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43352" w14:textId="3E11115D" w:rsidR="001B238B" w:rsidRPr="0050477F" w:rsidRDefault="0047231A" w:rsidP="0050477F">
      <w:pPr>
        <w:rPr>
          <w:b/>
          <w:sz w:val="24"/>
          <w:szCs w:val="24"/>
        </w:rPr>
      </w:pPr>
      <w:r w:rsidRPr="0050477F">
        <w:rPr>
          <w:b/>
          <w:sz w:val="24"/>
          <w:szCs w:val="24"/>
        </w:rPr>
        <w:t>79</w:t>
      </w:r>
      <w:r w:rsidR="00E10B87" w:rsidRPr="0050477F">
        <w:rPr>
          <w:b/>
          <w:sz w:val="24"/>
          <w:szCs w:val="24"/>
        </w:rPr>
        <w:t>23</w:t>
      </w:r>
    </w:p>
    <w:p w14:paraId="6D0B4F11" w14:textId="61827395" w:rsidR="005D7FF0" w:rsidRPr="00EC6508" w:rsidRDefault="00AE407B" w:rsidP="00B6778C">
      <w:pPr>
        <w:jc w:val="center"/>
        <w:rPr>
          <w:b/>
          <w:color w:val="000000" w:themeColor="text1"/>
          <w:sz w:val="28"/>
          <w:szCs w:val="28"/>
        </w:rPr>
      </w:pPr>
      <w:r w:rsidRPr="00EC6508">
        <w:rPr>
          <w:b/>
          <w:color w:val="000000" w:themeColor="text1"/>
          <w:sz w:val="28"/>
          <w:szCs w:val="28"/>
        </w:rPr>
        <w:t>Interactiv</w:t>
      </w:r>
      <w:r w:rsidR="00C5507F" w:rsidRPr="00EC6508">
        <w:rPr>
          <w:b/>
          <w:color w:val="000000" w:themeColor="text1"/>
          <w:sz w:val="28"/>
          <w:szCs w:val="28"/>
        </w:rPr>
        <w:t xml:space="preserve">e effects of climate </w:t>
      </w:r>
      <w:bookmarkStart w:id="0" w:name="OLE_LINK76"/>
      <w:bookmarkStart w:id="1" w:name="OLE_LINK80"/>
      <w:r w:rsidR="00CD3830" w:rsidRPr="00EC6508">
        <w:rPr>
          <w:b/>
          <w:color w:val="000000" w:themeColor="text1"/>
          <w:sz w:val="28"/>
          <w:szCs w:val="28"/>
        </w:rPr>
        <w:t>variability</w:t>
      </w:r>
      <w:bookmarkEnd w:id="0"/>
      <w:bookmarkEnd w:id="1"/>
      <w:r w:rsidR="00A56669" w:rsidRPr="00EC6508">
        <w:rPr>
          <w:b/>
          <w:color w:val="000000" w:themeColor="text1"/>
          <w:sz w:val="28"/>
          <w:szCs w:val="28"/>
        </w:rPr>
        <w:t xml:space="preserve"> and human activities on blue and </w:t>
      </w:r>
      <w:r w:rsidRPr="00EC6508">
        <w:rPr>
          <w:b/>
          <w:color w:val="000000" w:themeColor="text1"/>
          <w:sz w:val="28"/>
          <w:szCs w:val="28"/>
        </w:rPr>
        <w:t>green water s</w:t>
      </w:r>
      <w:r w:rsidRPr="00F95A60">
        <w:rPr>
          <w:b/>
          <w:color w:val="000000" w:themeColor="text1"/>
          <w:sz w:val="28"/>
          <w:szCs w:val="28"/>
        </w:rPr>
        <w:t xml:space="preserve">carcity </w:t>
      </w:r>
      <w:r w:rsidR="00B8429A" w:rsidRPr="00F95A60">
        <w:rPr>
          <w:rFonts w:cs="Times New Roman"/>
          <w:b/>
          <w:color w:val="000000" w:themeColor="text1"/>
          <w:sz w:val="28"/>
          <w:szCs w:val="28"/>
        </w:rPr>
        <w:t>in</w:t>
      </w:r>
      <w:r w:rsidR="00EC6508" w:rsidRPr="00F95A60">
        <w:rPr>
          <w:rFonts w:cs="Times New Roman"/>
          <w:b/>
          <w:color w:val="000000" w:themeColor="text1"/>
          <w:sz w:val="28"/>
          <w:szCs w:val="28"/>
        </w:rPr>
        <w:t xml:space="preserve"> rapid</w:t>
      </w:r>
      <w:r w:rsidR="00B8429A" w:rsidRPr="00F95A60">
        <w:rPr>
          <w:rFonts w:cs="Times New Roman"/>
          <w:b/>
          <w:color w:val="000000" w:themeColor="text1"/>
          <w:sz w:val="28"/>
          <w:szCs w:val="28"/>
        </w:rPr>
        <w:t>ly</w:t>
      </w:r>
      <w:r w:rsidR="00EC6508" w:rsidRPr="00F95A60">
        <w:rPr>
          <w:rFonts w:cs="Times New Roman"/>
          <w:b/>
          <w:color w:val="000000" w:themeColor="text1"/>
          <w:sz w:val="28"/>
          <w:szCs w:val="28"/>
        </w:rPr>
        <w:t xml:space="preserve"> developing watershed</w:t>
      </w:r>
    </w:p>
    <w:p w14:paraId="7287B54E" w14:textId="119FB43D" w:rsidR="009A0A6B" w:rsidRPr="00632BB2" w:rsidRDefault="009A0A6B" w:rsidP="009A0A6B">
      <w:pPr>
        <w:spacing w:line="480" w:lineRule="auto"/>
        <w:rPr>
          <w:bCs/>
          <w:color w:val="000000" w:themeColor="text1"/>
          <w:sz w:val="24"/>
          <w:szCs w:val="24"/>
        </w:rPr>
      </w:pPr>
      <w:proofErr w:type="spellStart"/>
      <w:r w:rsidRPr="00632BB2">
        <w:rPr>
          <w:bCs/>
          <w:color w:val="000000" w:themeColor="text1"/>
          <w:sz w:val="24"/>
          <w:szCs w:val="24"/>
        </w:rPr>
        <w:t>Jie</w:t>
      </w:r>
      <w:proofErr w:type="spellEnd"/>
      <w:r w:rsidRPr="00632BB2">
        <w:rPr>
          <w:bCs/>
          <w:color w:val="000000" w:themeColor="text1"/>
          <w:sz w:val="24"/>
          <w:szCs w:val="24"/>
        </w:rPr>
        <w:t xml:space="preserve"> Liang</w:t>
      </w:r>
      <w:r w:rsidRPr="00632BB2">
        <w:rPr>
          <w:bCs/>
          <w:color w:val="000000" w:themeColor="text1"/>
          <w:sz w:val="24"/>
          <w:szCs w:val="24"/>
          <w:vertAlign w:val="superscript"/>
        </w:rPr>
        <w:t>*</w:t>
      </w:r>
      <w:proofErr w:type="spellStart"/>
      <w:r w:rsidRPr="00632BB2">
        <w:rPr>
          <w:bCs/>
          <w:color w:val="000000" w:themeColor="text1"/>
          <w:sz w:val="24"/>
          <w:szCs w:val="24"/>
          <w:vertAlign w:val="superscript"/>
        </w:rPr>
        <w:t>a,b</w:t>
      </w:r>
      <w:proofErr w:type="spellEnd"/>
      <w:r w:rsidRPr="00632BB2">
        <w:rPr>
          <w:bCs/>
          <w:color w:val="000000" w:themeColor="text1"/>
          <w:sz w:val="24"/>
          <w:szCs w:val="24"/>
          <w:vertAlign w:val="superscript"/>
        </w:rPr>
        <w:t xml:space="preserve"> </w:t>
      </w:r>
      <w:proofErr w:type="spellStart"/>
      <w:r w:rsidRPr="00632BB2">
        <w:rPr>
          <w:bCs/>
          <w:color w:val="000000" w:themeColor="text1"/>
          <w:sz w:val="24"/>
          <w:szCs w:val="24"/>
        </w:rPr>
        <w:t>Qiang</w:t>
      </w:r>
      <w:proofErr w:type="spellEnd"/>
      <w:r w:rsidRPr="00632BB2">
        <w:rPr>
          <w:bCs/>
          <w:color w:val="000000" w:themeColor="text1"/>
          <w:sz w:val="24"/>
          <w:szCs w:val="24"/>
        </w:rPr>
        <w:t xml:space="preserve"> </w:t>
      </w:r>
      <w:proofErr w:type="spellStart"/>
      <w:r w:rsidRPr="00632BB2">
        <w:rPr>
          <w:bCs/>
          <w:color w:val="000000" w:themeColor="text1"/>
          <w:sz w:val="24"/>
          <w:szCs w:val="24"/>
        </w:rPr>
        <w:t>Liu</w:t>
      </w:r>
      <w:r w:rsidRPr="00632BB2">
        <w:rPr>
          <w:bCs/>
          <w:color w:val="000000" w:themeColor="text1"/>
          <w:sz w:val="24"/>
          <w:szCs w:val="24"/>
          <w:vertAlign w:val="superscript"/>
        </w:rPr>
        <w:t>a,b</w:t>
      </w:r>
      <w:r w:rsidRPr="00632BB2">
        <w:rPr>
          <w:bCs/>
          <w:color w:val="000000" w:themeColor="text1"/>
          <w:sz w:val="24"/>
          <w:szCs w:val="24"/>
        </w:rPr>
        <w:t>,</w:t>
      </w:r>
      <w:bookmarkStart w:id="2" w:name="OLE_LINK224"/>
      <w:bookmarkStart w:id="3" w:name="OLE_LINK228"/>
      <w:r w:rsidRPr="00632BB2">
        <w:rPr>
          <w:bCs/>
          <w:color w:val="000000" w:themeColor="text1"/>
          <w:sz w:val="24"/>
          <w:szCs w:val="24"/>
        </w:rPr>
        <w:t>Hua</w:t>
      </w:r>
      <w:proofErr w:type="spellEnd"/>
      <w:r w:rsidRPr="00632BB2">
        <w:rPr>
          <w:bCs/>
          <w:color w:val="000000" w:themeColor="text1"/>
          <w:sz w:val="24"/>
          <w:szCs w:val="24"/>
        </w:rPr>
        <w:t xml:space="preserve"> Zhang</w:t>
      </w:r>
      <w:bookmarkEnd w:id="2"/>
      <w:bookmarkEnd w:id="3"/>
      <w:r w:rsidRPr="00632BB2">
        <w:rPr>
          <w:bCs/>
          <w:color w:val="000000" w:themeColor="text1"/>
          <w:sz w:val="24"/>
          <w:szCs w:val="24"/>
        </w:rPr>
        <w:t>*</w:t>
      </w:r>
      <w:r w:rsidRPr="00632BB2">
        <w:rPr>
          <w:bCs/>
          <w:color w:val="000000" w:themeColor="text1"/>
          <w:sz w:val="24"/>
          <w:szCs w:val="24"/>
          <w:vertAlign w:val="superscript"/>
        </w:rPr>
        <w:t>c</w:t>
      </w:r>
      <w:r w:rsidRPr="00632BB2">
        <w:rPr>
          <w:bCs/>
          <w:color w:val="000000" w:themeColor="text1"/>
          <w:sz w:val="24"/>
          <w:szCs w:val="24"/>
        </w:rPr>
        <w:t xml:space="preserve">, </w:t>
      </w:r>
      <w:proofErr w:type="spellStart"/>
      <w:r w:rsidRPr="00632BB2">
        <w:rPr>
          <w:bCs/>
          <w:color w:val="000000" w:themeColor="text1"/>
          <w:sz w:val="24"/>
          <w:szCs w:val="24"/>
        </w:rPr>
        <w:t>Xiaodong</w:t>
      </w:r>
      <w:proofErr w:type="spellEnd"/>
      <w:r w:rsidRPr="00632BB2">
        <w:rPr>
          <w:bCs/>
          <w:color w:val="000000" w:themeColor="text1"/>
          <w:sz w:val="24"/>
          <w:szCs w:val="24"/>
        </w:rPr>
        <w:t xml:space="preserve"> </w:t>
      </w:r>
      <w:proofErr w:type="spellStart"/>
      <w:r w:rsidRPr="00632BB2">
        <w:rPr>
          <w:bCs/>
          <w:color w:val="000000" w:themeColor="text1"/>
          <w:sz w:val="24"/>
          <w:szCs w:val="24"/>
        </w:rPr>
        <w:t>Li</w:t>
      </w:r>
      <w:r w:rsidRPr="00632BB2">
        <w:rPr>
          <w:bCs/>
          <w:color w:val="000000" w:themeColor="text1"/>
          <w:sz w:val="24"/>
          <w:szCs w:val="24"/>
          <w:vertAlign w:val="superscript"/>
        </w:rPr>
        <w:t>a,b</w:t>
      </w:r>
      <w:proofErr w:type="spellEnd"/>
      <w:r w:rsidRPr="00632BB2">
        <w:rPr>
          <w:bCs/>
          <w:color w:val="000000" w:themeColor="text1"/>
          <w:sz w:val="24"/>
          <w:szCs w:val="24"/>
        </w:rPr>
        <w:t xml:space="preserve">, Zhan </w:t>
      </w:r>
      <w:proofErr w:type="spellStart"/>
      <w:r w:rsidRPr="00632BB2">
        <w:rPr>
          <w:bCs/>
          <w:color w:val="000000" w:themeColor="text1"/>
          <w:sz w:val="24"/>
          <w:szCs w:val="24"/>
        </w:rPr>
        <w:t>Qian</w:t>
      </w:r>
      <w:r w:rsidRPr="00632BB2">
        <w:rPr>
          <w:bCs/>
          <w:color w:val="000000" w:themeColor="text1"/>
          <w:sz w:val="24"/>
          <w:szCs w:val="24"/>
          <w:vertAlign w:val="superscript"/>
        </w:rPr>
        <w:t>d</w:t>
      </w:r>
      <w:proofErr w:type="spellEnd"/>
      <w:r w:rsidRPr="00632BB2">
        <w:rPr>
          <w:rFonts w:hint="eastAsia"/>
          <w:bCs/>
          <w:color w:val="000000" w:themeColor="text1"/>
          <w:sz w:val="24"/>
          <w:szCs w:val="24"/>
        </w:rPr>
        <w:t>,</w:t>
      </w:r>
      <w:r w:rsidRPr="00632BB2">
        <w:rPr>
          <w:bCs/>
          <w:color w:val="000000" w:themeColor="text1"/>
          <w:sz w:val="24"/>
          <w:szCs w:val="24"/>
        </w:rPr>
        <w:t xml:space="preserve"> </w:t>
      </w:r>
      <w:proofErr w:type="spellStart"/>
      <w:r w:rsidRPr="00632BB2">
        <w:rPr>
          <w:bCs/>
          <w:color w:val="000000" w:themeColor="text1"/>
          <w:sz w:val="24"/>
          <w:szCs w:val="24"/>
        </w:rPr>
        <w:t>Manqin</w:t>
      </w:r>
      <w:proofErr w:type="spellEnd"/>
      <w:r w:rsidRPr="00632BB2">
        <w:rPr>
          <w:bCs/>
          <w:color w:val="000000" w:themeColor="text1"/>
          <w:sz w:val="24"/>
          <w:szCs w:val="24"/>
        </w:rPr>
        <w:t xml:space="preserve"> </w:t>
      </w:r>
      <w:proofErr w:type="spellStart"/>
      <w:r w:rsidRPr="00632BB2">
        <w:rPr>
          <w:bCs/>
          <w:color w:val="000000" w:themeColor="text1"/>
          <w:sz w:val="24"/>
          <w:szCs w:val="24"/>
        </w:rPr>
        <w:t>Lei</w:t>
      </w:r>
      <w:r w:rsidRPr="00632BB2">
        <w:rPr>
          <w:bCs/>
          <w:color w:val="000000" w:themeColor="text1"/>
          <w:sz w:val="24"/>
          <w:szCs w:val="24"/>
          <w:vertAlign w:val="superscript"/>
        </w:rPr>
        <w:t>a,b</w:t>
      </w:r>
      <w:proofErr w:type="spellEnd"/>
      <w:r w:rsidRPr="00632BB2">
        <w:rPr>
          <w:bCs/>
          <w:color w:val="000000" w:themeColor="text1"/>
          <w:sz w:val="24"/>
          <w:szCs w:val="24"/>
        </w:rPr>
        <w:t xml:space="preserve">, Xin </w:t>
      </w:r>
      <w:proofErr w:type="spellStart"/>
      <w:r w:rsidRPr="00632BB2">
        <w:rPr>
          <w:bCs/>
          <w:color w:val="000000" w:themeColor="text1"/>
          <w:sz w:val="24"/>
          <w:szCs w:val="24"/>
        </w:rPr>
        <w:t>Li</w:t>
      </w:r>
      <w:r w:rsidRPr="00632BB2">
        <w:rPr>
          <w:bCs/>
          <w:color w:val="000000" w:themeColor="text1"/>
          <w:sz w:val="24"/>
          <w:szCs w:val="24"/>
          <w:vertAlign w:val="superscript"/>
        </w:rPr>
        <w:t>a,b</w:t>
      </w:r>
      <w:proofErr w:type="spellEnd"/>
      <w:r w:rsidRPr="00632BB2">
        <w:rPr>
          <w:bCs/>
          <w:color w:val="000000" w:themeColor="text1"/>
          <w:sz w:val="24"/>
          <w:szCs w:val="24"/>
        </w:rPr>
        <w:t xml:space="preserve">, </w:t>
      </w:r>
      <w:proofErr w:type="spellStart"/>
      <w:r w:rsidRPr="00632BB2">
        <w:rPr>
          <w:bCs/>
          <w:color w:val="000000" w:themeColor="text1"/>
          <w:sz w:val="24"/>
          <w:szCs w:val="24"/>
        </w:rPr>
        <w:t>Yuhui</w:t>
      </w:r>
      <w:proofErr w:type="spellEnd"/>
      <w:r w:rsidRPr="00632BB2">
        <w:rPr>
          <w:bCs/>
          <w:color w:val="000000" w:themeColor="text1"/>
          <w:sz w:val="24"/>
          <w:szCs w:val="24"/>
        </w:rPr>
        <w:t xml:space="preserve"> </w:t>
      </w:r>
      <w:proofErr w:type="spellStart"/>
      <w:r w:rsidRPr="00632BB2">
        <w:rPr>
          <w:bCs/>
          <w:color w:val="000000" w:themeColor="text1"/>
          <w:sz w:val="24"/>
          <w:szCs w:val="24"/>
        </w:rPr>
        <w:t>Peng</w:t>
      </w:r>
      <w:r w:rsidRPr="00632BB2">
        <w:rPr>
          <w:bCs/>
          <w:color w:val="000000" w:themeColor="text1"/>
          <w:sz w:val="24"/>
          <w:szCs w:val="24"/>
          <w:vertAlign w:val="superscript"/>
        </w:rPr>
        <w:t>a,b</w:t>
      </w:r>
      <w:proofErr w:type="spellEnd"/>
      <w:r w:rsidRPr="00632BB2">
        <w:rPr>
          <w:bCs/>
          <w:color w:val="000000" w:themeColor="text1"/>
          <w:sz w:val="24"/>
          <w:szCs w:val="24"/>
        </w:rPr>
        <w:t xml:space="preserve">, </w:t>
      </w:r>
      <w:proofErr w:type="spellStart"/>
      <w:r w:rsidRPr="00632BB2">
        <w:rPr>
          <w:bCs/>
          <w:color w:val="000000" w:themeColor="text1"/>
          <w:sz w:val="24"/>
          <w:szCs w:val="24"/>
        </w:rPr>
        <w:t>Shuai</w:t>
      </w:r>
      <w:proofErr w:type="spellEnd"/>
      <w:r w:rsidRPr="00632BB2">
        <w:rPr>
          <w:bCs/>
          <w:color w:val="000000" w:themeColor="text1"/>
          <w:sz w:val="24"/>
          <w:szCs w:val="24"/>
        </w:rPr>
        <w:t xml:space="preserve"> </w:t>
      </w:r>
      <w:proofErr w:type="spellStart"/>
      <w:r w:rsidRPr="00632BB2">
        <w:rPr>
          <w:bCs/>
          <w:color w:val="000000" w:themeColor="text1"/>
          <w:sz w:val="24"/>
          <w:szCs w:val="24"/>
        </w:rPr>
        <w:t>Li</w:t>
      </w:r>
      <w:r w:rsidRPr="00632BB2">
        <w:rPr>
          <w:bCs/>
          <w:color w:val="000000" w:themeColor="text1"/>
          <w:sz w:val="24"/>
          <w:szCs w:val="24"/>
          <w:vertAlign w:val="superscript"/>
        </w:rPr>
        <w:t>a,b</w:t>
      </w:r>
      <w:proofErr w:type="spellEnd"/>
      <w:r w:rsidR="00E44FE8" w:rsidRPr="00632BB2">
        <w:rPr>
          <w:rFonts w:hint="eastAsia"/>
          <w:bCs/>
          <w:color w:val="000000" w:themeColor="text1"/>
          <w:sz w:val="24"/>
          <w:szCs w:val="24"/>
          <w:vertAlign w:val="superscript"/>
        </w:rPr>
        <w:t xml:space="preserve"> </w:t>
      </w:r>
      <w:r w:rsidR="00E44FE8" w:rsidRPr="00632BB2">
        <w:rPr>
          <w:bCs/>
          <w:color w:val="000000" w:themeColor="text1"/>
          <w:sz w:val="24"/>
          <w:szCs w:val="24"/>
        </w:rPr>
        <w:t xml:space="preserve">, </w:t>
      </w:r>
      <w:proofErr w:type="spellStart"/>
      <w:r w:rsidR="00E44FE8" w:rsidRPr="00632BB2">
        <w:rPr>
          <w:bCs/>
          <w:color w:val="000000" w:themeColor="text1"/>
          <w:sz w:val="24"/>
          <w:szCs w:val="24"/>
        </w:rPr>
        <w:t>Guangming</w:t>
      </w:r>
      <w:proofErr w:type="spellEnd"/>
      <w:r w:rsidR="00E44FE8" w:rsidRPr="00632BB2">
        <w:rPr>
          <w:bCs/>
          <w:color w:val="000000" w:themeColor="text1"/>
          <w:sz w:val="24"/>
          <w:szCs w:val="24"/>
        </w:rPr>
        <w:t xml:space="preserve"> </w:t>
      </w:r>
      <w:proofErr w:type="spellStart"/>
      <w:r w:rsidR="00E44FE8" w:rsidRPr="00632BB2">
        <w:rPr>
          <w:bCs/>
          <w:color w:val="000000" w:themeColor="text1"/>
          <w:sz w:val="24"/>
          <w:szCs w:val="24"/>
        </w:rPr>
        <w:t>Zeng</w:t>
      </w:r>
      <w:r w:rsidR="00E44FE8" w:rsidRPr="00632BB2">
        <w:rPr>
          <w:bCs/>
          <w:color w:val="000000" w:themeColor="text1"/>
          <w:sz w:val="24"/>
          <w:szCs w:val="24"/>
          <w:vertAlign w:val="superscript"/>
        </w:rPr>
        <w:t>a,b</w:t>
      </w:r>
      <w:proofErr w:type="spellEnd"/>
    </w:p>
    <w:p w14:paraId="21F1D522" w14:textId="77777777" w:rsidR="005D7FF0" w:rsidRPr="00632BB2" w:rsidRDefault="009521BB">
      <w:pPr>
        <w:spacing w:line="480" w:lineRule="auto"/>
        <w:rPr>
          <w:rFonts w:cs="Times New Roman"/>
          <w:i/>
          <w:color w:val="000000" w:themeColor="text1"/>
          <w:sz w:val="24"/>
          <w:szCs w:val="24"/>
        </w:rPr>
      </w:pPr>
      <w:proofErr w:type="gramStart"/>
      <w:r w:rsidRPr="00632BB2">
        <w:rPr>
          <w:rFonts w:cs="Times New Roman"/>
          <w:i/>
          <w:color w:val="000000" w:themeColor="text1"/>
          <w:sz w:val="24"/>
          <w:szCs w:val="24"/>
          <w:vertAlign w:val="superscript"/>
        </w:rPr>
        <w:t>a</w:t>
      </w:r>
      <w:proofErr w:type="gramEnd"/>
      <w:r w:rsidRPr="00632BB2">
        <w:rPr>
          <w:rFonts w:cs="Times New Roman"/>
          <w:color w:val="000000" w:themeColor="text1"/>
          <w:sz w:val="24"/>
          <w:szCs w:val="24"/>
        </w:rPr>
        <w:t xml:space="preserve"> </w:t>
      </w:r>
      <w:r w:rsidRPr="00632BB2">
        <w:rPr>
          <w:rFonts w:cs="Times New Roman"/>
          <w:i/>
          <w:color w:val="000000" w:themeColor="text1"/>
          <w:sz w:val="24"/>
          <w:szCs w:val="24"/>
        </w:rPr>
        <w:t>College of Environmental Science and Engineering, Hunan University, Changsha 410082, P.R. China</w:t>
      </w:r>
    </w:p>
    <w:p w14:paraId="558A4DB8" w14:textId="77777777" w:rsidR="005D7FF0" w:rsidRPr="00632BB2" w:rsidRDefault="009521BB">
      <w:pPr>
        <w:spacing w:line="480" w:lineRule="auto"/>
        <w:rPr>
          <w:rFonts w:cs="Times New Roman"/>
          <w:i/>
          <w:color w:val="000000" w:themeColor="text1"/>
          <w:sz w:val="24"/>
          <w:szCs w:val="24"/>
        </w:rPr>
      </w:pPr>
      <w:proofErr w:type="gramStart"/>
      <w:r w:rsidRPr="00632BB2">
        <w:rPr>
          <w:rFonts w:cs="Times New Roman"/>
          <w:i/>
          <w:color w:val="000000" w:themeColor="text1"/>
          <w:sz w:val="24"/>
          <w:szCs w:val="24"/>
          <w:vertAlign w:val="superscript"/>
        </w:rPr>
        <w:t>b</w:t>
      </w:r>
      <w:proofErr w:type="gramEnd"/>
      <w:r w:rsidRPr="00632BB2">
        <w:rPr>
          <w:rFonts w:cs="Times New Roman"/>
          <w:i/>
          <w:color w:val="000000" w:themeColor="text1"/>
          <w:sz w:val="24"/>
          <w:szCs w:val="24"/>
        </w:rPr>
        <w:t xml:space="preserve"> Key Laboratory of Environmental Biology and Pollution Control, Ministry of Education, Hunan University, Changsha 410082, China</w:t>
      </w:r>
    </w:p>
    <w:p w14:paraId="35D479EA" w14:textId="40C4E2B3" w:rsidR="005D7FF0" w:rsidRPr="00632BB2" w:rsidRDefault="009521BB">
      <w:pPr>
        <w:spacing w:line="480" w:lineRule="auto"/>
        <w:rPr>
          <w:rFonts w:cs="Times New Roman"/>
          <w:i/>
          <w:color w:val="000000" w:themeColor="text1"/>
          <w:sz w:val="24"/>
          <w:szCs w:val="24"/>
        </w:rPr>
      </w:pPr>
      <w:proofErr w:type="gramStart"/>
      <w:r w:rsidRPr="00632BB2">
        <w:rPr>
          <w:rFonts w:cs="Times New Roman" w:hint="eastAsia"/>
          <w:i/>
          <w:color w:val="000000" w:themeColor="text1"/>
          <w:sz w:val="24"/>
          <w:szCs w:val="24"/>
          <w:vertAlign w:val="superscript"/>
        </w:rPr>
        <w:t>c</w:t>
      </w:r>
      <w:bookmarkStart w:id="4" w:name="OLE_LINK210"/>
      <w:bookmarkStart w:id="5" w:name="OLE_LINK223"/>
      <w:proofErr w:type="gramEnd"/>
      <w:r w:rsidRPr="00632BB2">
        <w:rPr>
          <w:rFonts w:cs="Times New Roman"/>
          <w:i/>
          <w:color w:val="000000" w:themeColor="text1"/>
          <w:sz w:val="24"/>
          <w:szCs w:val="24"/>
        </w:rPr>
        <w:t xml:space="preserve"> School of Engineering and Computing Sciences, Texas A&amp;M University-Corpu</w:t>
      </w:r>
      <w:r w:rsidR="00A56669" w:rsidRPr="00632BB2">
        <w:rPr>
          <w:rFonts w:cs="Times New Roman"/>
          <w:i/>
          <w:color w:val="000000" w:themeColor="text1"/>
          <w:sz w:val="24"/>
          <w:szCs w:val="24"/>
        </w:rPr>
        <w:t>s Christi, Corpus Christi, 78412</w:t>
      </w:r>
      <w:r w:rsidRPr="00632BB2">
        <w:rPr>
          <w:rFonts w:cs="Times New Roman"/>
          <w:i/>
          <w:color w:val="000000" w:themeColor="text1"/>
          <w:sz w:val="24"/>
          <w:szCs w:val="24"/>
        </w:rPr>
        <w:t>, US</w:t>
      </w:r>
      <w:r w:rsidR="00A56669" w:rsidRPr="00632BB2">
        <w:rPr>
          <w:rFonts w:cs="Times New Roman"/>
          <w:i/>
          <w:color w:val="000000" w:themeColor="text1"/>
          <w:sz w:val="24"/>
          <w:szCs w:val="24"/>
        </w:rPr>
        <w:t>A</w:t>
      </w:r>
    </w:p>
    <w:bookmarkEnd w:id="4"/>
    <w:bookmarkEnd w:id="5"/>
    <w:p w14:paraId="3355D954" w14:textId="77777777" w:rsidR="009E5769" w:rsidRPr="00632BB2" w:rsidRDefault="009E5769" w:rsidP="009E5769">
      <w:pPr>
        <w:spacing w:line="480" w:lineRule="auto"/>
        <w:rPr>
          <w:rFonts w:cs="Times New Roman"/>
          <w:i/>
          <w:color w:val="000000" w:themeColor="text1"/>
          <w:sz w:val="24"/>
          <w:szCs w:val="24"/>
        </w:rPr>
      </w:pPr>
      <w:proofErr w:type="gramStart"/>
      <w:r w:rsidRPr="00632BB2">
        <w:rPr>
          <w:rFonts w:cs="Times New Roman"/>
          <w:i/>
          <w:color w:val="000000" w:themeColor="text1"/>
          <w:sz w:val="24"/>
          <w:szCs w:val="24"/>
          <w:vertAlign w:val="superscript"/>
        </w:rPr>
        <w:t>d</w:t>
      </w:r>
      <w:proofErr w:type="gramEnd"/>
      <w:r w:rsidRPr="00632BB2">
        <w:rPr>
          <w:rFonts w:cs="Times New Roman"/>
          <w:i/>
          <w:color w:val="000000" w:themeColor="text1"/>
          <w:sz w:val="24"/>
          <w:szCs w:val="24"/>
        </w:rPr>
        <w:t xml:space="preserve"> </w:t>
      </w:r>
      <w:proofErr w:type="spellStart"/>
      <w:r w:rsidRPr="00632BB2">
        <w:rPr>
          <w:rFonts w:cs="Times New Roman"/>
          <w:i/>
          <w:color w:val="000000" w:themeColor="text1"/>
          <w:sz w:val="24"/>
          <w:szCs w:val="24"/>
        </w:rPr>
        <w:t>Dongting</w:t>
      </w:r>
      <w:proofErr w:type="spellEnd"/>
      <w:r w:rsidRPr="00632BB2">
        <w:rPr>
          <w:rFonts w:cs="Times New Roman"/>
          <w:i/>
          <w:color w:val="000000" w:themeColor="text1"/>
          <w:sz w:val="24"/>
          <w:szCs w:val="24"/>
        </w:rPr>
        <w:t xml:space="preserve"> Lake Research Center, Hunan Hydro &amp; Power Design Institute, Changsha 410007, China</w:t>
      </w:r>
    </w:p>
    <w:p w14:paraId="7F7F44C0" w14:textId="77777777" w:rsidR="005D7FF0" w:rsidRPr="00632BB2" w:rsidRDefault="005D7FF0">
      <w:pPr>
        <w:spacing w:line="480" w:lineRule="auto"/>
        <w:rPr>
          <w:rFonts w:cs="Times New Roman"/>
          <w:i/>
          <w:color w:val="000000" w:themeColor="text1"/>
          <w:sz w:val="24"/>
          <w:szCs w:val="24"/>
        </w:rPr>
      </w:pPr>
    </w:p>
    <w:p w14:paraId="507D86C4" w14:textId="77777777" w:rsidR="005D7FF0" w:rsidRPr="00632BB2" w:rsidRDefault="005D7FF0">
      <w:pPr>
        <w:spacing w:beforeLines="50" w:before="156" w:line="480" w:lineRule="auto"/>
        <w:rPr>
          <w:rFonts w:cs="Times New Roman"/>
          <w:color w:val="000000" w:themeColor="text1"/>
          <w:sz w:val="24"/>
          <w:szCs w:val="24"/>
        </w:rPr>
      </w:pPr>
    </w:p>
    <w:p w14:paraId="7AA7E158" w14:textId="77777777" w:rsidR="005D7FF0" w:rsidRPr="00632BB2" w:rsidRDefault="005D7FF0">
      <w:pPr>
        <w:spacing w:line="480" w:lineRule="auto"/>
        <w:rPr>
          <w:rFonts w:cs="Times New Roman"/>
          <w:color w:val="000000" w:themeColor="text1"/>
          <w:sz w:val="24"/>
          <w:szCs w:val="24"/>
        </w:rPr>
      </w:pPr>
    </w:p>
    <w:p w14:paraId="157CEC80" w14:textId="77777777" w:rsidR="005D7FF0" w:rsidRPr="00632BB2" w:rsidRDefault="005D7FF0">
      <w:pPr>
        <w:spacing w:line="480" w:lineRule="auto"/>
        <w:rPr>
          <w:rFonts w:cs="Times New Roman"/>
          <w:color w:val="000000" w:themeColor="text1"/>
          <w:sz w:val="24"/>
          <w:szCs w:val="24"/>
        </w:rPr>
      </w:pPr>
    </w:p>
    <w:p w14:paraId="7489A3F8" w14:textId="77777777" w:rsidR="005D7FF0" w:rsidRPr="00632BB2" w:rsidRDefault="005D7FF0">
      <w:pPr>
        <w:spacing w:beforeLines="50" w:before="156" w:line="480" w:lineRule="auto"/>
        <w:rPr>
          <w:rFonts w:cs="Times New Roman"/>
          <w:color w:val="000000" w:themeColor="text1"/>
          <w:sz w:val="24"/>
          <w:szCs w:val="24"/>
        </w:rPr>
      </w:pPr>
      <w:bookmarkStart w:id="6" w:name="OLE_LINK114"/>
      <w:bookmarkStart w:id="7" w:name="OLE_LINK115"/>
    </w:p>
    <w:p w14:paraId="7B47A63F" w14:textId="77777777" w:rsidR="00F41A3C" w:rsidRPr="00632BB2" w:rsidRDefault="00F41A3C">
      <w:pPr>
        <w:spacing w:beforeLines="50" w:before="156" w:line="480" w:lineRule="auto"/>
        <w:rPr>
          <w:rFonts w:cs="Times New Roman"/>
          <w:color w:val="000000" w:themeColor="text1"/>
          <w:sz w:val="24"/>
          <w:szCs w:val="24"/>
        </w:rPr>
      </w:pPr>
    </w:p>
    <w:p w14:paraId="15357173" w14:textId="77777777" w:rsidR="005D7FF0" w:rsidRPr="00632BB2" w:rsidRDefault="009521BB">
      <w:pPr>
        <w:spacing w:beforeLines="50" w:before="156" w:line="480" w:lineRule="auto"/>
        <w:rPr>
          <w:rFonts w:cs="Times New Roman"/>
          <w:color w:val="000000" w:themeColor="text1"/>
          <w:sz w:val="24"/>
          <w:szCs w:val="24"/>
        </w:rPr>
      </w:pPr>
      <w:r w:rsidRPr="00632BB2">
        <w:rPr>
          <w:rFonts w:cs="Times New Roman"/>
          <w:color w:val="000000" w:themeColor="text1"/>
          <w:sz w:val="24"/>
          <w:szCs w:val="24"/>
        </w:rPr>
        <w:t>_____________________________________________</w:t>
      </w:r>
    </w:p>
    <w:bookmarkEnd w:id="6"/>
    <w:bookmarkEnd w:id="7"/>
    <w:p w14:paraId="43995ED7" w14:textId="604E8E27" w:rsidR="00F41A3C" w:rsidRPr="00F41A3C" w:rsidRDefault="00DE54BC" w:rsidP="00F41A3C">
      <w:pPr>
        <w:pStyle w:val="a7"/>
        <w:jc w:val="both"/>
        <w:rPr>
          <w:rFonts w:ascii="Times New Roman" w:hAnsi="Times New Roman"/>
          <w:color w:val="000000" w:themeColor="text1"/>
          <w:sz w:val="24"/>
          <w:szCs w:val="24"/>
        </w:rPr>
      </w:pPr>
      <w:r w:rsidRPr="00632BB2">
        <w:rPr>
          <w:rStyle w:val="ac"/>
          <w:rFonts w:ascii="Times New Roman" w:hAnsi="Times New Roman"/>
          <w:color w:val="000000" w:themeColor="text1"/>
          <w:sz w:val="24"/>
          <w:szCs w:val="24"/>
        </w:rPr>
        <w:sym w:font="Symbol" w:char="F02A"/>
      </w:r>
      <w:r w:rsidRPr="00632BB2">
        <w:rPr>
          <w:rFonts w:ascii="Times New Roman" w:hAnsi="Times New Roman"/>
          <w:color w:val="000000" w:themeColor="text1"/>
          <w:sz w:val="24"/>
          <w:szCs w:val="24"/>
        </w:rPr>
        <w:t xml:space="preserve"> Corresponding author. E-mail addresses: liangjie@hnu.edu.cn (J. Liang) and </w:t>
      </w:r>
      <w:r w:rsidR="00E72146" w:rsidRPr="00632BB2">
        <w:rPr>
          <w:rFonts w:ascii="Times New Roman" w:hAnsi="Times New Roman"/>
          <w:color w:val="000000" w:themeColor="text1"/>
          <w:sz w:val="24"/>
          <w:szCs w:val="24"/>
        </w:rPr>
        <w:t>Hua.Zhang@tamucc.edu (H. Zhang).</w:t>
      </w:r>
    </w:p>
    <w:p w14:paraId="6C5C8AC3" w14:textId="77777777" w:rsidR="00F41A3C" w:rsidRDefault="00F41A3C" w:rsidP="00B6778C">
      <w:pPr>
        <w:rPr>
          <w:b/>
          <w:color w:val="000000" w:themeColor="text1"/>
          <w:sz w:val="24"/>
          <w:szCs w:val="24"/>
        </w:rPr>
      </w:pPr>
    </w:p>
    <w:p w14:paraId="5140565F" w14:textId="621D7903" w:rsidR="005D7FF0" w:rsidRPr="00632BB2" w:rsidRDefault="00CF6FAB" w:rsidP="00B6778C">
      <w:pPr>
        <w:rPr>
          <w:b/>
          <w:color w:val="000000" w:themeColor="text1"/>
          <w:sz w:val="24"/>
          <w:szCs w:val="24"/>
        </w:rPr>
      </w:pPr>
      <w:r w:rsidRPr="00632BB2">
        <w:rPr>
          <w:b/>
          <w:color w:val="000000" w:themeColor="text1"/>
          <w:sz w:val="24"/>
          <w:szCs w:val="24"/>
        </w:rPr>
        <w:lastRenderedPageBreak/>
        <w:t>ABSTRACT</w:t>
      </w:r>
    </w:p>
    <w:p w14:paraId="0042D430" w14:textId="21D065B6" w:rsidR="00F67CE3" w:rsidRPr="004E27C0" w:rsidRDefault="00F67CE3" w:rsidP="00F67CE3">
      <w:pPr>
        <w:spacing w:line="480" w:lineRule="auto"/>
        <w:ind w:firstLineChars="200" w:firstLine="480"/>
        <w:rPr>
          <w:color w:val="000000" w:themeColor="text1"/>
          <w:sz w:val="24"/>
          <w:szCs w:val="24"/>
        </w:rPr>
      </w:pPr>
      <w:r w:rsidRPr="004E27C0">
        <w:rPr>
          <w:color w:val="000000" w:themeColor="text1"/>
          <w:sz w:val="24"/>
          <w:szCs w:val="24"/>
        </w:rPr>
        <w:t xml:space="preserve">Quantifying the spatiotemporal distribution of water resources is still a key constraint on water </w:t>
      </w:r>
      <w:r w:rsidR="00D0248A" w:rsidRPr="004E27C0">
        <w:rPr>
          <w:color w:val="000000" w:themeColor="text1"/>
          <w:sz w:val="24"/>
          <w:szCs w:val="24"/>
        </w:rPr>
        <w:t xml:space="preserve">resources </w:t>
      </w:r>
      <w:r w:rsidRPr="004E27C0">
        <w:rPr>
          <w:color w:val="000000" w:themeColor="text1"/>
          <w:sz w:val="24"/>
          <w:szCs w:val="24"/>
        </w:rPr>
        <w:t xml:space="preserve">management </w:t>
      </w:r>
      <w:r w:rsidR="00D0248A" w:rsidRPr="004E27C0">
        <w:rPr>
          <w:color w:val="000000" w:themeColor="text1"/>
          <w:sz w:val="24"/>
          <w:szCs w:val="24"/>
        </w:rPr>
        <w:t xml:space="preserve">against the background of </w:t>
      </w:r>
      <w:r w:rsidRPr="004E27C0">
        <w:rPr>
          <w:color w:val="000000" w:themeColor="text1"/>
          <w:sz w:val="24"/>
          <w:szCs w:val="24"/>
        </w:rPr>
        <w:t xml:space="preserve">climate change and human activities. To investigate the interaction of climate variability and human activities on blue and green water scarcity (BW and GW-scarcity), the soil and water assessment tool (SWAT) model was used to simulate BW and GW-scarcity and its spatiotemporal distribution under scenarios of single or combined land-use change and climate variability. </w:t>
      </w:r>
      <w:bookmarkStart w:id="8" w:name="OLE_LINK16"/>
      <w:r w:rsidRPr="004E27C0">
        <w:rPr>
          <w:color w:val="000000" w:themeColor="text1"/>
          <w:sz w:val="24"/>
          <w:szCs w:val="24"/>
        </w:rPr>
        <w:t>Multivariate statistical methods were used to identify the main factors affecting blue/green water and confirm the hot spots of water management.</w:t>
      </w:r>
      <w:bookmarkEnd w:id="8"/>
      <w:r w:rsidRPr="004E27C0">
        <w:rPr>
          <w:color w:val="000000" w:themeColor="text1"/>
          <w:sz w:val="24"/>
          <w:szCs w:val="24"/>
        </w:rPr>
        <w:t xml:space="preserve"> Taking the rapidly-developing </w:t>
      </w:r>
      <w:proofErr w:type="spellStart"/>
      <w:r w:rsidRPr="004E27C0">
        <w:rPr>
          <w:color w:val="000000" w:themeColor="text1"/>
          <w:sz w:val="24"/>
          <w:szCs w:val="24"/>
        </w:rPr>
        <w:t>Xiangjiang</w:t>
      </w:r>
      <w:proofErr w:type="spellEnd"/>
      <w:r w:rsidRPr="004E27C0">
        <w:rPr>
          <w:color w:val="000000" w:themeColor="text1"/>
          <w:sz w:val="24"/>
          <w:szCs w:val="24"/>
        </w:rPr>
        <w:t xml:space="preserve"> River Basin (XRB) in China as an example, where the urbanization rate increased from 42.15% in 2008 to 56.02% in 2018, the results showed that BW-scarcity was mainly affected by precipitation (r = 0.425) and population (r = -0.612), while GW-scarcity was mainly affected by agriculture (r = 0.429) and urban land (r = -0.593). The hot spot areas of blue and green water (BW and GW) shortage accounted for 29.7%, 4.6% and 3.4% </w:t>
      </w:r>
      <w:r w:rsidR="003B7465" w:rsidRPr="004E27C0">
        <w:rPr>
          <w:color w:val="000000" w:themeColor="text1"/>
          <w:sz w:val="24"/>
          <w:szCs w:val="24"/>
        </w:rPr>
        <w:t xml:space="preserve">of the total area </w:t>
      </w:r>
      <w:r w:rsidRPr="004E27C0">
        <w:rPr>
          <w:color w:val="000000" w:themeColor="text1"/>
          <w:sz w:val="24"/>
          <w:szCs w:val="24"/>
        </w:rPr>
        <w:t xml:space="preserve">in the lower reach, middle reach and upper reach of XRB, respectively. </w:t>
      </w:r>
      <w:r w:rsidR="0068503D" w:rsidRPr="004E27C0">
        <w:rPr>
          <w:color w:val="000000" w:themeColor="text1"/>
          <w:sz w:val="24"/>
          <w:szCs w:val="24"/>
        </w:rPr>
        <w:t xml:space="preserve">The rapid development of </w:t>
      </w:r>
      <w:r w:rsidR="003B7465" w:rsidRPr="004E27C0">
        <w:rPr>
          <w:color w:val="000000" w:themeColor="text1"/>
          <w:sz w:val="24"/>
          <w:szCs w:val="24"/>
        </w:rPr>
        <w:t>urbanization</w:t>
      </w:r>
      <w:r w:rsidR="0068503D" w:rsidRPr="004E27C0">
        <w:rPr>
          <w:color w:val="000000" w:themeColor="text1"/>
          <w:sz w:val="24"/>
          <w:szCs w:val="24"/>
        </w:rPr>
        <w:t xml:space="preserve"> in the lower reach of the XRB caused serious shortage of BW and GW resources.</w:t>
      </w:r>
      <w:r w:rsidRPr="004E27C0">
        <w:rPr>
          <w:color w:val="000000" w:themeColor="text1"/>
          <w:sz w:val="24"/>
          <w:szCs w:val="24"/>
        </w:rPr>
        <w:t xml:space="preserve"> This study would provide useful information for water resources management in corresponding human-water system. Future research </w:t>
      </w:r>
      <w:r w:rsidR="003B7465" w:rsidRPr="004E27C0">
        <w:rPr>
          <w:color w:val="000000" w:themeColor="text1"/>
          <w:sz w:val="24"/>
          <w:szCs w:val="24"/>
        </w:rPr>
        <w:t>should focus</w:t>
      </w:r>
      <w:r w:rsidRPr="004E27C0">
        <w:rPr>
          <w:color w:val="000000" w:themeColor="text1"/>
          <w:sz w:val="24"/>
          <w:szCs w:val="24"/>
        </w:rPr>
        <w:t xml:space="preserve"> on how to optimize water resource allocation upstream and downstream of the basin.</w:t>
      </w:r>
    </w:p>
    <w:p w14:paraId="433B29BB" w14:textId="77777777" w:rsidR="00F67CE3" w:rsidRPr="004E27C0" w:rsidRDefault="00F67CE3" w:rsidP="00F67CE3">
      <w:pPr>
        <w:spacing w:line="480" w:lineRule="auto"/>
        <w:rPr>
          <w:color w:val="000000" w:themeColor="text1"/>
          <w:sz w:val="24"/>
          <w:szCs w:val="24"/>
        </w:rPr>
      </w:pPr>
    </w:p>
    <w:p w14:paraId="15F4DAD6" w14:textId="683509CE" w:rsidR="00B6778C" w:rsidRPr="004E27C0" w:rsidRDefault="003B7465" w:rsidP="00B6778C">
      <w:pPr>
        <w:spacing w:line="480" w:lineRule="auto"/>
        <w:rPr>
          <w:rFonts w:eastAsia="宋体" w:cs="Times New Roman"/>
          <w:color w:val="000000" w:themeColor="text1"/>
          <w:sz w:val="24"/>
          <w:szCs w:val="24"/>
        </w:rPr>
      </w:pPr>
      <w:r w:rsidRPr="004E27C0">
        <w:rPr>
          <w:rFonts w:eastAsia="宋体" w:cs="Times New Roman"/>
          <w:b/>
          <w:color w:val="000000" w:themeColor="text1"/>
          <w:sz w:val="24"/>
          <w:szCs w:val="24"/>
        </w:rPr>
        <w:t>K</w:t>
      </w:r>
      <w:r w:rsidR="00F31B40" w:rsidRPr="004E27C0">
        <w:rPr>
          <w:rFonts w:eastAsia="宋体" w:cs="Times New Roman"/>
          <w:b/>
          <w:color w:val="000000" w:themeColor="text1"/>
          <w:sz w:val="24"/>
          <w:szCs w:val="24"/>
        </w:rPr>
        <w:t>eywords</w:t>
      </w:r>
      <w:r w:rsidR="00F31B40" w:rsidRPr="004E27C0">
        <w:rPr>
          <w:rFonts w:eastAsia="宋体" w:cs="Times New Roman"/>
          <w:color w:val="000000" w:themeColor="text1"/>
          <w:sz w:val="24"/>
          <w:szCs w:val="24"/>
        </w:rPr>
        <w:t>：</w:t>
      </w:r>
      <w:r w:rsidR="008D14B3" w:rsidRPr="004E27C0">
        <w:rPr>
          <w:rFonts w:eastAsia="宋体" w:cs="Times New Roman"/>
          <w:color w:val="000000" w:themeColor="text1"/>
          <w:sz w:val="24"/>
          <w:szCs w:val="24"/>
        </w:rPr>
        <w:t xml:space="preserve">Blue water; Green water; </w:t>
      </w:r>
      <w:proofErr w:type="spellStart"/>
      <w:r w:rsidR="008D14B3" w:rsidRPr="004E27C0">
        <w:rPr>
          <w:rFonts w:eastAsia="宋体" w:cs="Times New Roman"/>
          <w:color w:val="000000" w:themeColor="text1"/>
          <w:sz w:val="24"/>
          <w:szCs w:val="24"/>
        </w:rPr>
        <w:t>Xiangjiang</w:t>
      </w:r>
      <w:proofErr w:type="spellEnd"/>
      <w:r w:rsidR="008D14B3" w:rsidRPr="004E27C0">
        <w:rPr>
          <w:rFonts w:eastAsia="宋体" w:cs="Times New Roman"/>
          <w:color w:val="000000" w:themeColor="text1"/>
          <w:sz w:val="24"/>
          <w:szCs w:val="24"/>
        </w:rPr>
        <w:t xml:space="preserve"> River Basin; SWAT; Climate change; Land use change</w:t>
      </w:r>
    </w:p>
    <w:p w14:paraId="3D41E055" w14:textId="77777777" w:rsidR="00B033BA" w:rsidRPr="00D56CF6" w:rsidRDefault="009521BB" w:rsidP="00B6778C">
      <w:pPr>
        <w:rPr>
          <w:rFonts w:cs="Times New Roman"/>
          <w:b/>
          <w:color w:val="000000" w:themeColor="text1"/>
          <w:sz w:val="24"/>
          <w:szCs w:val="24"/>
        </w:rPr>
      </w:pPr>
      <w:r w:rsidRPr="00D56CF6">
        <w:rPr>
          <w:rFonts w:cs="Times New Roman"/>
          <w:b/>
          <w:color w:val="000000" w:themeColor="text1"/>
          <w:sz w:val="24"/>
          <w:szCs w:val="24"/>
        </w:rPr>
        <w:lastRenderedPageBreak/>
        <w:t>1. Introduction</w:t>
      </w:r>
      <w:bookmarkStart w:id="9" w:name="OLE_LINK106"/>
      <w:bookmarkStart w:id="10" w:name="OLE_LINK107"/>
      <w:bookmarkStart w:id="11" w:name="OLE_LINK430"/>
      <w:bookmarkStart w:id="12" w:name="OLE_LINK431"/>
      <w:bookmarkStart w:id="13" w:name="OLE_LINK435"/>
      <w:bookmarkStart w:id="14" w:name="OLE_LINK432"/>
      <w:bookmarkStart w:id="15" w:name="OLE_LINK433"/>
      <w:bookmarkStart w:id="16" w:name="OLE_LINK434"/>
      <w:bookmarkStart w:id="17" w:name="OLE_LINK424"/>
      <w:bookmarkStart w:id="18" w:name="OLE_LINK425"/>
      <w:bookmarkStart w:id="19" w:name="OLE_LINK426"/>
      <w:bookmarkStart w:id="20" w:name="OLE_LINK427"/>
    </w:p>
    <w:p w14:paraId="05B731D4" w14:textId="69B2AB62" w:rsidR="001540CD" w:rsidRPr="00D70B74" w:rsidRDefault="005035C6" w:rsidP="00067367">
      <w:pPr>
        <w:pStyle w:val="a3"/>
        <w:spacing w:line="480" w:lineRule="auto"/>
        <w:ind w:firstLineChars="200" w:firstLine="480"/>
        <w:jc w:val="both"/>
        <w:rPr>
          <w:rFonts w:cs="Times New Roman"/>
          <w:color w:val="000000" w:themeColor="text1"/>
          <w:sz w:val="24"/>
          <w:szCs w:val="24"/>
        </w:rPr>
      </w:pPr>
      <w:bookmarkStart w:id="21" w:name="OLE_LINK461"/>
      <w:bookmarkStart w:id="22" w:name="OLE_LINK462"/>
      <w:bookmarkStart w:id="23" w:name="OLE_LINK456"/>
      <w:bookmarkStart w:id="24" w:name="OLE_LINK457"/>
      <w:bookmarkStart w:id="25" w:name="OLE_LINK458"/>
      <w:bookmarkStart w:id="26" w:name="OLE_LINK459"/>
      <w:bookmarkStart w:id="27" w:name="OLE_LINK460"/>
      <w:bookmarkStart w:id="28" w:name="OLE_LINK466"/>
      <w:bookmarkStart w:id="29" w:name="OLE_LINK467"/>
      <w:bookmarkStart w:id="30" w:name="OLE_LINK428"/>
      <w:bookmarkStart w:id="31" w:name="OLE_LINK429"/>
      <w:bookmarkStart w:id="32" w:name="OLE_LINK436"/>
      <w:bookmarkStart w:id="33" w:name="OLE_LINK437"/>
      <w:bookmarkStart w:id="34" w:name="OLE_LINK438"/>
      <w:bookmarkStart w:id="35" w:name="OLE_LINK439"/>
      <w:bookmarkStart w:id="36" w:name="OLE_LINK463"/>
      <w:bookmarkStart w:id="37" w:name="OLE_LINK464"/>
      <w:bookmarkStart w:id="38" w:name="OLE_LINK465"/>
      <w:bookmarkStart w:id="39" w:name="OLE_LINK468"/>
      <w:bookmarkStart w:id="40" w:name="OLE_LINK469"/>
      <w:bookmarkStart w:id="41" w:name="OLE_LINK470"/>
      <w:bookmarkStart w:id="42" w:name="OLE_LINK471"/>
      <w:bookmarkStart w:id="43" w:name="OLE_LINK472"/>
      <w:bookmarkStart w:id="44" w:name="OLE_LINK473"/>
      <w:bookmarkStart w:id="45" w:name="OLE_LINK475"/>
      <w:bookmarkStart w:id="46" w:name="OLE_LINK476"/>
      <w:bookmarkStart w:id="47" w:name="OLE_LINK477"/>
      <w:bookmarkStart w:id="48" w:name="OLE_LINK489"/>
      <w:bookmarkStart w:id="49" w:name="OLE_LINK490"/>
      <w:bookmarkStart w:id="50" w:name="OLE_LINK491"/>
      <w:bookmarkStart w:id="51" w:name="OLE_LINK492"/>
      <w:bookmarkStart w:id="52" w:name="OLE_LINK474"/>
      <w:bookmarkStart w:id="53" w:name="OLE_LINK482"/>
      <w:bookmarkStart w:id="54" w:name="OLE_LINK483"/>
      <w:bookmarkStart w:id="55" w:name="OLE_LINK484"/>
      <w:bookmarkStart w:id="56" w:name="OLE_LINK485"/>
      <w:bookmarkStart w:id="57" w:name="OLE_LINK514"/>
      <w:bookmarkStart w:id="58" w:name="OLE_LINK515"/>
      <w:bookmarkStart w:id="59" w:name="OLE_LINK541"/>
      <w:bookmarkStart w:id="60" w:name="OLE_LINK542"/>
      <w:bookmarkStart w:id="61" w:name="OLE_LINK543"/>
      <w:bookmarkStart w:id="62" w:name="OLE_LINK544"/>
      <w:bookmarkStart w:id="63" w:name="OLE_LINK545"/>
      <w:bookmarkStart w:id="64" w:name="OLE_LINK557"/>
      <w:bookmarkStart w:id="65" w:name="OLE_LINK558"/>
      <w:bookmarkStart w:id="66" w:name="OLE_LINK559"/>
      <w:bookmarkStart w:id="67" w:name="OLE_LINK560"/>
      <w:bookmarkStart w:id="68" w:name="OLE_LINK561"/>
      <w:bookmarkStart w:id="69" w:name="OLE_LINK562"/>
      <w:bookmarkStart w:id="70" w:name="OLE_LINK563"/>
      <w:bookmarkStart w:id="71" w:name="OLE_LINK564"/>
      <w:bookmarkStart w:id="72" w:name="OLE_LINK565"/>
      <w:bookmarkStart w:id="73" w:name="OLE_LINK566"/>
      <w:bookmarkStart w:id="74" w:name="OLE_LINK574"/>
      <w:bookmarkStart w:id="75" w:name="OLE_LINK630"/>
      <w:bookmarkStart w:id="76" w:name="OLE_LINK631"/>
      <w:bookmarkStart w:id="77" w:name="OLE_LINK632"/>
      <w:bookmarkStart w:id="78" w:name="OLE_LINK633"/>
      <w:bookmarkStart w:id="79" w:name="OLE_LINK634"/>
      <w:bookmarkEnd w:id="9"/>
      <w:bookmarkEnd w:id="10"/>
      <w:bookmarkEnd w:id="11"/>
      <w:bookmarkEnd w:id="12"/>
      <w:bookmarkEnd w:id="13"/>
      <w:r w:rsidRPr="00D70B74">
        <w:rPr>
          <w:rFonts w:cs="Times New Roman"/>
          <w:color w:val="000000" w:themeColor="text1"/>
          <w:sz w:val="24"/>
          <w:szCs w:val="24"/>
        </w:rPr>
        <w:t xml:space="preserve">Freshwater is important to maintain the sustainable development of </w:t>
      </w:r>
      <w:bookmarkStart w:id="80" w:name="OLE_LINK478"/>
      <w:bookmarkStart w:id="81" w:name="OLE_LINK479"/>
      <w:bookmarkStart w:id="82" w:name="OLE_LINK480"/>
      <w:bookmarkStart w:id="83" w:name="OLE_LINK481"/>
      <w:bookmarkStart w:id="84" w:name="OLE_LINK486"/>
      <w:bookmarkStart w:id="85" w:name="OLE_LINK487"/>
      <w:bookmarkStart w:id="86" w:name="OLE_LINK488"/>
      <w:r w:rsidRPr="00D70B74">
        <w:rPr>
          <w:rFonts w:cs="Times New Roman"/>
          <w:color w:val="000000" w:themeColor="text1"/>
          <w:sz w:val="24"/>
          <w:szCs w:val="24"/>
        </w:rPr>
        <w:t xml:space="preserve">ecological </w:t>
      </w:r>
      <w:bookmarkEnd w:id="80"/>
      <w:bookmarkEnd w:id="81"/>
      <w:bookmarkEnd w:id="82"/>
      <w:bookmarkEnd w:id="83"/>
      <w:bookmarkEnd w:id="84"/>
      <w:bookmarkEnd w:id="85"/>
      <w:bookmarkEnd w:id="86"/>
      <w:r w:rsidRPr="00D70B74">
        <w:rPr>
          <w:rFonts w:cs="Times New Roman"/>
          <w:color w:val="000000" w:themeColor="text1"/>
          <w:sz w:val="24"/>
          <w:szCs w:val="24"/>
        </w:rPr>
        <w:t>balance and anthropogenic activities</w:t>
      </w:r>
      <w:bookmarkStart w:id="87" w:name="OLE_LINK442"/>
      <w:bookmarkStart w:id="88" w:name="OLE_LINK44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70B74">
        <w:rPr>
          <w:rFonts w:cs="Times New Roman"/>
          <w:color w:val="000000" w:themeColor="text1"/>
          <w:sz w:val="24"/>
          <w:szCs w:val="24"/>
        </w:rPr>
        <w:t>.</w:t>
      </w:r>
      <w:bookmarkStart w:id="89" w:name="OLE_LINK57"/>
      <w:bookmarkStart w:id="90" w:name="OLE_LINK70"/>
      <w:bookmarkEnd w:id="52"/>
      <w:bookmarkEnd w:id="53"/>
      <w:bookmarkEnd w:id="54"/>
      <w:bookmarkEnd w:id="55"/>
      <w:bookmarkEnd w:id="56"/>
      <w:r w:rsidR="00B30A17" w:rsidRPr="00D70B74">
        <w:rPr>
          <w:rFonts w:cs="Times New Roman"/>
          <w:color w:val="000000" w:themeColor="text1"/>
          <w:sz w:val="24"/>
          <w:szCs w:val="24"/>
        </w:rPr>
        <w:t xml:space="preserve"> </w:t>
      </w:r>
      <w:r w:rsidRPr="00D70B74">
        <w:rPr>
          <w:rFonts w:cs="Times New Roman"/>
          <w:color w:val="000000" w:themeColor="text1"/>
          <w:sz w:val="24"/>
          <w:szCs w:val="24"/>
        </w:rPr>
        <w:t>Under the influence of climate variability, population growth and</w:t>
      </w:r>
      <w:bookmarkStart w:id="91" w:name="OLE_LINK440"/>
      <w:bookmarkStart w:id="92" w:name="OLE_LINK441"/>
      <w:bookmarkEnd w:id="87"/>
      <w:bookmarkEnd w:id="88"/>
      <w:r w:rsidRPr="00D70B74">
        <w:rPr>
          <w:rFonts w:cs="Times New Roman"/>
          <w:color w:val="000000" w:themeColor="text1"/>
          <w:sz w:val="24"/>
          <w:szCs w:val="24"/>
        </w:rPr>
        <w:t xml:space="preserve"> changing lifestyles,</w:t>
      </w:r>
      <w:bookmarkStart w:id="93" w:name="OLE_LINK452"/>
      <w:bookmarkStart w:id="94" w:name="OLE_LINK453"/>
      <w:bookmarkStart w:id="95" w:name="OLE_LINK454"/>
      <w:bookmarkStart w:id="96" w:name="OLE_LINK455"/>
      <w:r w:rsidRPr="00D70B74">
        <w:rPr>
          <w:rFonts w:cs="Times New Roman"/>
          <w:color w:val="000000" w:themeColor="text1"/>
        </w:rPr>
        <w:t xml:space="preserve"> </w:t>
      </w:r>
      <w:bookmarkStart w:id="97" w:name="OLE_LINK449"/>
      <w:bookmarkStart w:id="98" w:name="OLE_LINK450"/>
      <w:bookmarkStart w:id="99" w:name="OLE_LINK451"/>
      <w:bookmarkStart w:id="100" w:name="OLE_LINK108"/>
      <w:bookmarkStart w:id="101" w:name="OLE_LINK112"/>
      <w:bookmarkStart w:id="102" w:name="OLE_LINK164"/>
      <w:bookmarkStart w:id="103" w:name="OLE_LINK712"/>
      <w:r w:rsidRPr="00D70B74">
        <w:rPr>
          <w:rFonts w:cs="Times New Roman"/>
          <w:color w:val="000000" w:themeColor="text1"/>
          <w:sz w:val="24"/>
          <w:szCs w:val="24"/>
        </w:rPr>
        <w:t xml:space="preserve">water scarcity has become critical challenge worldwide </w:t>
      </w:r>
      <w:r w:rsidR="00D23F49" w:rsidRPr="00D70B74">
        <w:rPr>
          <w:rFonts w:cs="Times New Roman"/>
          <w:color w:val="000000" w:themeColor="text1"/>
          <w:sz w:val="24"/>
          <w:szCs w:val="24"/>
        </w:rPr>
        <w:t>over</w:t>
      </w:r>
      <w:r w:rsidR="00BA4CC9" w:rsidRPr="00D70B74">
        <w:rPr>
          <w:rFonts w:cs="Times New Roman"/>
          <w:color w:val="000000" w:themeColor="text1"/>
          <w:sz w:val="24"/>
          <w:szCs w:val="24"/>
        </w:rPr>
        <w:t xml:space="preserve"> the past few decades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9A627B" w:rsidRPr="00D70B74">
        <w:rPr>
          <w:rFonts w:cs="Times New Roman"/>
          <w:color w:val="000000" w:themeColor="text1"/>
          <w:sz w:val="24"/>
          <w:szCs w:val="24"/>
        </w:rPr>
        <w:t xml:space="preserve"> </w:t>
      </w:r>
      <w:r w:rsidR="009A627B" w:rsidRPr="00D70B74">
        <w:rPr>
          <w:rFonts w:cs="Times New Roman"/>
          <w:color w:val="000000" w:themeColor="text1"/>
          <w:sz w:val="24"/>
          <w:szCs w:val="24"/>
        </w:rPr>
        <w:fldChar w:fldCharType="begin">
          <w:fldData xml:space="preserve">PEVuZE5vdGU+PENpdGU+PEF1dGhvcj5EdTwvQXV0aG9yPjxZZWFyPjIwMTg8L1llYXI+PFJlY051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</w:fldData>
        </w:fldChar>
      </w:r>
      <w:r w:rsidR="004B48C4" w:rsidRPr="00D70B74">
        <w:rPr>
          <w:rFonts w:cs="Times New Roman"/>
          <w:color w:val="000000" w:themeColor="text1"/>
          <w:sz w:val="24"/>
          <w:szCs w:val="24"/>
        </w:rPr>
        <w:instrText xml:space="preserve"> ADDIN EN.CITE </w:instrText>
      </w:r>
      <w:r w:rsidR="004B48C4" w:rsidRPr="00D70B74">
        <w:rPr>
          <w:rFonts w:cs="Times New Roman"/>
          <w:color w:val="000000" w:themeColor="text1"/>
          <w:sz w:val="24"/>
          <w:szCs w:val="24"/>
        </w:rPr>
        <w:fldChar w:fldCharType="begin">
          <w:fldData xml:space="preserve">PEVuZE5vdGU+PENpdGU+PEF1dGhvcj5EdTwvQXV0aG9yPjxZZWFyPjIwMTg8L1llYXI+PFJlY051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</w:fldData>
        </w:fldChar>
      </w:r>
      <w:r w:rsidR="004B48C4" w:rsidRPr="00D70B74">
        <w:rPr>
          <w:rFonts w:cs="Times New Roman"/>
          <w:color w:val="000000" w:themeColor="text1"/>
          <w:sz w:val="24"/>
          <w:szCs w:val="24"/>
        </w:rPr>
        <w:instrText xml:space="preserve"> ADDIN EN.CITE.DATA </w:instrText>
      </w:r>
      <w:r w:rsidR="004B48C4" w:rsidRPr="00D70B74">
        <w:rPr>
          <w:rFonts w:cs="Times New Roman"/>
          <w:color w:val="000000" w:themeColor="text1"/>
          <w:sz w:val="24"/>
          <w:szCs w:val="24"/>
        </w:rPr>
      </w:r>
      <w:r w:rsidR="004B48C4" w:rsidRPr="00D70B74">
        <w:rPr>
          <w:rFonts w:cs="Times New Roman"/>
          <w:color w:val="000000" w:themeColor="text1"/>
          <w:sz w:val="24"/>
          <w:szCs w:val="24"/>
        </w:rPr>
        <w:fldChar w:fldCharType="end"/>
      </w:r>
      <w:r w:rsidR="009A627B" w:rsidRPr="00D70B74">
        <w:rPr>
          <w:rFonts w:cs="Times New Roman"/>
          <w:color w:val="000000" w:themeColor="text1"/>
          <w:sz w:val="24"/>
          <w:szCs w:val="24"/>
        </w:rPr>
      </w:r>
      <w:r w:rsidR="009A627B"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(Du et al., 2018; Hua et al., 2015; Liang et al., 2018)</w:t>
      </w:r>
      <w:r w:rsidR="009A627B" w:rsidRPr="00D70B74">
        <w:rPr>
          <w:rFonts w:cs="Times New Roman"/>
          <w:color w:val="000000" w:themeColor="text1"/>
          <w:sz w:val="24"/>
          <w:szCs w:val="24"/>
        </w:rPr>
        <w:fldChar w:fldCharType="end"/>
      </w:r>
      <w:r w:rsidR="00A2090F" w:rsidRPr="00D70B74">
        <w:rPr>
          <w:rFonts w:cs="Times New Roman"/>
          <w:color w:val="000000" w:themeColor="text1"/>
          <w:sz w:val="24"/>
          <w:szCs w:val="24"/>
        </w:rPr>
        <w:t>.</w:t>
      </w:r>
      <w:bookmarkStart w:id="104" w:name="OLE_LINK496"/>
      <w:bookmarkStart w:id="105" w:name="OLE_LINK497"/>
      <w:bookmarkStart w:id="106" w:name="OLE_LINK498"/>
      <w:bookmarkStart w:id="107" w:name="OLE_LINK499"/>
      <w:bookmarkStart w:id="108" w:name="OLE_LINK500"/>
      <w:bookmarkStart w:id="109" w:name="OLE_LINK501"/>
      <w:r w:rsidR="00101AA5" w:rsidRPr="00D70B74">
        <w:rPr>
          <w:rFonts w:cs="Times New Roman"/>
          <w:color w:val="000000" w:themeColor="text1"/>
        </w:rPr>
        <w:t xml:space="preserve"> </w:t>
      </w:r>
      <w:bookmarkStart w:id="110" w:name="OLE_LINK444"/>
      <w:bookmarkStart w:id="111" w:name="OLE_LINK445"/>
      <w:r w:rsidR="00101AA5" w:rsidRPr="00D70B74">
        <w:rPr>
          <w:rFonts w:cs="Times New Roman"/>
          <w:color w:val="000000" w:themeColor="text1"/>
          <w:sz w:val="24"/>
          <w:szCs w:val="24"/>
        </w:rPr>
        <w:t xml:space="preserve">It has been reported that </w:t>
      </w:r>
      <w:r w:rsidR="005369E0" w:rsidRPr="00D70B74">
        <w:rPr>
          <w:rFonts w:cs="Times New Roman"/>
          <w:color w:val="000000" w:themeColor="text1"/>
          <w:sz w:val="24"/>
          <w:szCs w:val="24"/>
        </w:rPr>
        <w:t xml:space="preserve">human water demand increased almost eight times </w:t>
      </w:r>
      <w:bookmarkStart w:id="112" w:name="OLE_LINK446"/>
      <w:bookmarkStart w:id="113" w:name="OLE_LINK447"/>
      <w:bookmarkStart w:id="114" w:name="OLE_LINK448"/>
      <w:bookmarkStart w:id="115" w:name="OLE_LINK493"/>
      <w:bookmarkStart w:id="116" w:name="OLE_LINK494"/>
      <w:bookmarkStart w:id="117" w:name="OLE_LINK495"/>
      <w:r w:rsidR="00837422" w:rsidRPr="00D70B74">
        <w:rPr>
          <w:rFonts w:cs="Times New Roman"/>
          <w:color w:val="000000" w:themeColor="text1"/>
          <w:sz w:val="24"/>
          <w:szCs w:val="24"/>
        </w:rPr>
        <w:t xml:space="preserve">as a result of </w:t>
      </w:r>
      <w:r w:rsidR="005369E0" w:rsidRPr="00D70B74">
        <w:rPr>
          <w:rFonts w:cs="Times New Roman"/>
          <w:color w:val="000000" w:themeColor="text1"/>
          <w:sz w:val="24"/>
          <w:szCs w:val="24"/>
        </w:rPr>
        <w:t>doubled global population</w:t>
      </w:r>
      <w:r w:rsidR="00E625D6" w:rsidRPr="00D70B74">
        <w:rPr>
          <w:rFonts w:cs="Times New Roman"/>
          <w:color w:val="000000" w:themeColor="text1"/>
          <w:sz w:val="24"/>
          <w:szCs w:val="24"/>
        </w:rPr>
        <w:t xml:space="preserve"> and </w:t>
      </w:r>
      <w:r w:rsidR="00F40620" w:rsidRPr="00D70B74">
        <w:rPr>
          <w:rFonts w:cs="Times New Roman"/>
          <w:color w:val="000000" w:themeColor="text1"/>
          <w:sz w:val="24"/>
          <w:szCs w:val="24"/>
        </w:rPr>
        <w:t>i</w:t>
      </w:r>
      <w:r w:rsidRPr="00D70B74">
        <w:rPr>
          <w:rFonts w:cs="Times New Roman"/>
          <w:color w:val="000000" w:themeColor="text1"/>
          <w:sz w:val="24"/>
          <w:szCs w:val="24"/>
        </w:rPr>
        <w:t xml:space="preserve">mproved </w:t>
      </w:r>
      <w:r w:rsidR="00F40620" w:rsidRPr="00D70B74">
        <w:rPr>
          <w:rFonts w:cs="Times New Roman"/>
          <w:color w:val="000000" w:themeColor="text1"/>
          <w:sz w:val="24"/>
          <w:szCs w:val="24"/>
        </w:rPr>
        <w:t xml:space="preserve">living standards </w:t>
      </w:r>
      <w:bookmarkEnd w:id="112"/>
      <w:bookmarkEnd w:id="113"/>
      <w:bookmarkEnd w:id="114"/>
      <w:bookmarkEnd w:id="115"/>
      <w:bookmarkEnd w:id="116"/>
      <w:bookmarkEnd w:id="117"/>
      <w:r w:rsidR="005369E0" w:rsidRPr="00D70B74">
        <w:rPr>
          <w:rFonts w:cs="Times New Roman"/>
          <w:color w:val="000000" w:themeColor="text1"/>
          <w:sz w:val="24"/>
          <w:szCs w:val="24"/>
        </w:rPr>
        <w:t>in the past 100 years</w:t>
      </w:r>
      <w:bookmarkEnd w:id="110"/>
      <w:bookmarkEnd w:id="111"/>
      <w:r w:rsidR="00B86BDF" w:rsidRPr="00D70B74">
        <w:rPr>
          <w:rFonts w:cs="Times New Roman"/>
          <w:color w:val="000000" w:themeColor="text1"/>
          <w:sz w:val="24"/>
          <w:szCs w:val="24"/>
        </w:rPr>
        <w:t xml:space="preserve"> </w:t>
      </w:r>
      <w:r w:rsidR="00513002"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&lt;EndNote&gt;&lt;Cite&gt;&lt;Author&gt;Veldkamp&lt;/Author&gt;&lt;Year&gt;2017&lt;/Year&gt;&lt;RecNum&gt;75&lt;/RecNum&gt;&lt;DisplayText&gt;(Veldkamp et al., 2017)&lt;/DisplayText&gt;&lt;record&gt;&lt;rec-number&gt;75&lt;/rec-number&gt;&lt;foreign-keys&gt;&lt;key app="EN" db-id="5awrdes5x9wsfae0r9pv5xfltxv09er9pxw9" timestamp="1561773298"&gt;75&lt;/key&gt;&lt;/foreign-keys&gt;&lt;ref-type name="Journal Article"&gt;17&lt;/ref-type&gt;&lt;contributors&gt;&lt;authors&gt;&lt;author&gt;Veldkamp, T. I. E.&lt;/author&gt;&lt;author&gt;Wada, Y.&lt;/author&gt;&lt;author&gt;Aerts, J. C. J. H.&lt;/author&gt;&lt;author&gt;Döll, P.&lt;/author&gt;&lt;author&gt;Gosling, S. N.&lt;/author&gt;&lt;author&gt;Liu, J.&lt;/author&gt;&lt;author&gt;Masaki, Y.&lt;/author&gt;&lt;author&gt;Oki, T.&lt;/author&gt;&lt;author&gt;Ostberg, S.&lt;/author&gt;&lt;author&gt;Pokhrel, Y.&lt;/author&gt;&lt;/authors&gt;&lt;/contributors&gt;&lt;titles&gt;&lt;title&gt;Water scarcity hotspots travel downstream due to human interventions in the 20th and 21st century&lt;/title&gt;&lt;secondary-title&gt;Nat. Commun&lt;/secondary-title&gt;&lt;/titles&gt;&lt;periodical&gt;&lt;full-title&gt;Nat. Commun&lt;/full-title&gt;&lt;/periodical&gt;&lt;pages&gt;15697&lt;/pages&gt;&lt;volume&gt;8&lt;/volume&gt;&lt;dates&gt;&lt;year&gt;2017&lt;/year&gt;&lt;/dates&gt;&lt;urls&gt;&lt;/urls&gt;&lt;/record&gt;&lt;/Cite&gt;&lt;/EndNote&gt;</w:instrText>
      </w:r>
      <w:r w:rsidR="00513002"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(Veldkamp et al., 2017)</w:t>
      </w:r>
      <w:r w:rsidR="00513002" w:rsidRPr="00D70B74">
        <w:rPr>
          <w:rFonts w:cs="Times New Roman"/>
          <w:color w:val="000000" w:themeColor="text1"/>
          <w:sz w:val="24"/>
          <w:szCs w:val="24"/>
        </w:rPr>
        <w:fldChar w:fldCharType="end"/>
      </w:r>
      <w:r w:rsidR="005369E0" w:rsidRPr="00D70B74">
        <w:rPr>
          <w:rFonts w:cs="Times New Roman"/>
          <w:color w:val="000000" w:themeColor="text1"/>
          <w:sz w:val="24"/>
          <w:szCs w:val="24"/>
        </w:rPr>
        <w:t>.</w:t>
      </w:r>
      <w:bookmarkStart w:id="118" w:name="OLE_LINK502"/>
      <w:bookmarkStart w:id="119" w:name="OLE_LINK503"/>
      <w:bookmarkStart w:id="120" w:name="OLE_LINK504"/>
      <w:bookmarkEnd w:id="104"/>
      <w:bookmarkEnd w:id="105"/>
      <w:bookmarkEnd w:id="106"/>
      <w:bookmarkEnd w:id="107"/>
      <w:bookmarkEnd w:id="108"/>
      <w:bookmarkEnd w:id="109"/>
      <w:r w:rsidR="006A7578" w:rsidRPr="00D70B74">
        <w:rPr>
          <w:rFonts w:cs="Times New Roman"/>
          <w:color w:val="000000" w:themeColor="text1"/>
          <w:sz w:val="24"/>
          <w:szCs w:val="24"/>
        </w:rPr>
        <w:t xml:space="preserve"> </w:t>
      </w:r>
      <w:bookmarkStart w:id="121" w:name="OLE_LINK505"/>
      <w:bookmarkStart w:id="122" w:name="OLE_LINK506"/>
      <w:bookmarkStart w:id="123" w:name="OLE_LINK507"/>
      <w:bookmarkStart w:id="124" w:name="OLE_LINK510"/>
      <w:bookmarkStart w:id="125" w:name="OLE_LINK511"/>
      <w:r w:rsidR="0036710D" w:rsidRPr="00D70B74">
        <w:rPr>
          <w:rFonts w:cs="Times New Roman"/>
          <w:color w:val="000000" w:themeColor="text1"/>
          <w:sz w:val="24"/>
          <w:szCs w:val="24"/>
        </w:rPr>
        <w:t>Therefore, in order to improve the effective utilization of water resources, the evaluation and management of water resources</w:t>
      </w:r>
      <w:r w:rsidR="00D6650B" w:rsidRPr="00D70B74">
        <w:rPr>
          <w:rFonts w:cs="Times New Roman"/>
          <w:color w:val="000000" w:themeColor="text1"/>
          <w:sz w:val="24"/>
          <w:szCs w:val="24"/>
        </w:rPr>
        <w:t xml:space="preserve"> are mainly concentrated in BW and GW</w:t>
      </w:r>
      <w:r w:rsidRPr="00D70B74">
        <w:rPr>
          <w:rFonts w:cs="Times New Roman"/>
          <w:color w:val="000000" w:themeColor="text1"/>
          <w:sz w:val="24"/>
          <w:szCs w:val="24"/>
        </w:rPr>
        <w:t xml:space="preserve">, </w:t>
      </w:r>
      <w:r w:rsidR="00E97C4A" w:rsidRPr="00D70B74">
        <w:rPr>
          <w:rFonts w:cs="Times New Roman"/>
          <w:color w:val="000000" w:themeColor="text1"/>
          <w:sz w:val="24"/>
          <w:szCs w:val="24"/>
        </w:rPr>
        <w:t>which will help policy</w:t>
      </w:r>
      <w:r w:rsidR="0036710D" w:rsidRPr="00D70B74">
        <w:rPr>
          <w:rFonts w:cs="Times New Roman"/>
          <w:color w:val="000000" w:themeColor="text1"/>
          <w:sz w:val="24"/>
          <w:szCs w:val="24"/>
        </w:rPr>
        <w:t>makers to manage water resources rationally</w:t>
      </w:r>
      <w:r w:rsidR="008E01DC" w:rsidRPr="00D70B74">
        <w:rPr>
          <w:rFonts w:cs="Times New Roman"/>
          <w:color w:val="000000" w:themeColor="text1"/>
          <w:sz w:val="24"/>
          <w:szCs w:val="24"/>
        </w:rPr>
        <w:t xml:space="preserve"> </w:t>
      </w:r>
      <w:r w:rsidR="0036710D" w:rsidRPr="00D70B74">
        <w:rPr>
          <w:rFonts w:cs="Times New Roman"/>
          <w:color w:val="000000" w:themeColor="text1"/>
          <w:sz w:val="24"/>
          <w:szCs w:val="24"/>
        </w:rPr>
        <w:fldChar w:fldCharType="begin">
          <w:fldData xml:space="preserve">PEVuZE5vdGU+PENpdGU+PEF1dGhvcj5aaGFvPC9BdXRob3I+PFllYXI+MjAxNjwvWWVhcj48UmVj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=
</w:fldData>
        </w:fldChar>
      </w:r>
      <w:r w:rsidR="004B48C4" w:rsidRPr="00D70B74">
        <w:rPr>
          <w:rFonts w:cs="Times New Roman"/>
          <w:color w:val="000000" w:themeColor="text1"/>
          <w:sz w:val="24"/>
          <w:szCs w:val="24"/>
        </w:rPr>
        <w:instrText xml:space="preserve"> ADDIN EN.CITE </w:instrText>
      </w:r>
      <w:r w:rsidR="004B48C4" w:rsidRPr="00D70B74">
        <w:rPr>
          <w:rFonts w:cs="Times New Roman"/>
          <w:color w:val="000000" w:themeColor="text1"/>
          <w:sz w:val="24"/>
          <w:szCs w:val="24"/>
        </w:rPr>
        <w:fldChar w:fldCharType="begin">
          <w:fldData xml:space="preserve">PEVuZE5vdGU+PENpdGU+PEF1dGhvcj5aaGFvPC9BdXRob3I+PFllYXI+MjAxNjwvWWVhcj48UmVj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=
</w:fldData>
        </w:fldChar>
      </w:r>
      <w:r w:rsidR="004B48C4" w:rsidRPr="00D70B74">
        <w:rPr>
          <w:rFonts w:cs="Times New Roman"/>
          <w:color w:val="000000" w:themeColor="text1"/>
          <w:sz w:val="24"/>
          <w:szCs w:val="24"/>
        </w:rPr>
        <w:instrText xml:space="preserve"> ADDIN EN.CITE.DATA </w:instrText>
      </w:r>
      <w:r w:rsidR="004B48C4" w:rsidRPr="00D70B74">
        <w:rPr>
          <w:rFonts w:cs="Times New Roman"/>
          <w:color w:val="000000" w:themeColor="text1"/>
          <w:sz w:val="24"/>
          <w:szCs w:val="24"/>
        </w:rPr>
      </w:r>
      <w:r w:rsidR="004B48C4" w:rsidRPr="00D70B74">
        <w:rPr>
          <w:rFonts w:cs="Times New Roman"/>
          <w:color w:val="000000" w:themeColor="text1"/>
          <w:sz w:val="24"/>
          <w:szCs w:val="24"/>
        </w:rPr>
        <w:fldChar w:fldCharType="end"/>
      </w:r>
      <w:r w:rsidR="0036710D" w:rsidRPr="00D70B74">
        <w:rPr>
          <w:rFonts w:cs="Times New Roman"/>
          <w:color w:val="000000" w:themeColor="text1"/>
          <w:sz w:val="24"/>
          <w:szCs w:val="24"/>
        </w:rPr>
      </w:r>
      <w:r w:rsidR="0036710D"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(Liang et al., 2009; Yuan et al., 2019; Zhao et al., 2016)</w:t>
      </w:r>
      <w:r w:rsidR="0036710D" w:rsidRPr="00D70B74">
        <w:rPr>
          <w:rFonts w:cs="Times New Roman"/>
          <w:color w:val="000000" w:themeColor="text1"/>
          <w:sz w:val="24"/>
          <w:szCs w:val="24"/>
        </w:rPr>
        <w:fldChar w:fldCharType="end"/>
      </w:r>
      <w:r w:rsidR="0036710D" w:rsidRPr="00D70B74">
        <w:rPr>
          <w:rFonts w:cs="Times New Roman"/>
          <w:color w:val="000000" w:themeColor="text1"/>
          <w:sz w:val="24"/>
          <w:szCs w:val="24"/>
        </w:rPr>
        <w:t xml:space="preserve">. </w:t>
      </w:r>
      <w:bookmarkStart w:id="126" w:name="OLE_LINK539"/>
      <w:bookmarkStart w:id="127" w:name="OLE_LINK540"/>
      <w:r w:rsidR="00F346D5" w:rsidRPr="00D70B74">
        <w:rPr>
          <w:rFonts w:cs="Times New Roman"/>
          <w:color w:val="000000" w:themeColor="text1"/>
          <w:sz w:val="24"/>
          <w:szCs w:val="24"/>
        </w:rPr>
        <w:t xml:space="preserve">The </w:t>
      </w:r>
      <w:r w:rsidR="00BC3F2A" w:rsidRPr="00D70B74">
        <w:rPr>
          <w:rFonts w:cs="Times New Roman"/>
          <w:color w:val="000000" w:themeColor="text1"/>
          <w:sz w:val="24"/>
          <w:szCs w:val="24"/>
        </w:rPr>
        <w:t>BW</w:t>
      </w:r>
      <w:bookmarkEnd w:id="126"/>
      <w:bookmarkEnd w:id="127"/>
      <w:r w:rsidR="00510EEC" w:rsidRPr="00D70B74">
        <w:rPr>
          <w:rFonts w:cs="Times New Roman"/>
          <w:color w:val="000000" w:themeColor="text1"/>
          <w:sz w:val="24"/>
          <w:szCs w:val="24"/>
        </w:rPr>
        <w:t xml:space="preserve"> </w:t>
      </w:r>
      <w:r w:rsidR="00F346D5" w:rsidRPr="00D70B74">
        <w:rPr>
          <w:rFonts w:cs="Times New Roman"/>
          <w:color w:val="000000" w:themeColor="text1"/>
          <w:sz w:val="24"/>
          <w:szCs w:val="24"/>
        </w:rPr>
        <w:t xml:space="preserve">is </w:t>
      </w:r>
      <w:r w:rsidR="00650341" w:rsidRPr="00D70B74">
        <w:rPr>
          <w:rFonts w:cs="Times New Roman"/>
          <w:color w:val="000000" w:themeColor="text1"/>
          <w:sz w:val="24"/>
          <w:szCs w:val="24"/>
        </w:rPr>
        <w:t>simulated</w:t>
      </w:r>
      <w:r w:rsidR="00F346D5" w:rsidRPr="00D70B74">
        <w:rPr>
          <w:rFonts w:cs="Times New Roman"/>
          <w:color w:val="000000" w:themeColor="text1"/>
          <w:sz w:val="24"/>
          <w:szCs w:val="24"/>
        </w:rPr>
        <w:t xml:space="preserve"> by combining both groundwater storage and surface water, while</w:t>
      </w:r>
      <w:r w:rsidR="00510EEC" w:rsidRPr="00D70B74">
        <w:rPr>
          <w:rFonts w:cs="Times New Roman"/>
          <w:color w:val="000000" w:themeColor="text1"/>
          <w:sz w:val="24"/>
          <w:szCs w:val="24"/>
        </w:rPr>
        <w:t xml:space="preserve"> </w:t>
      </w:r>
      <w:r w:rsidR="00067367" w:rsidRPr="00D70B74">
        <w:rPr>
          <w:rFonts w:cs="Times New Roman"/>
          <w:color w:val="000000" w:themeColor="text1"/>
          <w:sz w:val="24"/>
          <w:szCs w:val="24"/>
        </w:rPr>
        <w:t xml:space="preserve">GW represents the sum of </w:t>
      </w:r>
      <w:r w:rsidR="005A3D58" w:rsidRPr="00D70B74">
        <w:rPr>
          <w:rFonts w:cs="Times New Roman"/>
          <w:color w:val="000000" w:themeColor="text1"/>
          <w:sz w:val="24"/>
          <w:szCs w:val="24"/>
        </w:rPr>
        <w:t xml:space="preserve">soil </w:t>
      </w:r>
      <w:r w:rsidR="00067367" w:rsidRPr="00D70B74">
        <w:rPr>
          <w:rFonts w:cs="Times New Roman"/>
          <w:color w:val="000000" w:themeColor="text1"/>
          <w:sz w:val="24"/>
          <w:szCs w:val="24"/>
        </w:rPr>
        <w:t xml:space="preserve">water content </w:t>
      </w:r>
      <w:r w:rsidR="00C6125E" w:rsidRPr="00D70B74">
        <w:rPr>
          <w:rFonts w:cs="Times New Roman"/>
          <w:color w:val="000000" w:themeColor="text1"/>
          <w:sz w:val="24"/>
          <w:szCs w:val="24"/>
        </w:rPr>
        <w:t>and actual evapotranspiration</w:t>
      </w:r>
      <w:r w:rsidR="00DA0F35" w:rsidRPr="00D70B74">
        <w:rPr>
          <w:rFonts w:cs="Times New Roman"/>
          <w:color w:val="000000" w:themeColor="text1"/>
          <w:sz w:val="24"/>
          <w:szCs w:val="24"/>
        </w:rPr>
        <w:t xml:space="preserve"> </w:t>
      </w:r>
      <w:r w:rsidR="00854259"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&lt;EndNote&gt;&lt;Cite&gt;&lt;Author&gt;Zhao&lt;/Author&gt;&lt;Year&gt;2016&lt;/Year&gt;&lt;RecNum&gt;76&lt;/RecNum&gt;&lt;DisplayText&gt;(Johansson et al., 2016; Zhao et al., 2016)&lt;/DisplayText&gt;&lt;record&gt;&lt;rec-number&gt;76&lt;/rec-number&gt;&lt;foreign-keys&gt;&lt;key app="EN" db-id="5awrdes5x9wsfae0r9pv5xfltxv09er9pxw9" timestamp="1561903872"&gt;76&lt;/key&gt;&lt;/foreign-keys&gt;&lt;ref-type name="Journal Article"&gt;17&lt;/ref-type&gt;&lt;contributors&gt;&lt;authors&gt;&lt;author&gt;Zhao, Anzhou&lt;/author&gt;&lt;author&gt;Zhu, Xiufang&lt;/author&gt;&lt;author&gt;Liu, Xianfeng&lt;/author&gt;&lt;author&gt;Pan, Yaozhong&lt;/author&gt;&lt;author&gt;Zuo, Depeng&lt;/author&gt;&lt;/authors&gt;&lt;/contributors&gt;&lt;titles&gt;&lt;title&gt;Impacts of land use change and climate variability on green and blue water resources in the Weihe River Basin of northwest China&lt;/title&gt;&lt;secondary-title&gt;Catena&lt;/secondary-title&gt;&lt;/titles&gt;&lt;periodical&gt;&lt;full-title&gt;Catena&lt;/full-title&gt;&lt;/periodical&gt;&lt;pages&gt;318-327&lt;/pages&gt;&lt;volume&gt;137&lt;/volume&gt;&lt;dates&gt;&lt;year&gt;2016&lt;/year&gt;&lt;/dates&gt;&lt;urls&gt;&lt;/urls&gt;&lt;/record&gt;&lt;/Cite&gt;&lt;Cite&gt;&lt;Author&gt;Johansson&lt;/Author&gt;&lt;Year&gt;2016&lt;/Year&gt;&lt;RecNum&gt;74&lt;/RecNum&gt;&lt;record&gt;&lt;rec-number&gt;74&lt;/rec-number&gt;&lt;foreign-keys&gt;&lt;key app="EN" db-id="5awrdes5x9wsfae0r9pv5xfltxv09er9pxw9" timestamp="1561562036"&gt;74&lt;/key&gt;&lt;/foreign-keys&gt;&lt;ref-type name="Journal Article"&gt;17&lt;/ref-type&gt;&lt;contributors&gt;&lt;authors&gt;&lt;author&gt;Johansson, E. L.&lt;/author&gt;&lt;author&gt;Fader, M&lt;/author&gt;&lt;author&gt;Seaquist, J. W.&lt;/author&gt;&lt;author&gt;Nicholas, K. A.&lt;/author&gt;&lt;/authors&gt;&lt;/contributors&gt;&lt;titles&gt;&lt;title&gt;Green and blue water demand from large-scale land acquisitions in Africa&lt;/title&gt;&lt;secondary-title&gt;Proc Natl Acad Sci U S A&lt;/secondary-title&gt;&lt;/titles&gt;&lt;periodical&gt;&lt;full-title&gt;Proc Natl Acad Sci U S A&lt;/full-title&gt;&lt;/periodical&gt;&lt;pages&gt;11471-11476&lt;/pages&gt;&lt;volume&gt;113&lt;/volume&gt;&lt;number&gt;41&lt;/number&gt;&lt;dates&gt;&lt;year&gt;2016&lt;/year&gt;&lt;/dates&gt;&lt;urls&gt;&lt;/urls&gt;&lt;/record&gt;&lt;/Cite&gt;&lt;/EndNote&gt;</w:instrText>
      </w:r>
      <w:r w:rsidR="00854259"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(Johansson et al., 2016; Zhao et al., 2016)</w:t>
      </w:r>
      <w:r w:rsidR="00854259" w:rsidRPr="00D70B74">
        <w:rPr>
          <w:rFonts w:cs="Times New Roman"/>
          <w:color w:val="000000" w:themeColor="text1"/>
          <w:sz w:val="24"/>
          <w:szCs w:val="24"/>
        </w:rPr>
        <w:fldChar w:fldCharType="end"/>
      </w:r>
      <w:r w:rsidR="001F7B79" w:rsidRPr="00D70B74">
        <w:rPr>
          <w:rFonts w:cs="Times New Roman"/>
          <w:color w:val="000000" w:themeColor="text1"/>
          <w:sz w:val="24"/>
          <w:szCs w:val="24"/>
        </w:rPr>
        <w:t>.</w:t>
      </w:r>
      <w:r w:rsidR="00454F68" w:rsidRPr="00D70B74">
        <w:rPr>
          <w:rFonts w:cs="Times New Roman"/>
          <w:color w:val="000000" w:themeColor="text1"/>
          <w:sz w:val="24"/>
          <w:szCs w:val="24"/>
        </w:rPr>
        <w:t xml:space="preserve"> </w:t>
      </w:r>
      <w:bookmarkStart w:id="128" w:name="OLE_LINK190"/>
      <w:bookmarkStart w:id="129" w:name="OLE_LINK191"/>
      <w:r w:rsidR="00E2340C" w:rsidRPr="00D70B74">
        <w:rPr>
          <w:rFonts w:cs="Times New Roman"/>
          <w:color w:val="000000" w:themeColor="text1"/>
          <w:sz w:val="24"/>
          <w:szCs w:val="24"/>
        </w:rPr>
        <w:t>T</w:t>
      </w:r>
      <w:r w:rsidR="00E2340C" w:rsidRPr="00D70B74">
        <w:rPr>
          <w:rFonts w:cs="Times New Roman" w:hint="eastAsia"/>
          <w:color w:val="000000" w:themeColor="text1"/>
          <w:sz w:val="24"/>
          <w:szCs w:val="24"/>
        </w:rPr>
        <w:t>h</w:t>
      </w:r>
      <w:r w:rsidR="00E2340C" w:rsidRPr="00D70B74">
        <w:rPr>
          <w:rFonts w:cs="Times New Roman"/>
          <w:color w:val="000000" w:themeColor="text1"/>
          <w:sz w:val="24"/>
          <w:szCs w:val="24"/>
        </w:rPr>
        <w:t xml:space="preserve">e </w:t>
      </w:r>
      <w:r w:rsidR="008F5D65" w:rsidRPr="00D70B74">
        <w:rPr>
          <w:rFonts w:cs="Times New Roman"/>
          <w:color w:val="000000" w:themeColor="text1"/>
          <w:sz w:val="24"/>
          <w:szCs w:val="24"/>
        </w:rPr>
        <w:t>BW</w:t>
      </w:r>
      <w:r w:rsidR="005954DB" w:rsidRPr="00D70B74">
        <w:rPr>
          <w:rFonts w:cs="Times New Roman"/>
          <w:color w:val="000000" w:themeColor="text1"/>
          <w:sz w:val="24"/>
          <w:szCs w:val="24"/>
        </w:rPr>
        <w:t xml:space="preserve"> is mainly used for industrial producti</w:t>
      </w:r>
      <w:r w:rsidR="008F5D65" w:rsidRPr="00D70B74">
        <w:rPr>
          <w:rFonts w:cs="Times New Roman"/>
          <w:color w:val="000000" w:themeColor="text1"/>
          <w:sz w:val="24"/>
          <w:szCs w:val="24"/>
        </w:rPr>
        <w:t xml:space="preserve">on and agricultural irrigation and </w:t>
      </w:r>
      <w:r w:rsidR="009945A7" w:rsidRPr="00D70B74">
        <w:rPr>
          <w:rFonts w:cs="Times New Roman"/>
          <w:color w:val="000000" w:themeColor="text1"/>
          <w:sz w:val="24"/>
          <w:szCs w:val="24"/>
        </w:rPr>
        <w:t xml:space="preserve">the </w:t>
      </w:r>
      <w:r w:rsidR="008F5D65" w:rsidRPr="00D70B74">
        <w:rPr>
          <w:rFonts w:cs="Times New Roman"/>
          <w:color w:val="000000" w:themeColor="text1"/>
          <w:sz w:val="24"/>
          <w:szCs w:val="24"/>
        </w:rPr>
        <w:t>GW</w:t>
      </w:r>
      <w:r w:rsidR="005954DB" w:rsidRPr="00D70B74">
        <w:rPr>
          <w:rFonts w:cs="Times New Roman"/>
          <w:color w:val="000000" w:themeColor="text1"/>
          <w:sz w:val="24"/>
          <w:szCs w:val="24"/>
        </w:rPr>
        <w:t xml:space="preserve"> maintains crop production, forestry and terrestrial ecosystems</w:t>
      </w:r>
      <w:bookmarkStart w:id="130" w:name="OLE_LINK89"/>
      <w:bookmarkStart w:id="131" w:name="OLE_LINK90"/>
      <w:bookmarkStart w:id="132" w:name="OLE_LINK94"/>
      <w:bookmarkStart w:id="133" w:name="OLE_LINK713"/>
      <w:bookmarkStart w:id="134" w:name="OLE_LINK714"/>
      <w:bookmarkStart w:id="135" w:name="OLE_LINK715"/>
      <w:bookmarkEnd w:id="128"/>
      <w:bookmarkEnd w:id="129"/>
      <w:r w:rsidR="005954DB" w:rsidRPr="00D70B74">
        <w:rPr>
          <w:rFonts w:cs="Times New Roman"/>
          <w:color w:val="000000" w:themeColor="text1"/>
          <w:sz w:val="24"/>
          <w:szCs w:val="24"/>
        </w:rPr>
        <w:t xml:space="preserve"> </w:t>
      </w:r>
      <w:r w:rsidR="00CF73A5"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&lt;EndNote&gt;&lt;Cite&gt;&lt;Author&gt;Schyns&lt;/Author&gt;&lt;Year&gt;2015&lt;/Year&gt;&lt;RecNum&gt;101&lt;/RecNum&gt;&lt;DisplayText&gt;(Schyns et al., 2015)&lt;/DisplayText&gt;&lt;record&gt;&lt;rec-number&gt;101&lt;/rec-number&gt;&lt;foreign-keys&gt;&lt;key app="EN" db-id="5awrdes5x9wsfae0r9pv5xfltxv09er9pxw9" timestamp="1566629888"&gt;101&lt;/key&gt;&lt;/foreign-keys&gt;&lt;ref-type name="Journal Article"&gt;17&lt;/ref-type&gt;&lt;contributors&gt;&lt;authors&gt;&lt;author&gt;Schyns, J. F.&lt;/author&gt;&lt;author&gt;Hoekstra, A Y&lt;/author&gt;&lt;author&gt;Booij, M. J.&lt;/author&gt;&lt;/authors&gt;&lt;/contributors&gt;&lt;titles&gt;&lt;title&gt;Review and classification of indicators of green water availability and scarcity&lt;/title&gt;&lt;secondary-title&gt;Hydrol. Earth Syst. Sci&lt;/secondary-title&gt;&lt;/titles&gt;&lt;periodical&gt;&lt;full-title&gt;Hydrol. Earth Syst. Sci&lt;/full-title&gt;&lt;/periodical&gt;&lt;pages&gt;5519-5564&lt;/pages&gt;&lt;volume&gt;12&lt;/volume&gt;&lt;number&gt;4&lt;/number&gt;&lt;dates&gt;&lt;year&gt;2015&lt;/year&gt;&lt;/dates&gt;&lt;urls&gt;&lt;/urls&gt;&lt;/record&gt;&lt;/Cite&gt;&lt;/EndNote&gt;</w:instrText>
      </w:r>
      <w:r w:rsidR="00CF73A5"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(Schyns et al., 2015)</w:t>
      </w:r>
      <w:r w:rsidR="00CF73A5" w:rsidRPr="00D70B74">
        <w:rPr>
          <w:rFonts w:cs="Times New Roman"/>
          <w:color w:val="000000" w:themeColor="text1"/>
          <w:sz w:val="24"/>
          <w:szCs w:val="24"/>
        </w:rPr>
        <w:fldChar w:fldCharType="end"/>
      </w:r>
      <w:r w:rsidR="00511F30" w:rsidRPr="00D70B74">
        <w:rPr>
          <w:rFonts w:cs="Times New Roman"/>
          <w:color w:val="000000" w:themeColor="text1"/>
          <w:sz w:val="24"/>
          <w:szCs w:val="24"/>
        </w:rPr>
        <w:t>.</w:t>
      </w:r>
      <w:bookmarkStart w:id="136" w:name="OLE_LINK125"/>
      <w:bookmarkStart w:id="137" w:name="OLE_LINK126"/>
      <w:bookmarkStart w:id="138" w:name="OLE_LINK127"/>
      <w:bookmarkEnd w:id="130"/>
      <w:bookmarkEnd w:id="131"/>
      <w:bookmarkEnd w:id="132"/>
      <w:r w:rsidR="00CF675E" w:rsidRPr="00D70B74">
        <w:rPr>
          <w:rFonts w:cs="Times New Roman"/>
          <w:color w:val="000000" w:themeColor="text1"/>
          <w:sz w:val="24"/>
          <w:szCs w:val="24"/>
        </w:rPr>
        <w:t xml:space="preserve"> </w:t>
      </w:r>
      <w:bookmarkEnd w:id="136"/>
      <w:bookmarkEnd w:id="137"/>
      <w:bookmarkEnd w:id="138"/>
      <w:r w:rsidR="00462734" w:rsidRPr="00D70B74">
        <w:rPr>
          <w:rFonts w:cs="Times New Roman"/>
          <w:color w:val="000000" w:themeColor="text1"/>
          <w:sz w:val="24"/>
          <w:szCs w:val="24"/>
        </w:rPr>
        <w:t>Therefore, t</w:t>
      </w:r>
      <w:r w:rsidR="00E92943" w:rsidRPr="00D70B74">
        <w:rPr>
          <w:rFonts w:cs="Times New Roman"/>
          <w:color w:val="000000" w:themeColor="text1"/>
          <w:sz w:val="24"/>
          <w:szCs w:val="24"/>
        </w:rPr>
        <w:t xml:space="preserve">he study </w:t>
      </w:r>
      <w:r w:rsidR="008027A2" w:rsidRPr="00D70B74">
        <w:rPr>
          <w:rFonts w:cs="Times New Roman"/>
          <w:color w:val="000000" w:themeColor="text1"/>
          <w:sz w:val="24"/>
          <w:szCs w:val="24"/>
        </w:rPr>
        <w:t xml:space="preserve">of </w:t>
      </w:r>
      <w:r w:rsidR="00A418D8" w:rsidRPr="00D70B74">
        <w:rPr>
          <w:rFonts w:cs="Times New Roman"/>
          <w:color w:val="000000" w:themeColor="text1"/>
          <w:sz w:val="24"/>
          <w:szCs w:val="24"/>
        </w:rPr>
        <w:t>BW and GW</w:t>
      </w:r>
      <w:r w:rsidR="009172C2" w:rsidRPr="00D70B74">
        <w:rPr>
          <w:rFonts w:cs="Times New Roman"/>
          <w:color w:val="000000" w:themeColor="text1"/>
          <w:sz w:val="24"/>
          <w:szCs w:val="24"/>
        </w:rPr>
        <w:t xml:space="preserve"> </w:t>
      </w:r>
      <w:r w:rsidR="001C195D" w:rsidRPr="00D70B74">
        <w:rPr>
          <w:rFonts w:cs="Times New Roman"/>
          <w:color w:val="000000" w:themeColor="text1"/>
          <w:sz w:val="24"/>
          <w:szCs w:val="24"/>
        </w:rPr>
        <w:t>play</w:t>
      </w:r>
      <w:r w:rsidR="008027A2" w:rsidRPr="00D70B74">
        <w:rPr>
          <w:rFonts w:cs="Times New Roman"/>
          <w:color w:val="000000" w:themeColor="text1"/>
          <w:sz w:val="24"/>
          <w:szCs w:val="24"/>
        </w:rPr>
        <w:t>s a vital</w:t>
      </w:r>
      <w:r w:rsidR="00783715" w:rsidRPr="00D70B74">
        <w:rPr>
          <w:rFonts w:cs="Times New Roman"/>
          <w:color w:val="000000" w:themeColor="text1"/>
          <w:sz w:val="24"/>
          <w:szCs w:val="24"/>
        </w:rPr>
        <w:t xml:space="preserve"> role in maintaining </w:t>
      </w:r>
      <w:r w:rsidR="006F1EDB" w:rsidRPr="00D70B74">
        <w:rPr>
          <w:rFonts w:cs="Times New Roman"/>
          <w:color w:val="000000" w:themeColor="text1"/>
          <w:sz w:val="24"/>
          <w:szCs w:val="24"/>
        </w:rPr>
        <w:t xml:space="preserve">ecosystem stability </w:t>
      </w:r>
      <w:r w:rsidR="00783715" w:rsidRPr="00D70B74">
        <w:rPr>
          <w:rFonts w:cs="Times New Roman"/>
          <w:color w:val="000000" w:themeColor="text1"/>
          <w:sz w:val="24"/>
          <w:szCs w:val="24"/>
        </w:rPr>
        <w:t xml:space="preserve">and </w:t>
      </w:r>
      <w:r w:rsidR="006F1EDB" w:rsidRPr="00D70B74">
        <w:rPr>
          <w:rFonts w:cs="Times New Roman"/>
          <w:color w:val="000000" w:themeColor="text1"/>
          <w:sz w:val="24"/>
          <w:szCs w:val="24"/>
        </w:rPr>
        <w:t>global food security</w:t>
      </w:r>
      <w:bookmarkEnd w:id="133"/>
      <w:bookmarkEnd w:id="134"/>
      <w:bookmarkEnd w:id="135"/>
      <w:r w:rsidR="004D7BD7" w:rsidRPr="00D70B74">
        <w:rPr>
          <w:color w:val="000000" w:themeColor="text1"/>
          <w:sz w:val="24"/>
          <w:szCs w:val="24"/>
        </w:rPr>
        <w:t>, a</w:t>
      </w:r>
      <w:r w:rsidR="004D7BD7" w:rsidRPr="00D70B74">
        <w:rPr>
          <w:rFonts w:cs="Times New Roman"/>
          <w:color w:val="000000" w:themeColor="text1"/>
          <w:sz w:val="24"/>
          <w:szCs w:val="24"/>
        </w:rPr>
        <w:t xml:space="preserve">nd has a positive effect on optimizing water </w:t>
      </w:r>
      <w:r w:rsidR="004D7BD7" w:rsidRPr="00D70B74">
        <w:rPr>
          <w:color w:val="000000" w:themeColor="text1"/>
          <w:sz w:val="24"/>
          <w:szCs w:val="24"/>
        </w:rPr>
        <w:t>resources</w:t>
      </w:r>
      <w:r w:rsidR="004D7BD7" w:rsidRPr="00D70B74">
        <w:rPr>
          <w:rFonts w:cs="Times New Roman"/>
          <w:color w:val="000000" w:themeColor="text1"/>
          <w:sz w:val="24"/>
          <w:szCs w:val="24"/>
        </w:rPr>
        <w:t xml:space="preserve"> management in the basin</w:t>
      </w:r>
      <w:r w:rsidR="008E01DC" w:rsidRPr="00D70B74">
        <w:rPr>
          <w:rFonts w:cs="Times New Roman"/>
          <w:color w:val="000000" w:themeColor="text1"/>
          <w:sz w:val="24"/>
          <w:szCs w:val="24"/>
        </w:rPr>
        <w:t xml:space="preserve"> </w:t>
      </w:r>
      <w:r w:rsidR="006F1EDB"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&lt;EndNote&gt;&lt;Cite&gt;&lt;Author&gt;Zhao&lt;/Author&gt;&lt;Year&gt;2016&lt;/Year&gt;&lt;RecNum&gt;76&lt;/RecNum&gt;&lt;DisplayText&gt;(Zhao et al., 2016)&lt;/DisplayText&gt;&lt;record&gt;&lt;rec-number&gt;76&lt;/rec-number&gt;&lt;foreign-keys&gt;&lt;key app="EN" db-id="5awrdes5x9wsfae0r9pv5xfltxv09er9pxw9" timestamp="1561903872"&gt;76&lt;/key&gt;&lt;/foreign-keys&gt;&lt;ref-type name="Journal Article"&gt;17&lt;/ref-type&gt;&lt;contributors&gt;&lt;authors&gt;&lt;author&gt;Zhao, Anzhou&lt;/author&gt;&lt;author&gt;Zhu, Xiufang&lt;/author&gt;&lt;author&gt;Liu, Xianfeng&lt;/author&gt;&lt;author&gt;Pan, Yaozhong&lt;/author&gt;&lt;author&gt;Zuo, Depeng&lt;/author&gt;&lt;/authors&gt;&lt;/contributors&gt;&lt;titles&gt;&lt;title&gt;Impacts of land use change and climate variability on green and blue water resources in the Weihe River Basin of northwest China&lt;/title&gt;&lt;secondary-title&gt;Catena&lt;/secondary-title&gt;&lt;/titles&gt;&lt;periodical&gt;&lt;full-title&gt;Catena&lt;/full-title&gt;&lt;/periodical&gt;&lt;pages&gt;318-327&lt;/pages&gt;&lt;volume&gt;137&lt;/volume&gt;&lt;dates&gt;&lt;year&gt;2016&lt;/year&gt;&lt;/dates&gt;&lt;urls&gt;&lt;/urls&gt;&lt;/record&gt;&lt;/Cite&gt;&lt;/EndNote&gt;</w:instrText>
      </w:r>
      <w:r w:rsidR="006F1EDB"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(Zhao et al., 2016)</w:t>
      </w:r>
      <w:r w:rsidR="006F1EDB" w:rsidRPr="00D70B74">
        <w:rPr>
          <w:rFonts w:cs="Times New Roman"/>
          <w:color w:val="000000" w:themeColor="text1"/>
          <w:sz w:val="24"/>
          <w:szCs w:val="24"/>
        </w:rPr>
        <w:fldChar w:fldCharType="end"/>
      </w:r>
      <w:r w:rsidR="00783715" w:rsidRPr="00D70B74">
        <w:rPr>
          <w:rFonts w:cs="Times New Roman"/>
          <w:color w:val="000000" w:themeColor="text1"/>
          <w:sz w:val="24"/>
          <w:szCs w:val="24"/>
        </w:rPr>
        <w:t>.</w:t>
      </w:r>
      <w:bookmarkStart w:id="139" w:name="OLE_LINK133"/>
      <w:bookmarkStart w:id="140" w:name="OLE_LINK134"/>
      <w:bookmarkStart w:id="141" w:name="OLE_LINK135"/>
      <w:bookmarkStart w:id="142" w:name="OLE_LINK136"/>
      <w:bookmarkStart w:id="143" w:name="OLE_LINK137"/>
      <w:bookmarkStart w:id="144" w:name="OLE_LINK152"/>
      <w:bookmarkStart w:id="145" w:name="OLE_LINK158"/>
      <w:bookmarkStart w:id="146" w:name="OLE_LINK159"/>
      <w:bookmarkStart w:id="147" w:name="OLE_LINK167"/>
      <w:bookmarkStart w:id="148" w:name="OLE_LINK168"/>
      <w:bookmarkStart w:id="149" w:name="OLE_LINK169"/>
      <w:bookmarkStart w:id="150" w:name="OLE_LINK175"/>
      <w:bookmarkStart w:id="151" w:name="OLE_LINK128"/>
      <w:bookmarkStart w:id="152" w:name="OLE_LINK129"/>
      <w:bookmarkStart w:id="153" w:name="OLE_LINK130"/>
      <w:bookmarkStart w:id="154" w:name="OLE_LINK131"/>
      <w:bookmarkStart w:id="155" w:name="OLE_LINK132"/>
      <w:bookmarkStart w:id="156" w:name="OLE_LINK142"/>
      <w:bookmarkStart w:id="157" w:name="OLE_LINK143"/>
      <w:bookmarkEnd w:id="57"/>
      <w:bookmarkEnd w:id="58"/>
    </w:p>
    <w:p w14:paraId="740827AB" w14:textId="5FC944B5" w:rsidR="00C05C91" w:rsidRPr="00AF74DE" w:rsidRDefault="00A7007E" w:rsidP="00AF74DE">
      <w:pPr>
        <w:pStyle w:val="a3"/>
        <w:spacing w:line="480" w:lineRule="auto"/>
        <w:ind w:firstLineChars="200" w:firstLine="480"/>
        <w:jc w:val="both"/>
        <w:rPr>
          <w:rFonts w:cs="Times New Roman"/>
          <w:color w:val="FF0000"/>
          <w:sz w:val="24"/>
          <w:szCs w:val="24"/>
        </w:rPr>
      </w:pPr>
      <w:r w:rsidRPr="00D56CF6">
        <w:rPr>
          <w:rFonts w:cs="Times New Roman"/>
          <w:color w:val="000000" w:themeColor="text1"/>
          <w:sz w:val="24"/>
          <w:szCs w:val="24"/>
        </w:rPr>
        <w:t>With the influence of population g</w:t>
      </w:r>
      <w:r w:rsidRPr="00D70B74">
        <w:rPr>
          <w:rFonts w:cs="Times New Roman"/>
          <w:color w:val="000000" w:themeColor="text1"/>
          <w:sz w:val="24"/>
          <w:szCs w:val="24"/>
        </w:rPr>
        <w:t xml:space="preserve">rowth and climate </w:t>
      </w:r>
      <w:r w:rsidR="004E2C33" w:rsidRPr="00D70B74">
        <w:rPr>
          <w:rFonts w:cs="Times New Roman"/>
          <w:color w:val="000000" w:themeColor="text1"/>
          <w:sz w:val="24"/>
          <w:szCs w:val="24"/>
        </w:rPr>
        <w:t>variability</w:t>
      </w:r>
      <w:r w:rsidR="009A122F" w:rsidRPr="00D70B74">
        <w:rPr>
          <w:rFonts w:cs="Times New Roman"/>
          <w:color w:val="000000" w:themeColor="text1"/>
          <w:sz w:val="24"/>
          <w:szCs w:val="24"/>
        </w:rPr>
        <w:t xml:space="preserve">, the </w:t>
      </w:r>
      <w:r w:rsidR="00452C36" w:rsidRPr="00D70B74">
        <w:rPr>
          <w:rFonts w:cs="Times New Roman"/>
          <w:color w:val="000000" w:themeColor="text1"/>
          <w:sz w:val="24"/>
          <w:szCs w:val="24"/>
        </w:rPr>
        <w:t>BW and GW</w:t>
      </w:r>
      <w:r w:rsidR="002F28AA" w:rsidRPr="00D70B74">
        <w:rPr>
          <w:rFonts w:cs="Times New Roman"/>
          <w:color w:val="000000" w:themeColor="text1"/>
          <w:sz w:val="24"/>
          <w:szCs w:val="24"/>
        </w:rPr>
        <w:t>-scarcity</w:t>
      </w:r>
      <w:r w:rsidR="00910B07" w:rsidRPr="00D70B74">
        <w:rPr>
          <w:rFonts w:cs="Times New Roman"/>
          <w:color w:val="000000" w:themeColor="text1"/>
          <w:sz w:val="24"/>
          <w:szCs w:val="24"/>
        </w:rPr>
        <w:t xml:space="preserve"> have</w:t>
      </w:r>
      <w:r w:rsidRPr="00D70B74">
        <w:rPr>
          <w:rFonts w:cs="Times New Roman"/>
          <w:color w:val="000000" w:themeColor="text1"/>
          <w:sz w:val="24"/>
          <w:szCs w:val="24"/>
        </w:rPr>
        <w:t xml:space="preserve"> become severe</w:t>
      </w:r>
      <w:bookmarkEnd w:id="139"/>
      <w:bookmarkEnd w:id="140"/>
      <w:bookmarkEnd w:id="141"/>
      <w:bookmarkEnd w:id="142"/>
      <w:bookmarkEnd w:id="143"/>
      <w:r w:rsidRPr="00D70B74">
        <w:rPr>
          <w:rFonts w:cs="Times New Roman"/>
          <w:color w:val="000000" w:themeColor="text1"/>
          <w:sz w:val="24"/>
          <w:szCs w:val="24"/>
        </w:rPr>
        <w:t>.</w:t>
      </w:r>
      <w:bookmarkStart w:id="158" w:name="OLE_LINK138"/>
      <w:bookmarkStart w:id="159" w:name="OLE_LINK139"/>
      <w:bookmarkEnd w:id="144"/>
      <w:bookmarkEnd w:id="145"/>
      <w:bookmarkEnd w:id="146"/>
      <w:bookmarkEnd w:id="147"/>
      <w:bookmarkEnd w:id="148"/>
      <w:bookmarkEnd w:id="149"/>
      <w:bookmarkEnd w:id="150"/>
      <w:r w:rsidR="00E50026" w:rsidRPr="00D70B74">
        <w:rPr>
          <w:rFonts w:cs="Times New Roman"/>
          <w:color w:val="000000" w:themeColor="text1"/>
          <w:sz w:val="24"/>
          <w:szCs w:val="24"/>
        </w:rPr>
        <w:t xml:space="preserve"> </w:t>
      </w:r>
      <w:bookmarkStart w:id="160" w:name="OLE_LINK85"/>
      <w:bookmarkStart w:id="161" w:name="OLE_LINK86"/>
      <w:bookmarkStart w:id="162" w:name="OLE_LINK88"/>
      <w:bookmarkStart w:id="163" w:name="OLE_LINK91"/>
      <w:r w:rsidR="00E50026" w:rsidRPr="00D70B74">
        <w:rPr>
          <w:rFonts w:cs="Times New Roman"/>
          <w:color w:val="000000" w:themeColor="text1"/>
          <w:sz w:val="24"/>
          <w:szCs w:val="24"/>
        </w:rPr>
        <w:t xml:space="preserve">The </w:t>
      </w:r>
      <w:r w:rsidR="00452C36" w:rsidRPr="00D70B74">
        <w:rPr>
          <w:rFonts w:cs="Times New Roman"/>
          <w:color w:val="000000" w:themeColor="text1"/>
          <w:sz w:val="24"/>
          <w:szCs w:val="24"/>
        </w:rPr>
        <w:t>BW and GW</w:t>
      </w:r>
      <w:r w:rsidR="002F28AA" w:rsidRPr="00D70B74">
        <w:rPr>
          <w:rFonts w:cs="Times New Roman"/>
          <w:color w:val="000000" w:themeColor="text1"/>
          <w:sz w:val="24"/>
          <w:szCs w:val="24"/>
        </w:rPr>
        <w:t>-scarcity</w:t>
      </w:r>
      <w:r w:rsidR="00910B07" w:rsidRPr="00D70B74">
        <w:rPr>
          <w:rFonts w:cs="Times New Roman"/>
          <w:color w:val="000000" w:themeColor="text1"/>
          <w:sz w:val="24"/>
          <w:szCs w:val="24"/>
        </w:rPr>
        <w:t xml:space="preserve"> are</w:t>
      </w:r>
      <w:r w:rsidR="00E50026" w:rsidRPr="00D70B74">
        <w:rPr>
          <w:rFonts w:cs="Times New Roman"/>
          <w:color w:val="000000" w:themeColor="text1"/>
          <w:sz w:val="24"/>
          <w:szCs w:val="24"/>
        </w:rPr>
        <w:t xml:space="preserve"> im</w:t>
      </w:r>
      <w:r w:rsidR="00104C00" w:rsidRPr="00D70B74">
        <w:rPr>
          <w:rFonts w:cs="Times New Roman"/>
          <w:color w:val="000000" w:themeColor="text1"/>
          <w:sz w:val="24"/>
          <w:szCs w:val="24"/>
        </w:rPr>
        <w:t xml:space="preserve">portant </w:t>
      </w:r>
      <w:r w:rsidR="001540CD" w:rsidRPr="00D70B74">
        <w:rPr>
          <w:rFonts w:cs="Times New Roman"/>
          <w:color w:val="000000" w:themeColor="text1"/>
          <w:sz w:val="24"/>
          <w:szCs w:val="24"/>
        </w:rPr>
        <w:t>evaluation index</w:t>
      </w:r>
      <w:r w:rsidR="004A5D7A" w:rsidRPr="00D70B74">
        <w:rPr>
          <w:rFonts w:cs="Times New Roman"/>
          <w:color w:val="000000" w:themeColor="text1"/>
          <w:sz w:val="24"/>
          <w:szCs w:val="24"/>
        </w:rPr>
        <w:t>es</w:t>
      </w:r>
      <w:r w:rsidR="001540CD" w:rsidRPr="00D70B74">
        <w:rPr>
          <w:rFonts w:cs="Times New Roman"/>
          <w:color w:val="000000" w:themeColor="text1"/>
          <w:sz w:val="24"/>
          <w:szCs w:val="24"/>
        </w:rPr>
        <w:t xml:space="preserve"> that </w:t>
      </w:r>
      <w:r w:rsidR="004A5D7A" w:rsidRPr="00D70B74">
        <w:rPr>
          <w:rFonts w:cs="Times New Roman"/>
          <w:color w:val="000000" w:themeColor="text1"/>
          <w:sz w:val="24"/>
          <w:szCs w:val="24"/>
        </w:rPr>
        <w:t>are</w:t>
      </w:r>
      <w:r w:rsidR="009A122F" w:rsidRPr="00D70B74">
        <w:rPr>
          <w:rFonts w:cs="Times New Roman"/>
          <w:color w:val="000000" w:themeColor="text1"/>
          <w:sz w:val="24"/>
          <w:szCs w:val="24"/>
        </w:rPr>
        <w:t xml:space="preserve"> </w:t>
      </w:r>
      <w:r w:rsidR="00196E91" w:rsidRPr="00D70B74">
        <w:rPr>
          <w:rFonts w:cs="Times New Roman"/>
          <w:color w:val="000000" w:themeColor="text1"/>
          <w:sz w:val="24"/>
          <w:szCs w:val="24"/>
        </w:rPr>
        <w:t xml:space="preserve">the </w:t>
      </w:r>
      <w:r w:rsidR="00E50026" w:rsidRPr="00D70B74">
        <w:rPr>
          <w:rFonts w:cs="Times New Roman"/>
          <w:color w:val="000000" w:themeColor="text1"/>
          <w:sz w:val="24"/>
          <w:szCs w:val="24"/>
        </w:rPr>
        <w:t>water consumption</w:t>
      </w:r>
      <w:r w:rsidR="00196E91" w:rsidRPr="00D70B74">
        <w:rPr>
          <w:rFonts w:cs="Times New Roman"/>
          <w:color w:val="000000" w:themeColor="text1"/>
          <w:sz w:val="24"/>
          <w:szCs w:val="24"/>
        </w:rPr>
        <w:t xml:space="preserve"> divided by</w:t>
      </w:r>
      <w:r w:rsidR="00E50026" w:rsidRPr="00D70B74">
        <w:rPr>
          <w:rFonts w:cs="Times New Roman"/>
          <w:color w:val="000000" w:themeColor="text1"/>
          <w:sz w:val="24"/>
          <w:szCs w:val="24"/>
        </w:rPr>
        <w:t xml:space="preserve"> </w:t>
      </w:r>
      <w:r w:rsidR="001540CD" w:rsidRPr="00D70B74">
        <w:rPr>
          <w:rFonts w:cs="Times New Roman"/>
          <w:color w:val="000000" w:themeColor="text1"/>
          <w:sz w:val="24"/>
          <w:szCs w:val="24"/>
        </w:rPr>
        <w:t>the</w:t>
      </w:r>
      <w:r w:rsidR="001540CD" w:rsidRPr="00D56CF6">
        <w:rPr>
          <w:rFonts w:cs="Times New Roman"/>
          <w:color w:val="000000" w:themeColor="text1"/>
          <w:sz w:val="24"/>
          <w:szCs w:val="24"/>
        </w:rPr>
        <w:t xml:space="preserve"> </w:t>
      </w:r>
      <w:r w:rsidR="00E50026" w:rsidRPr="00D56CF6">
        <w:rPr>
          <w:rFonts w:cs="Times New Roman"/>
          <w:color w:val="000000" w:themeColor="text1"/>
          <w:sz w:val="24"/>
          <w:szCs w:val="24"/>
        </w:rPr>
        <w:t>available</w:t>
      </w:r>
      <w:r w:rsidR="001540CD" w:rsidRPr="00D56CF6">
        <w:rPr>
          <w:rFonts w:cs="Times New Roman"/>
          <w:color w:val="000000" w:themeColor="text1"/>
          <w:sz w:val="24"/>
          <w:szCs w:val="24"/>
        </w:rPr>
        <w:t xml:space="preserve"> water, </w:t>
      </w:r>
      <w:bookmarkStart w:id="164" w:name="OLE_LINK184"/>
      <w:bookmarkStart w:id="165" w:name="OLE_LINK185"/>
      <w:bookmarkEnd w:id="151"/>
      <w:bookmarkEnd w:id="152"/>
      <w:bookmarkEnd w:id="153"/>
      <w:bookmarkEnd w:id="154"/>
      <w:bookmarkEnd w:id="155"/>
      <w:r w:rsidR="00340199" w:rsidRPr="00D56CF6">
        <w:rPr>
          <w:rFonts w:cs="Times New Roman"/>
          <w:color w:val="000000" w:themeColor="text1"/>
          <w:sz w:val="24"/>
          <w:szCs w:val="24"/>
        </w:rPr>
        <w:t>which could</w:t>
      </w:r>
      <w:r w:rsidR="001540CD" w:rsidRPr="00D56CF6">
        <w:rPr>
          <w:rFonts w:cs="Times New Roman"/>
          <w:color w:val="000000" w:themeColor="text1"/>
          <w:sz w:val="24"/>
          <w:szCs w:val="24"/>
        </w:rPr>
        <w:t xml:space="preserve"> be used to identify geogr</w:t>
      </w:r>
      <w:r w:rsidR="009A122F" w:rsidRPr="00D56CF6">
        <w:rPr>
          <w:rFonts w:cs="Times New Roman"/>
          <w:color w:val="000000" w:themeColor="text1"/>
          <w:sz w:val="24"/>
          <w:szCs w:val="24"/>
        </w:rPr>
        <w:t>aphic hotspots in water stress</w:t>
      </w:r>
      <w:r w:rsidR="001540CD" w:rsidRPr="00D56CF6">
        <w:rPr>
          <w:rFonts w:cs="Times New Roman"/>
          <w:color w:val="000000" w:themeColor="text1"/>
          <w:sz w:val="24"/>
          <w:szCs w:val="24"/>
        </w:rPr>
        <w:t xml:space="preserve"> areas.</w:t>
      </w:r>
      <w:bookmarkEnd w:id="156"/>
      <w:bookmarkEnd w:id="157"/>
      <w:bookmarkEnd w:id="158"/>
      <w:bookmarkEnd w:id="159"/>
      <w:bookmarkEnd w:id="160"/>
      <w:bookmarkEnd w:id="161"/>
      <w:bookmarkEnd w:id="162"/>
      <w:bookmarkEnd w:id="163"/>
      <w:bookmarkEnd w:id="164"/>
      <w:bookmarkEnd w:id="165"/>
      <w:r w:rsidR="001540CD" w:rsidRPr="00D56CF6">
        <w:rPr>
          <w:rFonts w:cs="Times New Roman"/>
          <w:color w:val="000000" w:themeColor="text1"/>
          <w:sz w:val="24"/>
          <w:szCs w:val="24"/>
        </w:rPr>
        <w:t xml:space="preserve"> </w:t>
      </w:r>
      <w:r w:rsidR="002D7FE4" w:rsidRPr="00D56CF6">
        <w:rPr>
          <w:rFonts w:cs="Times New Roman"/>
          <w:color w:val="000000" w:themeColor="text1"/>
          <w:sz w:val="24"/>
          <w:szCs w:val="24"/>
        </w:rPr>
        <w:t>To help balance competing demands such as</w:t>
      </w:r>
      <w:r w:rsidR="009A122F" w:rsidRPr="00D56CF6">
        <w:rPr>
          <w:rFonts w:cs="Times New Roman"/>
          <w:color w:val="000000" w:themeColor="text1"/>
          <w:sz w:val="24"/>
          <w:szCs w:val="24"/>
        </w:rPr>
        <w:t xml:space="preserve"> </w:t>
      </w:r>
      <w:r w:rsidR="002D7FE4" w:rsidRPr="00D56CF6">
        <w:rPr>
          <w:rFonts w:cs="Times New Roman"/>
          <w:color w:val="000000" w:themeColor="text1"/>
          <w:sz w:val="24"/>
          <w:szCs w:val="24"/>
        </w:rPr>
        <w:t xml:space="preserve">agricultural water, domestic water and other uses, </w:t>
      </w:r>
      <w:r w:rsidR="00333C90" w:rsidRPr="00D56CF6">
        <w:rPr>
          <w:rFonts w:cs="Times New Roman"/>
          <w:color w:val="000000" w:themeColor="text1"/>
          <w:sz w:val="24"/>
          <w:szCs w:val="24"/>
        </w:rPr>
        <w:t>water managers often use</w:t>
      </w:r>
      <w:r w:rsidR="002D7FE4" w:rsidRPr="00D56CF6">
        <w:rPr>
          <w:rFonts w:cs="Times New Roman"/>
          <w:color w:val="000000" w:themeColor="text1"/>
          <w:sz w:val="24"/>
          <w:szCs w:val="24"/>
        </w:rPr>
        <w:t xml:space="preserve"> </w:t>
      </w:r>
      <w:r w:rsidR="002D7FE4" w:rsidRPr="00D56CF6">
        <w:rPr>
          <w:rFonts w:cs="Times New Roman"/>
          <w:color w:val="000000" w:themeColor="text1"/>
          <w:sz w:val="24"/>
          <w:szCs w:val="24"/>
        </w:rPr>
        <w:lastRenderedPageBreak/>
        <w:t>hydrological models to rationally allocate blue/green water resources</w:t>
      </w:r>
      <w:r w:rsidR="007A5D22" w:rsidRPr="00D56CF6">
        <w:rPr>
          <w:rFonts w:cs="Times New Roman"/>
          <w:color w:val="000000" w:themeColor="text1"/>
          <w:sz w:val="24"/>
          <w:szCs w:val="24"/>
        </w:rPr>
        <w:t xml:space="preserve"> </w:t>
      </w:r>
      <w:r w:rsidR="007A5D22"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&lt;EndNote&gt;&lt;Cite&gt;&lt;Author&gt;Veettil&lt;/Author&gt;&lt;Year&gt;2016&lt;/Year&gt;&lt;RecNum&gt;31&lt;/RecNum&gt;&lt;DisplayText&gt;(Veettil and Mishra, 2016)&lt;/DisplayText&gt;&lt;record&gt;&lt;rec-number&gt;31&lt;/rec-number&gt;&lt;foreign-keys&gt;&lt;key app="EN" db-id="5awrdes5x9wsfae0r9pv5xfltxv09er9pxw9" timestamp="1553762777"&gt;31&lt;/key&gt;&lt;/foreign-keys&gt;&lt;ref-type name="Journal Article"&gt;17&lt;/ref-type&gt;&lt;contributors&gt;&lt;authors&gt;&lt;author&gt;Veettil, Anoop Valiya&lt;/author&gt;&lt;author&gt;Mishra, Ashok K.&lt;/author&gt;&lt;/authors&gt;&lt;/contributors&gt;&lt;titles&gt;&lt;title&gt;Water security assessment using blue and green water footprint concepts&lt;/title&gt;&lt;secondary-title&gt;J. Hydrol&lt;/secondary-title&gt;&lt;/titles&gt;&lt;periodical&gt;&lt;full-title&gt;J. Hydrol&lt;/full-title&gt;&lt;/periodical&gt;&lt;pages&gt;589-602&lt;/pages&gt;&lt;volume&gt;542&lt;/volume&gt;&lt;dates&gt;&lt;year&gt;2016&lt;/year&gt;&lt;/dates&gt;&lt;urls&gt;&lt;/urls&gt;&lt;/record&gt;&lt;/Cite&gt;&lt;/EndNote&gt;</w:instrText>
      </w:r>
      <w:r w:rsidR="007A5D22"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(Veettil and Mishra, 2016)</w:t>
      </w:r>
      <w:r w:rsidR="007A5D22" w:rsidRPr="00D56CF6">
        <w:rPr>
          <w:rFonts w:cs="Times New Roman"/>
          <w:color w:val="000000" w:themeColor="text1"/>
          <w:sz w:val="24"/>
          <w:szCs w:val="24"/>
        </w:rPr>
        <w:fldChar w:fldCharType="end"/>
      </w:r>
      <w:r w:rsidR="002D7FE4" w:rsidRPr="00D56CF6">
        <w:rPr>
          <w:rFonts w:cs="Times New Roman"/>
          <w:color w:val="000000" w:themeColor="text1"/>
          <w:sz w:val="24"/>
          <w:szCs w:val="24"/>
        </w:rPr>
        <w:t xml:space="preserve">. </w:t>
      </w:r>
      <w:r w:rsidR="009B4FB4" w:rsidRPr="00D56CF6">
        <w:rPr>
          <w:rFonts w:cs="Times New Roman"/>
          <w:color w:val="000000" w:themeColor="text1"/>
          <w:sz w:val="24"/>
          <w:szCs w:val="24"/>
        </w:rPr>
        <w:t>Since</w:t>
      </w:r>
      <w:r w:rsidR="00D23DF1" w:rsidRPr="00D56CF6">
        <w:rPr>
          <w:rFonts w:cs="Times New Roman"/>
          <w:color w:val="000000" w:themeColor="text1"/>
          <w:sz w:val="24"/>
          <w:szCs w:val="24"/>
        </w:rPr>
        <w:t xml:space="preserve"> </w:t>
      </w:r>
      <w:r w:rsidR="00B8318D" w:rsidRPr="00D56CF6">
        <w:rPr>
          <w:rFonts w:cs="Times New Roman"/>
          <w:color w:val="000000" w:themeColor="text1"/>
          <w:sz w:val="24"/>
          <w:szCs w:val="24"/>
        </w:rPr>
        <w:fldChar w:fldCharType="begin"/>
      </w:r>
      <w:r w:rsidR="009864B3" w:rsidRPr="00D56CF6">
        <w:rPr>
          <w:rFonts w:cs="Times New Roman"/>
          <w:color w:val="000000" w:themeColor="text1"/>
          <w:sz w:val="24"/>
          <w:szCs w:val="24"/>
        </w:rPr>
        <w:instrText xml:space="preserve"> ADDIN EN.CITE &lt;EndNote&gt;&lt;Cite AuthorYear="1"&gt;&lt;Author&gt;Faramarzi&lt;/Author&gt;&lt;Year&gt;2009&lt;/Year&gt;&lt;RecNum&gt;108&lt;/RecNum&gt;&lt;DisplayText&gt;Faramarzi et al. (2009)&lt;/DisplayText&gt;&lt;record&gt;&lt;rec-number&gt;108&lt;/rec-number&gt;&lt;foreign-keys&gt;&lt;key app="EN" db-id="5awrdes5x9wsfae0r9pv5xfltxv09er9pxw9" timestamp="1569341745"&gt;108&lt;/key&gt;&lt;/foreign-keys&gt;&lt;ref-type name="Journal Article"&gt;17&lt;/ref-type&gt;&lt;contributors&gt;&lt;authors&gt;&lt;author&gt;Faramarzi, Monireh&lt;/author&gt;&lt;author&gt;Abbaspour, Karim C&lt;/author&gt;&lt;author&gt;Schulin, Rainer&lt;/author&gt;&lt;author&gt;Yang, Hong&lt;/author&gt;&lt;/authors&gt;&lt;/contributors&gt;&lt;titles&gt;&lt;title&gt;Modelling blue and green water resources availability in Iran&lt;/title&gt;&lt;secondary-title&gt;Hydrol. Process&lt;/secondary-title&gt;&lt;/titles&gt;&lt;periodical&gt;&lt;full-title&gt;Hydrol. Process&lt;/full-title&gt;&lt;/periodical&gt;&lt;pages&gt;486-501&lt;/pages&gt;&lt;volume&gt;23&lt;/volume&gt;&lt;number&gt;3&lt;/number&gt;&lt;dates&gt;&lt;year&gt;2009&lt;/year&gt;&lt;/dates&gt;&lt;urls&gt;&lt;/urls&gt;&lt;/record&gt;&lt;/Cite&gt;&lt;/EndNote&gt;</w:instrText>
      </w:r>
      <w:r w:rsidR="00B8318D" w:rsidRPr="00D56CF6">
        <w:rPr>
          <w:rFonts w:cs="Times New Roman"/>
          <w:color w:val="000000" w:themeColor="text1"/>
          <w:sz w:val="24"/>
          <w:szCs w:val="24"/>
        </w:rPr>
        <w:fldChar w:fldCharType="separate"/>
      </w:r>
      <w:r w:rsidR="009864B3" w:rsidRPr="00D56CF6">
        <w:rPr>
          <w:rFonts w:cs="Times New Roman"/>
          <w:noProof/>
          <w:color w:val="000000" w:themeColor="text1"/>
          <w:sz w:val="24"/>
          <w:szCs w:val="24"/>
        </w:rPr>
        <w:t>Faramarzi et al. (2009)</w:t>
      </w:r>
      <w:r w:rsidR="00B8318D" w:rsidRPr="00D56CF6">
        <w:rPr>
          <w:rFonts w:cs="Times New Roman"/>
          <w:color w:val="000000" w:themeColor="text1"/>
          <w:sz w:val="24"/>
          <w:szCs w:val="24"/>
        </w:rPr>
        <w:fldChar w:fldCharType="end"/>
      </w:r>
      <w:r w:rsidR="00340AA9" w:rsidRPr="00D56CF6">
        <w:rPr>
          <w:rFonts w:cs="Times New Roman"/>
          <w:color w:val="000000" w:themeColor="text1"/>
          <w:sz w:val="24"/>
          <w:szCs w:val="24"/>
        </w:rPr>
        <w:t xml:space="preserve"> </w:t>
      </w:r>
      <w:r w:rsidR="0036710D" w:rsidRPr="00D56CF6">
        <w:rPr>
          <w:rFonts w:cs="Times New Roman"/>
          <w:color w:val="000000" w:themeColor="text1"/>
          <w:sz w:val="24"/>
          <w:szCs w:val="24"/>
        </w:rPr>
        <w:t>first proposed the concept</w:t>
      </w:r>
      <w:r w:rsidR="00117D5C" w:rsidRPr="00D56CF6">
        <w:rPr>
          <w:rFonts w:cs="Times New Roman"/>
          <w:color w:val="000000" w:themeColor="text1"/>
          <w:sz w:val="24"/>
          <w:szCs w:val="24"/>
        </w:rPr>
        <w:t xml:space="preserve"> of BW and GW</w:t>
      </w:r>
      <w:r w:rsidR="009B4FB4" w:rsidRPr="00D56CF6">
        <w:rPr>
          <w:rFonts w:cs="Times New Roman"/>
          <w:color w:val="000000" w:themeColor="text1"/>
          <w:sz w:val="24"/>
          <w:szCs w:val="24"/>
        </w:rPr>
        <w:t>,</w:t>
      </w:r>
      <w:r w:rsidR="00C94E1A" w:rsidRPr="00D56CF6">
        <w:rPr>
          <w:rFonts w:cs="Times New Roman"/>
          <w:color w:val="000000" w:themeColor="text1"/>
          <w:sz w:val="24"/>
          <w:szCs w:val="24"/>
        </w:rPr>
        <w:t xml:space="preserve"> </w:t>
      </w:r>
      <w:r w:rsidR="009B4FB4" w:rsidRPr="00D56CF6">
        <w:rPr>
          <w:rFonts w:cs="Times New Roman"/>
          <w:color w:val="000000" w:themeColor="text1"/>
          <w:sz w:val="24"/>
          <w:szCs w:val="24"/>
        </w:rPr>
        <w:t xml:space="preserve">a </w:t>
      </w:r>
      <w:r w:rsidR="00311F81" w:rsidRPr="00D56CF6">
        <w:rPr>
          <w:rFonts w:cs="Times New Roman"/>
          <w:color w:val="000000" w:themeColor="text1"/>
          <w:sz w:val="24"/>
          <w:szCs w:val="24"/>
        </w:rPr>
        <w:t xml:space="preserve">large number of studies </w:t>
      </w:r>
      <w:r w:rsidR="009A122F" w:rsidRPr="00D56CF6">
        <w:rPr>
          <w:rFonts w:cs="Times New Roman"/>
          <w:color w:val="000000" w:themeColor="text1"/>
          <w:sz w:val="24"/>
          <w:szCs w:val="24"/>
        </w:rPr>
        <w:t>have examined</w:t>
      </w:r>
      <w:r w:rsidR="00E92943" w:rsidRPr="00D56CF6">
        <w:rPr>
          <w:rFonts w:cs="Times New Roman"/>
          <w:color w:val="000000" w:themeColor="text1"/>
          <w:sz w:val="24"/>
          <w:szCs w:val="24"/>
        </w:rPr>
        <w:t xml:space="preserve"> the blue/</w:t>
      </w:r>
      <w:r w:rsidR="009B4FB4" w:rsidRPr="00D56CF6">
        <w:rPr>
          <w:rFonts w:cs="Times New Roman"/>
          <w:color w:val="000000" w:themeColor="text1"/>
          <w:sz w:val="24"/>
          <w:szCs w:val="24"/>
        </w:rPr>
        <w:t>green water resources.</w:t>
      </w:r>
      <w:bookmarkStart w:id="166" w:name="OLE_LINK273"/>
      <w:bookmarkStart w:id="167" w:name="OLE_LINK281"/>
      <w:r w:rsidR="00EA5897" w:rsidRPr="00D56CF6">
        <w:rPr>
          <w:rFonts w:cs="Times New Roman"/>
          <w:color w:val="000000" w:themeColor="text1"/>
          <w:sz w:val="24"/>
          <w:szCs w:val="24"/>
        </w:rPr>
        <w:t xml:space="preserve"> </w:t>
      </w:r>
      <w:r w:rsidR="000D3F0B" w:rsidRPr="00D56CF6">
        <w:rPr>
          <w:rFonts w:cs="Times New Roman"/>
          <w:color w:val="000000" w:themeColor="text1"/>
          <w:sz w:val="24"/>
          <w:szCs w:val="24"/>
        </w:rPr>
        <w:t>For instance,</w:t>
      </w:r>
      <w:bookmarkStart w:id="168" w:name="OLE_LINK516"/>
      <w:bookmarkStart w:id="169" w:name="OLE_LINK517"/>
      <w:r w:rsidR="00E61E7B" w:rsidRPr="00D56CF6">
        <w:rPr>
          <w:rFonts w:cs="Times New Roman"/>
          <w:color w:val="000000" w:themeColor="text1"/>
        </w:rPr>
        <w:t xml:space="preserve"> </w:t>
      </w:r>
      <w:bookmarkStart w:id="170" w:name="OLE_LINK533"/>
      <w:bookmarkStart w:id="171" w:name="OLE_LINK536"/>
      <w:bookmarkStart w:id="172" w:name="OLE_LINK537"/>
      <w:bookmarkStart w:id="173" w:name="OLE_LINK538"/>
      <w:bookmarkStart w:id="174" w:name="OLE_LINK548"/>
      <w:bookmarkStart w:id="175" w:name="OLE_LINK549"/>
      <w:r w:rsidR="0056538A" w:rsidRPr="00D56CF6">
        <w:rPr>
          <w:rFonts w:cs="Times New Roman"/>
          <w:color w:val="000000" w:themeColor="text1"/>
          <w:sz w:val="24"/>
          <w:szCs w:val="24"/>
        </w:rPr>
        <w:fldChar w:fldCharType="begin"/>
      </w:r>
      <w:r w:rsidR="009864B3" w:rsidRPr="00D56CF6">
        <w:rPr>
          <w:rFonts w:cs="Times New Roman"/>
          <w:color w:val="000000" w:themeColor="text1"/>
          <w:sz w:val="24"/>
          <w:szCs w:val="24"/>
        </w:rPr>
        <w:instrText xml:space="preserve"> ADDIN EN.CITE &lt;EndNote&gt;&lt;Cite AuthorYear="1"&gt;&lt;Author&gt;Rost&lt;/Author&gt;&lt;Year&gt;2008&lt;/Year&gt;&lt;RecNum&gt;80&lt;/RecNum&gt;&lt;DisplayText&gt;Rost et al. (2008)&lt;/DisplayText&gt;&lt;record&gt;&lt;rec-number&gt;80&lt;/rec-number&gt;&lt;foreign-keys&gt;&lt;key app="EN" db-id="5awrdes5x9wsfae0r9pv5xfltxv09er9pxw9" timestamp="1562069156"&gt;80&lt;/key&gt;&lt;/foreign-keys&gt;&lt;ref-type name="Journal Article"&gt;17&lt;/ref-type&gt;&lt;contributors&gt;&lt;authors&gt;&lt;author&gt;Rost, Stefanie&lt;/author&gt;&lt;author&gt;Gerten, Dieter&lt;/author&gt;&lt;author&gt;Bondeau, Alberte&lt;/author&gt;&lt;author&gt;Lucht, Wolfgang&lt;/author&gt;&lt;author&gt;Rohwer, Janine&lt;/author&gt;&lt;author&gt;Schaphoff, Sibyll&lt;/author&gt;&lt;/authors&gt;&lt;/contributors&gt;&lt;titles&gt;&lt;title&gt;Agricultural green and blue water consumption and its influence on the global water system&lt;/title&gt;&lt;secondary-title&gt;Water Resour. Res&lt;/secondary-title&gt;&lt;/titles&gt;&lt;periodical&gt;&lt;full-title&gt;Water Resour. Res&lt;/full-title&gt;&lt;/periodical&gt;&lt;volume&gt;44&lt;/volume&gt;&lt;number&gt;9&lt;/number&gt;&lt;dates&gt;&lt;year&gt;2008&lt;/year&gt;&lt;/dates&gt;&lt;urls&gt;&lt;/urls&gt;&lt;/record&gt;&lt;/Cite&gt;&lt;/EndNote&gt;</w:instrText>
      </w:r>
      <w:r w:rsidR="0056538A" w:rsidRPr="00D56CF6">
        <w:rPr>
          <w:rFonts w:cs="Times New Roman"/>
          <w:color w:val="000000" w:themeColor="text1"/>
          <w:sz w:val="24"/>
          <w:szCs w:val="24"/>
        </w:rPr>
        <w:fldChar w:fldCharType="separate"/>
      </w:r>
      <w:r w:rsidR="009864B3" w:rsidRPr="00D56CF6">
        <w:rPr>
          <w:rFonts w:cs="Times New Roman"/>
          <w:noProof/>
          <w:color w:val="000000" w:themeColor="text1"/>
          <w:sz w:val="24"/>
          <w:szCs w:val="24"/>
        </w:rPr>
        <w:t>Rost et al. (2008)</w:t>
      </w:r>
      <w:r w:rsidR="0056538A" w:rsidRPr="00D56CF6">
        <w:rPr>
          <w:rFonts w:cs="Times New Roman"/>
          <w:color w:val="000000" w:themeColor="text1"/>
          <w:sz w:val="24"/>
          <w:szCs w:val="24"/>
        </w:rPr>
        <w:fldChar w:fldCharType="end"/>
      </w:r>
      <w:r w:rsidR="0056538A" w:rsidRPr="00D56CF6">
        <w:rPr>
          <w:rFonts w:cs="Times New Roman"/>
          <w:color w:val="000000" w:themeColor="text1"/>
          <w:sz w:val="24"/>
          <w:szCs w:val="24"/>
        </w:rPr>
        <w:t xml:space="preserve"> </w:t>
      </w:r>
      <w:r w:rsidR="007849AF" w:rsidRPr="00D56CF6">
        <w:rPr>
          <w:rFonts w:cs="Times New Roman"/>
          <w:color w:val="000000" w:themeColor="text1"/>
          <w:sz w:val="24"/>
          <w:szCs w:val="24"/>
        </w:rPr>
        <w:t>use</w:t>
      </w:r>
      <w:r w:rsidR="001D36EF" w:rsidRPr="00D56CF6">
        <w:rPr>
          <w:rFonts w:cs="Times New Roman"/>
          <w:color w:val="000000" w:themeColor="text1"/>
          <w:sz w:val="24"/>
          <w:szCs w:val="24"/>
        </w:rPr>
        <w:t>d</w:t>
      </w:r>
      <w:r w:rsidR="007849AF" w:rsidRPr="00D56CF6">
        <w:rPr>
          <w:rFonts w:cs="Times New Roman"/>
          <w:color w:val="000000" w:themeColor="text1"/>
          <w:sz w:val="24"/>
          <w:szCs w:val="24"/>
        </w:rPr>
        <w:t xml:space="preserve"> </w:t>
      </w:r>
      <w:r w:rsidR="006C1C75" w:rsidRPr="00D70B74">
        <w:rPr>
          <w:rFonts w:cs="Times New Roman"/>
          <w:color w:val="000000" w:themeColor="text1"/>
          <w:sz w:val="24"/>
          <w:szCs w:val="24"/>
        </w:rPr>
        <w:t xml:space="preserve">the </w:t>
      </w:r>
      <w:r w:rsidR="00DC7370" w:rsidRPr="00D70B74">
        <w:rPr>
          <w:rFonts w:cs="Times New Roman"/>
          <w:color w:val="000000" w:themeColor="text1"/>
          <w:sz w:val="24"/>
          <w:szCs w:val="24"/>
        </w:rPr>
        <w:t>Lund-Potsdam-Jena managed Land (</w:t>
      </w:r>
      <w:proofErr w:type="spellStart"/>
      <w:r w:rsidR="007849AF" w:rsidRPr="00D70B74">
        <w:rPr>
          <w:rFonts w:cs="Times New Roman"/>
          <w:color w:val="000000" w:themeColor="text1"/>
          <w:sz w:val="24"/>
          <w:szCs w:val="24"/>
        </w:rPr>
        <w:t>LPJmL</w:t>
      </w:r>
      <w:proofErr w:type="spellEnd"/>
      <w:r w:rsidR="00DC7370" w:rsidRPr="00D70B74">
        <w:rPr>
          <w:rFonts w:cs="Times New Roman"/>
          <w:color w:val="000000" w:themeColor="text1"/>
          <w:sz w:val="24"/>
          <w:szCs w:val="24"/>
        </w:rPr>
        <w:t>)</w:t>
      </w:r>
      <w:r w:rsidR="007849AF" w:rsidRPr="00D70B74">
        <w:rPr>
          <w:rFonts w:cs="Times New Roman"/>
          <w:color w:val="000000" w:themeColor="text1"/>
          <w:sz w:val="24"/>
          <w:szCs w:val="24"/>
        </w:rPr>
        <w:t xml:space="preserve"> model to </w:t>
      </w:r>
      <w:bookmarkStart w:id="176" w:name="OLE_LINK546"/>
      <w:bookmarkStart w:id="177" w:name="OLE_LINK547"/>
      <w:r w:rsidR="00E92943" w:rsidRPr="00D70B74">
        <w:rPr>
          <w:rFonts w:cs="Times New Roman"/>
          <w:color w:val="000000" w:themeColor="text1"/>
          <w:sz w:val="24"/>
          <w:szCs w:val="24"/>
        </w:rPr>
        <w:t>quantify the historic blue/</w:t>
      </w:r>
      <w:r w:rsidR="00BA4234" w:rsidRPr="00D70B74">
        <w:rPr>
          <w:rFonts w:cs="Times New Roman"/>
          <w:color w:val="000000" w:themeColor="text1"/>
          <w:sz w:val="24"/>
          <w:szCs w:val="24"/>
        </w:rPr>
        <w:t>green water consumption in global irrigated agriculture</w:t>
      </w:r>
      <w:bookmarkEnd w:id="168"/>
      <w:bookmarkEnd w:id="169"/>
      <w:bookmarkEnd w:id="176"/>
      <w:bookmarkEnd w:id="177"/>
      <w:r w:rsidR="00BA4234" w:rsidRPr="00D70B74">
        <w:rPr>
          <w:rFonts w:cs="Times New Roman"/>
          <w:color w:val="000000" w:themeColor="text1"/>
          <w:sz w:val="24"/>
          <w:szCs w:val="24"/>
        </w:rPr>
        <w:t xml:space="preserve"> </w:t>
      </w:r>
      <w:r w:rsidR="009A122F" w:rsidRPr="00D70B74">
        <w:rPr>
          <w:rFonts w:cs="Times New Roman"/>
          <w:color w:val="000000" w:themeColor="text1"/>
          <w:sz w:val="24"/>
          <w:szCs w:val="24"/>
        </w:rPr>
        <w:t xml:space="preserve">over </w:t>
      </w:r>
      <w:r w:rsidR="000D3F0B" w:rsidRPr="00D70B74">
        <w:rPr>
          <w:rFonts w:cs="Times New Roman"/>
          <w:color w:val="000000" w:themeColor="text1"/>
          <w:sz w:val="24"/>
          <w:szCs w:val="24"/>
        </w:rPr>
        <w:t>30 years</w:t>
      </w:r>
      <w:bookmarkStart w:id="178" w:name="OLE_LINK550"/>
      <w:bookmarkStart w:id="179" w:name="OLE_LINK551"/>
      <w:bookmarkStart w:id="180" w:name="OLE_LINK508"/>
      <w:bookmarkStart w:id="181" w:name="OLE_LINK509"/>
      <w:bookmarkEnd w:id="170"/>
      <w:bookmarkEnd w:id="171"/>
      <w:bookmarkEnd w:id="172"/>
      <w:bookmarkEnd w:id="173"/>
      <w:bookmarkEnd w:id="174"/>
      <w:bookmarkEnd w:id="175"/>
      <w:r w:rsidR="004B1667" w:rsidRPr="00D70B74">
        <w:rPr>
          <w:rFonts w:cs="Times New Roman"/>
          <w:color w:val="000000" w:themeColor="text1"/>
          <w:sz w:val="24"/>
          <w:szCs w:val="24"/>
        </w:rPr>
        <w:t>.</w:t>
      </w:r>
      <w:r w:rsidR="00EA2293" w:rsidRPr="00D70B74">
        <w:rPr>
          <w:rFonts w:cs="Times New Roman"/>
          <w:color w:val="000000" w:themeColor="text1"/>
          <w:sz w:val="24"/>
          <w:szCs w:val="24"/>
        </w:rPr>
        <w:t xml:space="preserve"> </w:t>
      </w:r>
      <w:bookmarkStart w:id="182" w:name="OLE_LINK221"/>
      <w:bookmarkStart w:id="183" w:name="OLE_LINK222"/>
      <w:r w:rsidR="00C7040B" w:rsidRPr="00D70B74">
        <w:rPr>
          <w:rFonts w:cs="Times New Roman"/>
          <w:color w:val="000000" w:themeColor="text1"/>
          <w:sz w:val="24"/>
          <w:szCs w:val="24"/>
        </w:rPr>
        <w:t xml:space="preserve">The </w:t>
      </w:r>
      <w:r w:rsidR="0053413F" w:rsidRPr="00D70B74">
        <w:rPr>
          <w:color w:val="000000" w:themeColor="text1"/>
          <w:sz w:val="24"/>
          <w:szCs w:val="24"/>
        </w:rPr>
        <w:t>SWAT wa</w:t>
      </w:r>
      <w:r w:rsidR="00C7040B" w:rsidRPr="00D70B74">
        <w:rPr>
          <w:color w:val="000000" w:themeColor="text1"/>
          <w:sz w:val="24"/>
          <w:szCs w:val="24"/>
        </w:rPr>
        <w:t>s often used to simulate the effects of land-use change and climate change on hydrology</w:t>
      </w:r>
      <w:r w:rsidR="00640088" w:rsidRPr="00D70B74">
        <w:rPr>
          <w:color w:val="000000" w:themeColor="text1"/>
          <w:sz w:val="24"/>
          <w:szCs w:val="24"/>
        </w:rPr>
        <w:t xml:space="preserve"> </w:t>
      </w:r>
      <w:r w:rsidR="00640088" w:rsidRPr="00D70B74">
        <w:rPr>
          <w:color w:val="000000" w:themeColor="text1"/>
          <w:sz w:val="24"/>
          <w:szCs w:val="24"/>
        </w:rPr>
        <w:fldChar w:fldCharType="begin">
          <w:fldData xml:space="preserve">PEVuZE5vdGU+PENpdGU+PEF1dGhvcj5OaXJhdWxhPC9BdXRob3I+PFllYXI+MjAxNTwvWWVhcj48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</w:fldData>
        </w:fldChar>
      </w:r>
      <w:r w:rsidR="001D04A4" w:rsidRPr="00D70B74">
        <w:rPr>
          <w:color w:val="000000" w:themeColor="text1"/>
          <w:sz w:val="24"/>
          <w:szCs w:val="24"/>
        </w:rPr>
        <w:instrText xml:space="preserve"> ADDIN EN.CITE </w:instrText>
      </w:r>
      <w:r w:rsidR="001D04A4" w:rsidRPr="00D70B74">
        <w:rPr>
          <w:color w:val="000000" w:themeColor="text1"/>
          <w:sz w:val="24"/>
          <w:szCs w:val="24"/>
        </w:rPr>
        <w:fldChar w:fldCharType="begin">
          <w:fldData xml:space="preserve">PEVuZE5vdGU+PENpdGU+PEF1dGhvcj5OaXJhdWxhPC9BdXRob3I+PFllYXI+MjAxNTwvWWVhcj48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</w:fldData>
        </w:fldChar>
      </w:r>
      <w:r w:rsidR="001D04A4" w:rsidRPr="00D70B74">
        <w:rPr>
          <w:color w:val="000000" w:themeColor="text1"/>
          <w:sz w:val="24"/>
          <w:szCs w:val="24"/>
        </w:rPr>
        <w:instrText xml:space="preserve"> ADDIN EN.CITE.DATA </w:instrText>
      </w:r>
      <w:r w:rsidR="001D04A4" w:rsidRPr="00D70B74">
        <w:rPr>
          <w:color w:val="000000" w:themeColor="text1"/>
          <w:sz w:val="24"/>
          <w:szCs w:val="24"/>
        </w:rPr>
      </w:r>
      <w:r w:rsidR="001D04A4" w:rsidRPr="00D70B74">
        <w:rPr>
          <w:color w:val="000000" w:themeColor="text1"/>
          <w:sz w:val="24"/>
          <w:szCs w:val="24"/>
        </w:rPr>
        <w:fldChar w:fldCharType="end"/>
      </w:r>
      <w:r w:rsidR="00640088" w:rsidRPr="00D70B74">
        <w:rPr>
          <w:color w:val="000000" w:themeColor="text1"/>
          <w:sz w:val="24"/>
          <w:szCs w:val="24"/>
        </w:rPr>
      </w:r>
      <w:r w:rsidR="00640088" w:rsidRPr="00D70B74">
        <w:rPr>
          <w:color w:val="000000" w:themeColor="text1"/>
          <w:sz w:val="24"/>
          <w:szCs w:val="24"/>
        </w:rPr>
        <w:fldChar w:fldCharType="separate"/>
      </w:r>
      <w:r w:rsidR="00366456" w:rsidRPr="00D70B74">
        <w:rPr>
          <w:noProof/>
          <w:color w:val="000000" w:themeColor="text1"/>
          <w:sz w:val="24"/>
          <w:szCs w:val="24"/>
        </w:rPr>
        <w:t>(Niraula et al., 2015; Noori and Kalin, 2015; Shrestha et al., 2017)</w:t>
      </w:r>
      <w:r w:rsidR="00640088" w:rsidRPr="00D70B74">
        <w:rPr>
          <w:color w:val="000000" w:themeColor="text1"/>
          <w:sz w:val="24"/>
          <w:szCs w:val="24"/>
        </w:rPr>
        <w:fldChar w:fldCharType="end"/>
      </w:r>
      <w:r w:rsidR="0053413F" w:rsidRPr="00D70B74">
        <w:rPr>
          <w:color w:val="000000" w:themeColor="text1"/>
          <w:sz w:val="24"/>
          <w:szCs w:val="24"/>
        </w:rPr>
        <w:t>. Many previous studies</w:t>
      </w:r>
      <w:r w:rsidR="00C7040B" w:rsidRPr="00D70B74">
        <w:rPr>
          <w:color w:val="000000" w:themeColor="text1"/>
          <w:sz w:val="24"/>
          <w:szCs w:val="24"/>
        </w:rPr>
        <w:t xml:space="preserve"> proved that </w:t>
      </w:r>
      <w:r w:rsidR="007946A1" w:rsidRPr="00D70B74">
        <w:rPr>
          <w:color w:val="000000" w:themeColor="text1"/>
          <w:sz w:val="24"/>
          <w:szCs w:val="24"/>
        </w:rPr>
        <w:t xml:space="preserve">the </w:t>
      </w:r>
      <w:r w:rsidR="00C7040B" w:rsidRPr="00D70B74">
        <w:rPr>
          <w:color w:val="000000" w:themeColor="text1"/>
          <w:sz w:val="24"/>
          <w:szCs w:val="24"/>
        </w:rPr>
        <w:t xml:space="preserve">SWAT </w:t>
      </w:r>
      <w:r w:rsidR="0053413F" w:rsidRPr="00D70B74">
        <w:rPr>
          <w:color w:val="000000" w:themeColor="text1"/>
          <w:sz w:val="24"/>
          <w:szCs w:val="24"/>
        </w:rPr>
        <w:t>wa</w:t>
      </w:r>
      <w:r w:rsidR="007946A1" w:rsidRPr="00D70B74">
        <w:rPr>
          <w:color w:val="000000" w:themeColor="text1"/>
          <w:sz w:val="24"/>
          <w:szCs w:val="24"/>
        </w:rPr>
        <w:t>s effective in simulating land-</w:t>
      </w:r>
      <w:r w:rsidR="00C7040B" w:rsidRPr="00D70B74">
        <w:rPr>
          <w:color w:val="000000" w:themeColor="text1"/>
          <w:sz w:val="24"/>
          <w:szCs w:val="24"/>
        </w:rPr>
        <w:t>use and climat</w:t>
      </w:r>
      <w:r w:rsidR="007946A1" w:rsidRPr="00D70B74">
        <w:rPr>
          <w:color w:val="000000" w:themeColor="text1"/>
          <w:sz w:val="24"/>
          <w:szCs w:val="24"/>
        </w:rPr>
        <w:t>e change on hydrological change</w:t>
      </w:r>
      <w:r w:rsidR="009E5B59" w:rsidRPr="00D70B74">
        <w:rPr>
          <w:color w:val="000000" w:themeColor="text1"/>
          <w:sz w:val="24"/>
          <w:szCs w:val="24"/>
        </w:rPr>
        <w:t xml:space="preserve"> in many regional watersheds </w:t>
      </w:r>
      <w:r w:rsidR="00C14BEC" w:rsidRPr="00D70B74">
        <w:rPr>
          <w:color w:val="000000" w:themeColor="text1"/>
          <w:sz w:val="24"/>
          <w:szCs w:val="24"/>
        </w:rPr>
        <w:t>of the world</w:t>
      </w:r>
      <w:r w:rsidR="000208A5" w:rsidRPr="00D70B74">
        <w:rPr>
          <w:color w:val="000000" w:themeColor="text1"/>
          <w:sz w:val="24"/>
          <w:szCs w:val="24"/>
        </w:rPr>
        <w:t xml:space="preserve"> </w:t>
      </w:r>
      <w:r w:rsidR="000208A5" w:rsidRPr="00D70B74">
        <w:rPr>
          <w:color w:val="000000" w:themeColor="text1"/>
          <w:sz w:val="24"/>
          <w:szCs w:val="24"/>
        </w:rPr>
        <w:fldChar w:fldCharType="begin">
          <w:fldData xml:space="preserve">PEVuZE5vdGU+PENpdGU+PEF1dGhvcj5aaG91PC9BdXRob3I+PFllYXI+MjAxMzwvWWVhcj48UmVj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</w:fldData>
        </w:fldChar>
      </w:r>
      <w:r w:rsidR="006B3615" w:rsidRPr="00D70B74">
        <w:rPr>
          <w:color w:val="000000" w:themeColor="text1"/>
          <w:sz w:val="24"/>
          <w:szCs w:val="24"/>
        </w:rPr>
        <w:instrText xml:space="preserve"> ADDIN EN.CITE </w:instrText>
      </w:r>
      <w:r w:rsidR="006B3615" w:rsidRPr="00D70B74">
        <w:rPr>
          <w:color w:val="000000" w:themeColor="text1"/>
          <w:sz w:val="24"/>
          <w:szCs w:val="24"/>
        </w:rPr>
        <w:fldChar w:fldCharType="begin">
          <w:fldData xml:space="preserve">PEVuZE5vdGU+PENpdGU+PEF1dGhvcj5aaG91PC9BdXRob3I+PFllYXI+MjAxMzwvWWVhcj48UmVj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</w:fldData>
        </w:fldChar>
      </w:r>
      <w:r w:rsidR="006B3615" w:rsidRPr="00D70B74">
        <w:rPr>
          <w:color w:val="000000" w:themeColor="text1"/>
          <w:sz w:val="24"/>
          <w:szCs w:val="24"/>
        </w:rPr>
        <w:instrText xml:space="preserve"> ADDIN EN.CITE.DATA </w:instrText>
      </w:r>
      <w:r w:rsidR="006B3615" w:rsidRPr="00D70B74">
        <w:rPr>
          <w:color w:val="000000" w:themeColor="text1"/>
          <w:sz w:val="24"/>
          <w:szCs w:val="24"/>
        </w:rPr>
      </w:r>
      <w:r w:rsidR="006B3615" w:rsidRPr="00D70B74">
        <w:rPr>
          <w:color w:val="000000" w:themeColor="text1"/>
          <w:sz w:val="24"/>
          <w:szCs w:val="24"/>
        </w:rPr>
        <w:fldChar w:fldCharType="end"/>
      </w:r>
      <w:r w:rsidR="000208A5" w:rsidRPr="00D70B74">
        <w:rPr>
          <w:color w:val="000000" w:themeColor="text1"/>
          <w:sz w:val="24"/>
          <w:szCs w:val="24"/>
        </w:rPr>
      </w:r>
      <w:r w:rsidR="000208A5" w:rsidRPr="00D70B74">
        <w:rPr>
          <w:color w:val="000000" w:themeColor="text1"/>
          <w:sz w:val="24"/>
          <w:szCs w:val="24"/>
        </w:rPr>
        <w:fldChar w:fldCharType="separate"/>
      </w:r>
      <w:r w:rsidR="00366456" w:rsidRPr="00D70B74">
        <w:rPr>
          <w:noProof/>
          <w:color w:val="000000" w:themeColor="text1"/>
          <w:sz w:val="24"/>
          <w:szCs w:val="24"/>
        </w:rPr>
        <w:t>(Du et al., 2018; Veettil and Mishra, 2018; Zhou et al., 2013)</w:t>
      </w:r>
      <w:r w:rsidR="000208A5" w:rsidRPr="00D70B74">
        <w:rPr>
          <w:color w:val="000000" w:themeColor="text1"/>
          <w:sz w:val="24"/>
          <w:szCs w:val="24"/>
        </w:rPr>
        <w:fldChar w:fldCharType="end"/>
      </w:r>
      <w:r w:rsidR="007946A1" w:rsidRPr="00D70B74">
        <w:rPr>
          <w:color w:val="000000" w:themeColor="text1"/>
          <w:sz w:val="24"/>
          <w:szCs w:val="24"/>
        </w:rPr>
        <w:t>.</w:t>
      </w:r>
      <w:bookmarkEnd w:id="182"/>
      <w:bookmarkEnd w:id="183"/>
      <w:r w:rsidR="006C3AAB" w:rsidRPr="00D70B74">
        <w:rPr>
          <w:rFonts w:hint="eastAsia"/>
          <w:color w:val="000000" w:themeColor="text1"/>
          <w:sz w:val="24"/>
          <w:szCs w:val="24"/>
        </w:rPr>
        <w:t xml:space="preserve"> </w:t>
      </w:r>
      <w:r w:rsidR="00773601" w:rsidRPr="00D70B74">
        <w:rPr>
          <w:rFonts w:cs="Times New Roman"/>
          <w:color w:val="000000" w:themeColor="text1"/>
          <w:sz w:val="24"/>
          <w:szCs w:val="24"/>
        </w:rPr>
        <w:fldChar w:fldCharType="begin"/>
      </w:r>
      <w:r w:rsidR="009864B3" w:rsidRPr="00D70B74">
        <w:rPr>
          <w:rFonts w:cs="Times New Roman"/>
          <w:color w:val="000000" w:themeColor="text1"/>
          <w:sz w:val="24"/>
          <w:szCs w:val="24"/>
        </w:rPr>
        <w:instrText xml:space="preserve"> ADDIN EN.CITE &lt;EndNote&gt;&lt;Cite AuthorYear="1"&gt;&lt;Author&gt;Shrestha&lt;/Author&gt;&lt;Year&gt;2017&lt;/Year&gt;&lt;RecNum&gt;82&lt;/RecNum&gt;&lt;DisplayText&gt;Shrestha et al. (2017)&lt;/DisplayText&gt;&lt;record&gt;&lt;rec-number&gt;82&lt;/rec-number&gt;&lt;foreign-keys&gt;&lt;key app="EN" db-id="5awrdes5x9wsfae0r9pv5xfltxv09er9pxw9" timestamp="1562072218"&gt;82&lt;/key&gt;&lt;/foreign-keys&gt;&lt;ref-type name="Journal Article"&gt;17&lt;/ref-type&gt;&lt;contributors&gt;&lt;authors&gt;&lt;author&gt;Shrestha, N. K.&lt;/author&gt;&lt;author&gt;Du, X.&lt;/author&gt;&lt;author&gt;Wang, J.&lt;/author&gt;&lt;/authors&gt;&lt;/contributors&gt;&lt;titles&gt;&lt;title&gt;Assessing climate change impacts on fresh water resources of the Athabasca River Basin, Canada&lt;/title&gt;&lt;secondary-title&gt;Sci Total Environ&lt;/secondary-title&gt;&lt;/titles&gt;&lt;periodical&gt;&lt;full-title&gt;Sci Total Environ&lt;/full-title&gt;&lt;/periodical&gt;&lt;pages&gt;425-440&lt;/pages&gt;&lt;volume&gt;601&lt;/volume&gt;&lt;dates&gt;&lt;year&gt;2017&lt;/year&gt;&lt;/dates&gt;&lt;urls&gt;&lt;/urls&gt;&lt;/record&gt;&lt;/Cite&gt;&lt;/EndNote&gt;</w:instrText>
      </w:r>
      <w:r w:rsidR="00773601" w:rsidRPr="00D70B74">
        <w:rPr>
          <w:rFonts w:cs="Times New Roman"/>
          <w:color w:val="000000" w:themeColor="text1"/>
          <w:sz w:val="24"/>
          <w:szCs w:val="24"/>
        </w:rPr>
        <w:fldChar w:fldCharType="separate"/>
      </w:r>
      <w:r w:rsidR="009864B3" w:rsidRPr="00D70B74">
        <w:rPr>
          <w:rFonts w:cs="Times New Roman"/>
          <w:noProof/>
          <w:color w:val="000000" w:themeColor="text1"/>
          <w:sz w:val="24"/>
          <w:szCs w:val="24"/>
        </w:rPr>
        <w:t>Shrestha et al. (2017)</w:t>
      </w:r>
      <w:r w:rsidR="00773601" w:rsidRPr="00D70B74">
        <w:rPr>
          <w:rFonts w:cs="Times New Roman"/>
          <w:color w:val="000000" w:themeColor="text1"/>
          <w:sz w:val="24"/>
          <w:szCs w:val="24"/>
        </w:rPr>
        <w:fldChar w:fldCharType="end"/>
      </w:r>
      <w:r w:rsidR="0056538A" w:rsidRPr="00D70B74">
        <w:rPr>
          <w:rFonts w:cs="Times New Roman"/>
          <w:color w:val="000000" w:themeColor="text1"/>
          <w:sz w:val="24"/>
          <w:szCs w:val="24"/>
        </w:rPr>
        <w:t xml:space="preserve"> </w:t>
      </w:r>
      <w:r w:rsidR="004C328D" w:rsidRPr="00D70B74">
        <w:rPr>
          <w:rFonts w:cs="Times New Roman"/>
          <w:color w:val="000000" w:themeColor="text1"/>
          <w:sz w:val="24"/>
          <w:szCs w:val="24"/>
        </w:rPr>
        <w:t>used</w:t>
      </w:r>
      <w:r w:rsidR="00304138" w:rsidRPr="00D70B74">
        <w:rPr>
          <w:rFonts w:cs="Times New Roman"/>
          <w:color w:val="000000" w:themeColor="text1"/>
          <w:sz w:val="24"/>
          <w:szCs w:val="24"/>
        </w:rPr>
        <w:t xml:space="preserve"> </w:t>
      </w:r>
      <w:r w:rsidR="009A122F" w:rsidRPr="00D70B74">
        <w:rPr>
          <w:rFonts w:cs="Times New Roman"/>
          <w:color w:val="000000" w:themeColor="text1"/>
          <w:sz w:val="24"/>
          <w:szCs w:val="24"/>
        </w:rPr>
        <w:t xml:space="preserve">the </w:t>
      </w:r>
      <w:r w:rsidR="00304138" w:rsidRPr="00D70B74">
        <w:rPr>
          <w:rFonts w:cs="Times New Roman"/>
          <w:color w:val="000000" w:themeColor="text1"/>
          <w:sz w:val="24"/>
          <w:szCs w:val="24"/>
        </w:rPr>
        <w:t>SWAT model to simulate the influenc</w:t>
      </w:r>
      <w:r w:rsidR="004C328D" w:rsidRPr="00D70B74">
        <w:rPr>
          <w:rFonts w:cs="Times New Roman"/>
          <w:color w:val="000000" w:themeColor="text1"/>
          <w:sz w:val="24"/>
          <w:szCs w:val="24"/>
        </w:rPr>
        <w:t xml:space="preserve">e of climate </w:t>
      </w:r>
      <w:r w:rsidR="004E2C33" w:rsidRPr="00D70B74">
        <w:rPr>
          <w:rFonts w:cs="Times New Roman"/>
          <w:color w:val="000000" w:themeColor="text1"/>
          <w:sz w:val="24"/>
          <w:szCs w:val="24"/>
        </w:rPr>
        <w:t>variab</w:t>
      </w:r>
      <w:r w:rsidR="004E2C33" w:rsidRPr="00D56CF6">
        <w:rPr>
          <w:rFonts w:cs="Times New Roman"/>
          <w:color w:val="000000" w:themeColor="text1"/>
          <w:sz w:val="24"/>
          <w:szCs w:val="24"/>
        </w:rPr>
        <w:t>ility</w:t>
      </w:r>
      <w:r w:rsidR="004C328D" w:rsidRPr="00D56CF6">
        <w:rPr>
          <w:rFonts w:cs="Times New Roman"/>
          <w:color w:val="000000" w:themeColor="text1"/>
          <w:sz w:val="24"/>
          <w:szCs w:val="24"/>
        </w:rPr>
        <w:t xml:space="preserve"> on </w:t>
      </w:r>
      <w:r w:rsidR="008209C0" w:rsidRPr="00D56CF6">
        <w:rPr>
          <w:rFonts w:cs="Times New Roman"/>
          <w:color w:val="000000" w:themeColor="text1"/>
          <w:sz w:val="24"/>
          <w:szCs w:val="24"/>
        </w:rPr>
        <w:t xml:space="preserve">the </w:t>
      </w:r>
      <w:r w:rsidR="00117D5C" w:rsidRPr="00D56CF6">
        <w:rPr>
          <w:rFonts w:cs="Times New Roman"/>
          <w:color w:val="000000" w:themeColor="text1"/>
          <w:sz w:val="24"/>
          <w:szCs w:val="24"/>
        </w:rPr>
        <w:t>BW and GW</w:t>
      </w:r>
      <w:r w:rsidR="00304138" w:rsidRPr="00D56CF6">
        <w:rPr>
          <w:rFonts w:cs="Times New Roman"/>
          <w:color w:val="000000" w:themeColor="text1"/>
          <w:sz w:val="24"/>
          <w:szCs w:val="24"/>
        </w:rPr>
        <w:t xml:space="preserve"> in </w:t>
      </w:r>
      <w:r w:rsidR="009A122F" w:rsidRPr="00D56CF6">
        <w:rPr>
          <w:rFonts w:cs="Times New Roman"/>
          <w:color w:val="000000" w:themeColor="text1"/>
          <w:sz w:val="24"/>
          <w:szCs w:val="24"/>
        </w:rPr>
        <w:t xml:space="preserve">the </w:t>
      </w:r>
      <w:r w:rsidR="00BA4234" w:rsidRPr="00D56CF6">
        <w:rPr>
          <w:rFonts w:cs="Times New Roman"/>
          <w:color w:val="000000" w:themeColor="text1"/>
          <w:sz w:val="24"/>
          <w:szCs w:val="24"/>
        </w:rPr>
        <w:t>Athabasca River Basin in</w:t>
      </w:r>
      <w:r w:rsidR="004C328D" w:rsidRPr="00D56CF6">
        <w:rPr>
          <w:rFonts w:cs="Times New Roman"/>
          <w:color w:val="000000" w:themeColor="text1"/>
          <w:sz w:val="24"/>
          <w:szCs w:val="24"/>
        </w:rPr>
        <w:t xml:space="preserve"> Canada</w:t>
      </w:r>
      <w:bookmarkEnd w:id="178"/>
      <w:bookmarkEnd w:id="179"/>
      <w:r w:rsidR="00304138" w:rsidRPr="00D56CF6">
        <w:rPr>
          <w:rFonts w:cs="Times New Roman"/>
          <w:color w:val="000000" w:themeColor="text1"/>
          <w:sz w:val="24"/>
          <w:szCs w:val="24"/>
        </w:rPr>
        <w:t>.</w:t>
      </w:r>
      <w:bookmarkStart w:id="184" w:name="OLE_LINK520"/>
      <w:bookmarkStart w:id="185" w:name="OLE_LINK521"/>
      <w:r w:rsidR="003F3F41" w:rsidRPr="00D56CF6">
        <w:rPr>
          <w:rFonts w:cs="Times New Roman"/>
          <w:noProof/>
          <w:color w:val="000000" w:themeColor="text1"/>
          <w:sz w:val="24"/>
          <w:szCs w:val="24"/>
        </w:rPr>
        <w:t xml:space="preserve"> </w:t>
      </w:r>
      <w:r w:rsidR="009C3EC1" w:rsidRPr="00D56CF6">
        <w:rPr>
          <w:rFonts w:cs="Times New Roman"/>
          <w:noProof/>
          <w:color w:val="000000" w:themeColor="text1"/>
          <w:sz w:val="24"/>
          <w:szCs w:val="24"/>
        </w:rPr>
        <w:fldChar w:fldCharType="begin"/>
      </w:r>
      <w:r w:rsidR="009864B3" w:rsidRPr="00D56CF6">
        <w:rPr>
          <w:rFonts w:cs="Times New Roman"/>
          <w:noProof/>
          <w:color w:val="000000" w:themeColor="text1"/>
          <w:sz w:val="24"/>
          <w:szCs w:val="24"/>
        </w:rPr>
        <w:instrText xml:space="preserve"> ADDIN EN.CITE &lt;EndNote&gt;&lt;Cite AuthorYear="1"&gt;&lt;Author&gt;Du&lt;/Author&gt;&lt;Year&gt;2018&lt;/Year&gt;&lt;RecNum&gt;73&lt;/RecNum&gt;&lt;DisplayText&gt;Du et al. (2018)&lt;/DisplayText&gt;&lt;record&gt;&lt;rec-number&gt;73&lt;/rec-number&gt;&lt;foreign-keys&gt;&lt;key app="EN" db-id="5awrdes5x9wsfae0r9pv5xfltxv09er9pxw9" timestamp="1561559563"&gt;73&lt;/key&gt;&lt;/foreign-keys&gt;&lt;ref-type name="Journal Article"&gt;17&lt;/ref-type&gt;&lt;contributors&gt;&lt;authors&gt;&lt;author&gt;Du, Liuying&lt;/author&gt;&lt;author&gt;Rajib, Adnan&lt;/author&gt;&lt;author&gt;Merwade, Venkatesh&lt;/author&gt;&lt;/authors&gt;&lt;/contributors&gt;&lt;titles&gt;&lt;title&gt;Large scale spatially explicit modeling of blue and green water dynamics in a temperate mid-latitude basin&lt;/title&gt;&lt;secondary-title&gt;J. Hydrol&lt;/secondary-title&gt;&lt;/titles&gt;&lt;periodical&gt;&lt;full-title&gt;J. Hydrol&lt;/full-title&gt;&lt;/periodical&gt;&lt;pages&gt;84-102&lt;/pages&gt;&lt;volume&gt;562&lt;/volume&gt;&lt;dates&gt;&lt;year&gt;2018&lt;/year&gt;&lt;/dates&gt;&lt;urls&gt;&lt;/urls&gt;&lt;/record&gt;&lt;/Cite&gt;&lt;/EndNote&gt;</w:instrText>
      </w:r>
      <w:r w:rsidR="009C3EC1" w:rsidRPr="00D56CF6">
        <w:rPr>
          <w:rFonts w:cs="Times New Roman"/>
          <w:noProof/>
          <w:color w:val="000000" w:themeColor="text1"/>
          <w:sz w:val="24"/>
          <w:szCs w:val="24"/>
        </w:rPr>
        <w:fldChar w:fldCharType="separate"/>
      </w:r>
      <w:r w:rsidR="009864B3" w:rsidRPr="00D56CF6">
        <w:rPr>
          <w:rFonts w:cs="Times New Roman"/>
          <w:noProof/>
          <w:color w:val="000000" w:themeColor="text1"/>
          <w:sz w:val="24"/>
          <w:szCs w:val="24"/>
        </w:rPr>
        <w:t>Du et al. (2018)</w:t>
      </w:r>
      <w:r w:rsidR="009C3EC1" w:rsidRPr="00D56CF6">
        <w:rPr>
          <w:rFonts w:cs="Times New Roman"/>
          <w:noProof/>
          <w:color w:val="000000" w:themeColor="text1"/>
          <w:sz w:val="24"/>
          <w:szCs w:val="24"/>
        </w:rPr>
        <w:fldChar w:fldCharType="end"/>
      </w:r>
      <w:r w:rsidR="009C3EC1" w:rsidRPr="00D56CF6">
        <w:rPr>
          <w:rFonts w:cs="Times New Roman"/>
          <w:noProof/>
          <w:color w:val="000000" w:themeColor="text1"/>
          <w:sz w:val="24"/>
          <w:szCs w:val="24"/>
        </w:rPr>
        <w:t xml:space="preserve"> </w:t>
      </w:r>
      <w:r w:rsidR="00A07828" w:rsidRPr="00D56CF6">
        <w:rPr>
          <w:rFonts w:cs="Times New Roman"/>
          <w:color w:val="000000" w:themeColor="text1"/>
          <w:sz w:val="24"/>
          <w:szCs w:val="24"/>
        </w:rPr>
        <w:t>quantified</w:t>
      </w:r>
      <w:r w:rsidR="00EC16A0" w:rsidRPr="00D56CF6">
        <w:rPr>
          <w:rFonts w:cs="Times New Roman"/>
          <w:color w:val="000000" w:themeColor="text1"/>
          <w:sz w:val="24"/>
          <w:szCs w:val="24"/>
        </w:rPr>
        <w:t xml:space="preserve"> the relative effects of </w:t>
      </w:r>
      <w:r w:rsidR="000D6D7E" w:rsidRPr="00D56CF6">
        <w:rPr>
          <w:rFonts w:cs="Times New Roman"/>
          <w:color w:val="000000" w:themeColor="text1"/>
          <w:sz w:val="24"/>
          <w:szCs w:val="24"/>
        </w:rPr>
        <w:t xml:space="preserve">land use </w:t>
      </w:r>
      <w:r w:rsidR="00EC16A0" w:rsidRPr="00D56CF6">
        <w:rPr>
          <w:rFonts w:cs="Times New Roman"/>
          <w:color w:val="000000" w:themeColor="text1"/>
          <w:sz w:val="24"/>
          <w:szCs w:val="24"/>
        </w:rPr>
        <w:t xml:space="preserve">and </w:t>
      </w:r>
      <w:r w:rsidR="000D6D7E" w:rsidRPr="00D56CF6">
        <w:rPr>
          <w:rFonts w:cs="Times New Roman"/>
          <w:color w:val="000000" w:themeColor="text1"/>
          <w:sz w:val="24"/>
          <w:szCs w:val="24"/>
        </w:rPr>
        <w:t>climate</w:t>
      </w:r>
      <w:r w:rsidR="00987024" w:rsidRPr="00D56CF6">
        <w:rPr>
          <w:rFonts w:cs="Times New Roman"/>
          <w:color w:val="000000" w:themeColor="text1"/>
          <w:sz w:val="24"/>
          <w:szCs w:val="24"/>
        </w:rPr>
        <w:t xml:space="preserve"> change</w:t>
      </w:r>
      <w:r w:rsidR="00057BB3" w:rsidRPr="00D56CF6">
        <w:rPr>
          <w:rFonts w:cs="Times New Roman"/>
          <w:color w:val="000000" w:themeColor="text1"/>
          <w:sz w:val="24"/>
          <w:szCs w:val="24"/>
        </w:rPr>
        <w:t>s</w:t>
      </w:r>
      <w:r w:rsidR="00987024" w:rsidRPr="00D56CF6">
        <w:rPr>
          <w:rFonts w:cs="Times New Roman"/>
          <w:color w:val="000000" w:themeColor="text1"/>
          <w:sz w:val="24"/>
          <w:szCs w:val="24"/>
        </w:rPr>
        <w:t xml:space="preserve"> on</w:t>
      </w:r>
      <w:bookmarkEnd w:id="184"/>
      <w:bookmarkEnd w:id="185"/>
      <w:r w:rsidR="00117D5C" w:rsidRPr="00D56CF6">
        <w:rPr>
          <w:rFonts w:cs="Times New Roman"/>
          <w:color w:val="000000" w:themeColor="text1"/>
          <w:sz w:val="24"/>
          <w:szCs w:val="24"/>
        </w:rPr>
        <w:t xml:space="preserve"> the BW and GW</w:t>
      </w:r>
      <w:r w:rsidR="00761583" w:rsidRPr="00D56CF6">
        <w:rPr>
          <w:rFonts w:cs="Times New Roman"/>
          <w:color w:val="000000" w:themeColor="text1"/>
          <w:sz w:val="24"/>
          <w:szCs w:val="24"/>
        </w:rPr>
        <w:t xml:space="preserve"> dy</w:t>
      </w:r>
      <w:r w:rsidR="00761583" w:rsidRPr="004E27C0">
        <w:rPr>
          <w:rFonts w:cs="Times New Roman"/>
          <w:color w:val="000000" w:themeColor="text1"/>
          <w:sz w:val="24"/>
          <w:szCs w:val="24"/>
        </w:rPr>
        <w:t>namics</w:t>
      </w:r>
      <w:r w:rsidR="00AA5B49" w:rsidRPr="004E27C0">
        <w:rPr>
          <w:rFonts w:cs="Times New Roman"/>
          <w:color w:val="000000" w:themeColor="text1"/>
          <w:sz w:val="24"/>
          <w:szCs w:val="24"/>
        </w:rPr>
        <w:t xml:space="preserve"> over </w:t>
      </w:r>
      <w:r w:rsidR="00761583" w:rsidRPr="004E27C0">
        <w:rPr>
          <w:rFonts w:cs="Times New Roman"/>
          <w:color w:val="000000" w:themeColor="text1"/>
          <w:sz w:val="24"/>
          <w:szCs w:val="24"/>
        </w:rPr>
        <w:t>80 years (1935–2014)</w:t>
      </w:r>
      <w:r w:rsidR="007E7B25" w:rsidRPr="004E27C0">
        <w:rPr>
          <w:rFonts w:cs="Times New Roman"/>
          <w:color w:val="000000" w:themeColor="text1"/>
          <w:sz w:val="24"/>
          <w:szCs w:val="24"/>
        </w:rPr>
        <w:t>.</w:t>
      </w:r>
      <w:bookmarkStart w:id="186" w:name="OLE_LINK180"/>
      <w:bookmarkStart w:id="187" w:name="OLE_LINK181"/>
      <w:bookmarkStart w:id="188" w:name="OLE_LINK182"/>
      <w:bookmarkStart w:id="189" w:name="OLE_LINK183"/>
      <w:bookmarkStart w:id="190" w:name="OLE_LINK554"/>
      <w:bookmarkStart w:id="191" w:name="OLE_LINK555"/>
      <w:bookmarkStart w:id="192" w:name="OLE_LINK716"/>
      <w:bookmarkStart w:id="193" w:name="OLE_LINK717"/>
      <w:bookmarkStart w:id="194" w:name="OLE_LINK525"/>
      <w:bookmarkStart w:id="195" w:name="OLE_LINK526"/>
      <w:bookmarkStart w:id="196" w:name="OLE_LINK523"/>
      <w:bookmarkStart w:id="197" w:name="OLE_LINK524"/>
      <w:bookmarkEnd w:id="166"/>
      <w:bookmarkEnd w:id="167"/>
      <w:r w:rsidR="00340199" w:rsidRPr="004E27C0">
        <w:rPr>
          <w:rFonts w:cs="Times New Roman"/>
          <w:color w:val="000000" w:themeColor="text1"/>
          <w:sz w:val="24"/>
          <w:szCs w:val="24"/>
        </w:rPr>
        <w:t xml:space="preserve"> </w:t>
      </w:r>
      <w:r w:rsidR="00BF1F92" w:rsidRPr="004E27C0">
        <w:rPr>
          <w:rFonts w:cs="Times New Roman"/>
          <w:color w:val="000000" w:themeColor="text1"/>
          <w:sz w:val="24"/>
          <w:szCs w:val="24"/>
        </w:rPr>
        <w:t>T</w:t>
      </w:r>
      <w:r w:rsidR="00F264D9" w:rsidRPr="004E27C0">
        <w:rPr>
          <w:rFonts w:cs="Times New Roman"/>
          <w:color w:val="000000" w:themeColor="text1"/>
          <w:sz w:val="24"/>
          <w:szCs w:val="24"/>
        </w:rPr>
        <w:t>hese studies discussed the effects of</w:t>
      </w:r>
      <w:r w:rsidR="00117D5C" w:rsidRPr="004E27C0">
        <w:rPr>
          <w:rFonts w:cs="Times New Roman"/>
          <w:color w:val="000000" w:themeColor="text1"/>
          <w:sz w:val="24"/>
          <w:szCs w:val="24"/>
        </w:rPr>
        <w:t xml:space="preserve"> land</w:t>
      </w:r>
      <w:r w:rsidR="00145891" w:rsidRPr="004E27C0">
        <w:rPr>
          <w:rFonts w:cs="Times New Roman"/>
          <w:color w:val="000000" w:themeColor="text1"/>
          <w:sz w:val="24"/>
          <w:szCs w:val="24"/>
        </w:rPr>
        <w:t>-</w:t>
      </w:r>
      <w:r w:rsidR="00F264D9" w:rsidRPr="004E27C0">
        <w:rPr>
          <w:rFonts w:cs="Times New Roman"/>
          <w:color w:val="000000" w:themeColor="text1"/>
          <w:sz w:val="24"/>
          <w:szCs w:val="24"/>
        </w:rPr>
        <w:t xml:space="preserve">use change and climate </w:t>
      </w:r>
      <w:bookmarkStart w:id="198" w:name="OLE_LINK527"/>
      <w:bookmarkStart w:id="199" w:name="OLE_LINK528"/>
      <w:bookmarkStart w:id="200" w:name="OLE_LINK529"/>
      <w:r w:rsidR="00BF1F92" w:rsidRPr="004E27C0">
        <w:rPr>
          <w:rFonts w:cs="Times New Roman"/>
          <w:color w:val="000000" w:themeColor="text1"/>
          <w:sz w:val="24"/>
          <w:szCs w:val="24"/>
        </w:rPr>
        <w:t>variability</w:t>
      </w:r>
      <w:bookmarkEnd w:id="198"/>
      <w:bookmarkEnd w:id="199"/>
      <w:bookmarkEnd w:id="200"/>
      <w:r w:rsidR="00F264D9" w:rsidRPr="004E27C0">
        <w:rPr>
          <w:rFonts w:cs="Times New Roman"/>
          <w:color w:val="000000" w:themeColor="text1"/>
          <w:sz w:val="24"/>
          <w:szCs w:val="24"/>
        </w:rPr>
        <w:t xml:space="preserve"> on the </w:t>
      </w:r>
      <w:r w:rsidR="00AA5B49" w:rsidRPr="004E27C0">
        <w:rPr>
          <w:rFonts w:cs="Times New Roman"/>
          <w:color w:val="000000" w:themeColor="text1"/>
          <w:sz w:val="24"/>
          <w:szCs w:val="24"/>
        </w:rPr>
        <w:t>spatiotemporal</w:t>
      </w:r>
      <w:r w:rsidR="00BF1F92" w:rsidRPr="004E27C0">
        <w:rPr>
          <w:rFonts w:cs="Times New Roman"/>
          <w:color w:val="000000" w:themeColor="text1"/>
          <w:sz w:val="24"/>
          <w:szCs w:val="24"/>
        </w:rPr>
        <w:t xml:space="preserve"> </w:t>
      </w:r>
      <w:r w:rsidR="00117D5C" w:rsidRPr="004E27C0">
        <w:rPr>
          <w:rFonts w:cs="Times New Roman"/>
          <w:color w:val="000000" w:themeColor="text1"/>
          <w:sz w:val="24"/>
          <w:szCs w:val="24"/>
        </w:rPr>
        <w:t>distribution of BW and GW</w:t>
      </w:r>
      <w:r w:rsidR="00970BB6" w:rsidRPr="004E27C0">
        <w:rPr>
          <w:rFonts w:cs="Times New Roman"/>
          <w:color w:val="000000" w:themeColor="text1"/>
          <w:sz w:val="24"/>
          <w:szCs w:val="24"/>
        </w:rPr>
        <w:t xml:space="preserve"> in the past period,</w:t>
      </w:r>
      <w:r w:rsidR="00AA5B49" w:rsidRPr="004E27C0">
        <w:rPr>
          <w:rFonts w:cs="Times New Roman"/>
          <w:color w:val="000000" w:themeColor="text1"/>
          <w:sz w:val="24"/>
          <w:szCs w:val="24"/>
        </w:rPr>
        <w:t xml:space="preserve"> </w:t>
      </w:r>
      <w:r w:rsidR="005D645F" w:rsidRPr="004E27C0">
        <w:rPr>
          <w:rFonts w:cs="Times New Roman"/>
          <w:color w:val="000000" w:themeColor="text1"/>
          <w:sz w:val="24"/>
          <w:szCs w:val="24"/>
        </w:rPr>
        <w:t xml:space="preserve">but </w:t>
      </w:r>
      <w:r w:rsidR="00253172" w:rsidRPr="004E27C0">
        <w:rPr>
          <w:rFonts w:cs="Times New Roman"/>
          <w:color w:val="000000" w:themeColor="text1"/>
          <w:sz w:val="24"/>
          <w:szCs w:val="24"/>
        </w:rPr>
        <w:t>t</w:t>
      </w:r>
      <w:r w:rsidR="00B2525A" w:rsidRPr="004E27C0">
        <w:rPr>
          <w:rFonts w:cs="Times New Roman"/>
          <w:color w:val="000000" w:themeColor="text1"/>
          <w:sz w:val="24"/>
          <w:szCs w:val="24"/>
        </w:rPr>
        <w:t xml:space="preserve">hese studies did not quantify the key factors affecting BW and GW shortage and hotspots in water resources </w:t>
      </w:r>
      <w:r w:rsidR="00AF74DE" w:rsidRPr="004E27C0">
        <w:rPr>
          <w:rFonts w:cs="Times New Roman"/>
          <w:color w:val="000000" w:themeColor="text1"/>
          <w:sz w:val="24"/>
          <w:szCs w:val="24"/>
        </w:rPr>
        <w:t xml:space="preserve">management, </w:t>
      </w:r>
      <w:r w:rsidR="003B7465" w:rsidRPr="004E27C0">
        <w:rPr>
          <w:rFonts w:cs="Times New Roman"/>
          <w:color w:val="000000" w:themeColor="text1"/>
          <w:sz w:val="24"/>
          <w:szCs w:val="24"/>
        </w:rPr>
        <w:t>then were lack of consideration on</w:t>
      </w:r>
      <w:r w:rsidR="00B2525A" w:rsidRPr="004E27C0">
        <w:rPr>
          <w:rFonts w:cs="Times New Roman"/>
          <w:color w:val="000000" w:themeColor="text1"/>
          <w:sz w:val="24"/>
          <w:szCs w:val="24"/>
        </w:rPr>
        <w:t xml:space="preserve"> future land use and climate scenarios</w:t>
      </w:r>
      <w:r w:rsidR="00AF74DE" w:rsidRPr="004E27C0">
        <w:rPr>
          <w:rFonts w:cs="Times New Roman"/>
          <w:color w:val="000000" w:themeColor="text1"/>
          <w:sz w:val="24"/>
          <w:szCs w:val="24"/>
        </w:rPr>
        <w:t xml:space="preserve">, and did not explain the underlying mechanisms behind </w:t>
      </w:r>
      <w:r w:rsidR="00341676" w:rsidRPr="004E27C0">
        <w:rPr>
          <w:rFonts w:cs="Times New Roman"/>
          <w:color w:val="000000" w:themeColor="text1"/>
          <w:sz w:val="24"/>
          <w:szCs w:val="24"/>
        </w:rPr>
        <w:t>the changes of</w:t>
      </w:r>
      <w:r w:rsidR="00AF74DE" w:rsidRPr="004E27C0">
        <w:rPr>
          <w:rFonts w:cs="Times New Roman"/>
          <w:color w:val="000000" w:themeColor="text1"/>
          <w:sz w:val="24"/>
          <w:szCs w:val="24"/>
        </w:rPr>
        <w:t xml:space="preserve"> </w:t>
      </w:r>
      <w:r w:rsidR="00DD7E66" w:rsidRPr="004E27C0">
        <w:rPr>
          <w:rFonts w:cs="Times New Roman"/>
          <w:color w:val="000000" w:themeColor="text1"/>
          <w:sz w:val="24"/>
          <w:szCs w:val="24"/>
        </w:rPr>
        <w:t>BW and GW</w:t>
      </w:r>
      <w:r w:rsidR="00AF74DE" w:rsidRPr="004E27C0">
        <w:rPr>
          <w:rFonts w:cs="Times New Roman"/>
          <w:color w:val="000000" w:themeColor="text1"/>
          <w:sz w:val="24"/>
          <w:szCs w:val="24"/>
        </w:rPr>
        <w:t>.</w:t>
      </w:r>
      <w:r w:rsidR="00D213AC" w:rsidRPr="004E27C0">
        <w:rPr>
          <w:rFonts w:cs="Times New Roman" w:hint="eastAsia"/>
          <w:color w:val="000000" w:themeColor="text1"/>
          <w:sz w:val="24"/>
          <w:szCs w:val="24"/>
        </w:rPr>
        <w:t xml:space="preserve"> </w:t>
      </w:r>
      <w:r w:rsidR="00AA5B49" w:rsidRPr="004E27C0">
        <w:rPr>
          <w:rFonts w:cs="Times New Roman"/>
          <w:color w:val="000000" w:themeColor="text1"/>
          <w:sz w:val="24"/>
          <w:szCs w:val="24"/>
        </w:rPr>
        <w:t>Results showed tha</w:t>
      </w:r>
      <w:r w:rsidR="00833AF0" w:rsidRPr="004E27C0">
        <w:rPr>
          <w:rFonts w:cs="Times New Roman"/>
          <w:color w:val="000000" w:themeColor="text1"/>
          <w:sz w:val="24"/>
          <w:szCs w:val="24"/>
        </w:rPr>
        <w:t xml:space="preserve">t the change of </w:t>
      </w:r>
      <w:r w:rsidR="00833AF0" w:rsidRPr="004E27C0">
        <w:rPr>
          <w:rStyle w:val="af1"/>
          <w:i w:val="0"/>
          <w:color w:val="000000" w:themeColor="text1"/>
          <w:sz w:val="24"/>
          <w:szCs w:val="24"/>
        </w:rPr>
        <w:t>BW and GW</w:t>
      </w:r>
      <w:r w:rsidR="00AA5B49" w:rsidRPr="004E27C0">
        <w:rPr>
          <w:rFonts w:cs="Times New Roman"/>
          <w:color w:val="000000" w:themeColor="text1"/>
          <w:sz w:val="24"/>
          <w:szCs w:val="24"/>
        </w:rPr>
        <w:t xml:space="preserve"> may </w:t>
      </w:r>
      <w:r w:rsidR="00333C90" w:rsidRPr="004E27C0">
        <w:rPr>
          <w:rFonts w:cs="Times New Roman"/>
          <w:color w:val="000000" w:themeColor="text1"/>
          <w:sz w:val="24"/>
          <w:szCs w:val="24"/>
        </w:rPr>
        <w:t xml:space="preserve">be </w:t>
      </w:r>
      <w:r w:rsidR="00AA5B49" w:rsidRPr="004E27C0">
        <w:rPr>
          <w:rFonts w:cs="Times New Roman"/>
          <w:color w:val="000000" w:themeColor="text1"/>
          <w:sz w:val="24"/>
          <w:szCs w:val="24"/>
        </w:rPr>
        <w:t>attributed to the notabl</w:t>
      </w:r>
      <w:r w:rsidR="00833AF0" w:rsidRPr="004E27C0">
        <w:rPr>
          <w:rFonts w:cs="Times New Roman"/>
          <w:color w:val="000000" w:themeColor="text1"/>
          <w:sz w:val="24"/>
          <w:szCs w:val="24"/>
        </w:rPr>
        <w:t>e precipitation chan</w:t>
      </w:r>
      <w:r w:rsidR="00833AF0" w:rsidRPr="00D56CF6">
        <w:rPr>
          <w:rFonts w:cs="Times New Roman"/>
          <w:color w:val="000000" w:themeColor="text1"/>
          <w:sz w:val="24"/>
          <w:szCs w:val="24"/>
        </w:rPr>
        <w:t>ge and land</w:t>
      </w:r>
      <w:r w:rsidR="005938A7" w:rsidRPr="00D56CF6">
        <w:rPr>
          <w:rFonts w:cs="Times New Roman"/>
          <w:color w:val="000000" w:themeColor="text1"/>
          <w:sz w:val="24"/>
          <w:szCs w:val="24"/>
        </w:rPr>
        <w:t xml:space="preserve"> </w:t>
      </w:r>
      <w:r w:rsidR="00AA5B49" w:rsidRPr="00D56CF6">
        <w:rPr>
          <w:rFonts w:cs="Times New Roman"/>
          <w:color w:val="000000" w:themeColor="text1"/>
          <w:sz w:val="24"/>
          <w:szCs w:val="24"/>
        </w:rPr>
        <w:t xml:space="preserve">use change, respectively. </w:t>
      </w:r>
      <w:r w:rsidR="00833AF0" w:rsidRPr="00D56CF6">
        <w:rPr>
          <w:rFonts w:cs="Times New Roman"/>
          <w:color w:val="000000" w:themeColor="text1"/>
          <w:sz w:val="24"/>
          <w:szCs w:val="24"/>
        </w:rPr>
        <w:t>Land</w:t>
      </w:r>
      <w:r w:rsidR="005938A7" w:rsidRPr="00D56CF6">
        <w:rPr>
          <w:rFonts w:cs="Times New Roman"/>
          <w:color w:val="000000" w:themeColor="text1"/>
          <w:sz w:val="24"/>
          <w:szCs w:val="24"/>
        </w:rPr>
        <w:t xml:space="preserve"> </w:t>
      </w:r>
      <w:r w:rsidR="00AA5B49" w:rsidRPr="00D56CF6">
        <w:rPr>
          <w:rFonts w:cs="Times New Roman"/>
          <w:color w:val="000000" w:themeColor="text1"/>
          <w:sz w:val="24"/>
          <w:szCs w:val="24"/>
        </w:rPr>
        <w:t>use change and climate variability have important effects on the spatiotemporal distribution of blue/green water resources.</w:t>
      </w:r>
      <w:bookmarkStart w:id="201" w:name="OLE_LINK569"/>
      <w:bookmarkStart w:id="202" w:name="OLE_LINK726"/>
      <w:bookmarkEnd w:id="186"/>
      <w:bookmarkEnd w:id="187"/>
      <w:bookmarkEnd w:id="188"/>
      <w:bookmarkEnd w:id="189"/>
      <w:bookmarkEnd w:id="190"/>
      <w:bookmarkEnd w:id="191"/>
      <w:bookmarkEnd w:id="192"/>
      <w:bookmarkEnd w:id="193"/>
      <w:r w:rsidR="00AA5B49" w:rsidRPr="00D56CF6">
        <w:rPr>
          <w:rFonts w:cs="Times New Roman"/>
          <w:color w:val="000000" w:themeColor="text1"/>
          <w:sz w:val="24"/>
          <w:szCs w:val="24"/>
        </w:rPr>
        <w:t xml:space="preserve"> </w:t>
      </w:r>
      <w:r w:rsidR="006E0E8D" w:rsidRPr="00D56CF6">
        <w:rPr>
          <w:rFonts w:cs="Times New Roman"/>
          <w:color w:val="000000" w:themeColor="text1"/>
          <w:sz w:val="24"/>
          <w:szCs w:val="24"/>
        </w:rPr>
        <w:t>For example,</w:t>
      </w:r>
      <w:bookmarkStart w:id="203" w:name="OLE_LINK608"/>
      <w:bookmarkStart w:id="204" w:name="OLE_LINK609"/>
      <w:bookmarkStart w:id="205" w:name="OLE_LINK610"/>
      <w:r w:rsidR="007E48AC" w:rsidRPr="00D56CF6">
        <w:rPr>
          <w:rFonts w:cs="Times New Roman"/>
          <w:color w:val="000000" w:themeColor="text1"/>
          <w:sz w:val="24"/>
          <w:szCs w:val="24"/>
        </w:rPr>
        <w:t xml:space="preserve"> </w:t>
      </w:r>
      <w:bookmarkStart w:id="206" w:name="OLE_LINK585"/>
      <w:bookmarkStart w:id="207" w:name="OLE_LINK586"/>
      <w:bookmarkStart w:id="208" w:name="OLE_LINK596"/>
      <w:bookmarkStart w:id="209" w:name="OLE_LINK601"/>
      <w:bookmarkStart w:id="210" w:name="OLE_LINK602"/>
      <w:bookmarkStart w:id="211" w:name="OLE_LINK611"/>
      <w:bookmarkStart w:id="212" w:name="OLE_LINK612"/>
      <w:r w:rsidR="007E48AC" w:rsidRPr="00D56CF6">
        <w:rPr>
          <w:rFonts w:cs="Times New Roman"/>
          <w:color w:val="000000" w:themeColor="text1"/>
          <w:sz w:val="24"/>
          <w:szCs w:val="24"/>
        </w:rPr>
        <w:t xml:space="preserve">urban development </w:t>
      </w:r>
      <w:r w:rsidR="004E2C33" w:rsidRPr="00D56CF6">
        <w:rPr>
          <w:rFonts w:cs="Times New Roman"/>
          <w:color w:val="000000" w:themeColor="text1"/>
          <w:sz w:val="24"/>
          <w:szCs w:val="24"/>
        </w:rPr>
        <w:t>leads</w:t>
      </w:r>
      <w:r w:rsidR="0063336E" w:rsidRPr="00D56CF6">
        <w:rPr>
          <w:rFonts w:cs="Times New Roman"/>
          <w:color w:val="000000" w:themeColor="text1"/>
          <w:sz w:val="24"/>
          <w:szCs w:val="24"/>
        </w:rPr>
        <w:t xml:space="preserve"> to</w:t>
      </w:r>
      <w:r w:rsidR="007C4BF2" w:rsidRPr="00D56CF6">
        <w:rPr>
          <w:rFonts w:cs="Times New Roman"/>
          <w:color w:val="000000" w:themeColor="text1"/>
          <w:sz w:val="24"/>
          <w:szCs w:val="24"/>
        </w:rPr>
        <w:t xml:space="preserve"> </w:t>
      </w:r>
      <w:r w:rsidR="00EA6082" w:rsidRPr="00D56CF6">
        <w:rPr>
          <w:rFonts w:cs="Times New Roman"/>
          <w:color w:val="000000" w:themeColor="text1"/>
          <w:sz w:val="24"/>
          <w:szCs w:val="24"/>
        </w:rPr>
        <w:t>an</w:t>
      </w:r>
      <w:r w:rsidR="009B0875" w:rsidRPr="00D56CF6">
        <w:rPr>
          <w:rFonts w:cs="Times New Roman"/>
          <w:color w:val="000000" w:themeColor="text1"/>
          <w:sz w:val="24"/>
          <w:szCs w:val="24"/>
        </w:rPr>
        <w:t xml:space="preserve"> increase in </w:t>
      </w:r>
      <w:r w:rsidR="007E48AC" w:rsidRPr="00D56CF6">
        <w:rPr>
          <w:rFonts w:cs="Times New Roman"/>
          <w:color w:val="000000" w:themeColor="text1"/>
          <w:sz w:val="24"/>
          <w:szCs w:val="24"/>
        </w:rPr>
        <w:t>impervious surface</w:t>
      </w:r>
      <w:bookmarkStart w:id="213" w:name="OLE_LINK603"/>
      <w:bookmarkStart w:id="214" w:name="OLE_LINK604"/>
      <w:bookmarkStart w:id="215" w:name="OLE_LINK605"/>
      <w:bookmarkEnd w:id="206"/>
      <w:bookmarkEnd w:id="207"/>
      <w:bookmarkEnd w:id="208"/>
      <w:bookmarkEnd w:id="209"/>
      <w:bookmarkEnd w:id="210"/>
      <w:r w:rsidR="00B86BDF" w:rsidRPr="00D56CF6">
        <w:rPr>
          <w:rFonts w:cs="Times New Roman"/>
          <w:color w:val="000000" w:themeColor="text1"/>
          <w:sz w:val="24"/>
          <w:szCs w:val="24"/>
        </w:rPr>
        <w:t xml:space="preserve"> </w:t>
      </w:r>
      <w:r w:rsidR="001F099E"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&lt;EndNote&gt;&lt;Cite&gt;&lt;Author&gt;Giri&lt;/Author&gt;&lt;Year&gt;2018&lt;/Year&gt;&lt;RecNum&gt;52&lt;/RecNum&gt;&lt;DisplayText&gt;(Giri et al., 2018)&lt;/DisplayText&gt;&lt;record&gt;&lt;rec-number&gt;52&lt;/rec-number&gt;&lt;foreign-keys&gt;&lt;key app="EN" db-id="5awrdes5x9wsfae0r9pv5xfltxv09er9pxw9" timestamp="1557923666"&gt;52&lt;/key&gt;&lt;key app="ENWeb" db-id=""&gt;0&lt;/key&gt;&lt;/foreign-keys&gt;&lt;ref-type name="Journal Article"&gt;17&lt;/ref-type&gt;&lt;contributors&gt;&lt;authors&gt;&lt;author&gt;Giri, Subhasis&lt;/author&gt;&lt;author&gt;Arbab, Nazia N.&lt;/author&gt;&lt;author&gt;Lathrop, Richard G.&lt;/author&gt;&lt;/authors&gt;&lt;/contributors&gt;&lt;titles&gt;&lt;title&gt;Water security assessment of current and future scenarios through an integrated modeling framework in the Neshanic River Watershed&lt;/title&gt;&lt;secondary-title&gt;J. Hydrol&lt;/secondary-title&gt;&lt;/titles&gt;&lt;periodical&gt;&lt;full-title&gt;J. Hydrol&lt;/full-title&gt;&lt;/periodical&gt;&lt;pages&gt;1025-1041&lt;/pages&gt;&lt;volume&gt;563&lt;/volume&gt;&lt;section&gt;1025&lt;/section&gt;&lt;dates&gt;&lt;year&gt;2018&lt;/year&gt;&lt;/dates&gt;&lt;isbn&gt;00221694&lt;/isbn&gt;&lt;urls&gt;&lt;/urls&gt;&lt;electronic-resource-num&gt;10.1016/j.jhydrol.2018.05.046&lt;/electronic-resource-num&gt;&lt;/record&gt;&lt;/Cite&gt;&lt;/EndNote&gt;</w:instrText>
      </w:r>
      <w:r w:rsidR="001F099E"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(Giri et al., 2018)</w:t>
      </w:r>
      <w:r w:rsidR="001F099E" w:rsidRPr="00D56CF6">
        <w:rPr>
          <w:rFonts w:cs="Times New Roman"/>
          <w:color w:val="000000" w:themeColor="text1"/>
          <w:sz w:val="24"/>
          <w:szCs w:val="24"/>
        </w:rPr>
        <w:fldChar w:fldCharType="end"/>
      </w:r>
      <w:r w:rsidR="00E52536" w:rsidRPr="00D56CF6">
        <w:rPr>
          <w:rFonts w:cs="Times New Roman"/>
          <w:color w:val="000000" w:themeColor="text1"/>
          <w:sz w:val="24"/>
          <w:szCs w:val="24"/>
        </w:rPr>
        <w:t xml:space="preserve"> and </w:t>
      </w:r>
      <w:r w:rsidR="009B0875" w:rsidRPr="00D56CF6">
        <w:rPr>
          <w:rFonts w:cs="Times New Roman"/>
          <w:color w:val="000000" w:themeColor="text1"/>
          <w:sz w:val="24"/>
          <w:szCs w:val="24"/>
        </w:rPr>
        <w:t xml:space="preserve">in turn </w:t>
      </w:r>
      <w:r w:rsidR="00EA6082" w:rsidRPr="00D56CF6">
        <w:rPr>
          <w:rFonts w:cs="Times New Roman"/>
          <w:color w:val="000000" w:themeColor="text1"/>
          <w:sz w:val="24"/>
          <w:szCs w:val="24"/>
        </w:rPr>
        <w:lastRenderedPageBreak/>
        <w:t>reduces groundwater recharge</w:t>
      </w:r>
      <w:bookmarkEnd w:id="203"/>
      <w:bookmarkEnd w:id="204"/>
      <w:bookmarkEnd w:id="205"/>
      <w:bookmarkEnd w:id="211"/>
      <w:bookmarkEnd w:id="212"/>
      <w:bookmarkEnd w:id="213"/>
      <w:bookmarkEnd w:id="214"/>
      <w:bookmarkEnd w:id="215"/>
      <w:r w:rsidR="00C17AEE" w:rsidRPr="00D56CF6">
        <w:rPr>
          <w:rFonts w:cs="Times New Roman"/>
          <w:color w:val="000000" w:themeColor="text1"/>
          <w:sz w:val="24"/>
          <w:szCs w:val="24"/>
        </w:rPr>
        <w:t xml:space="preserve">, </w:t>
      </w:r>
      <w:bookmarkStart w:id="216" w:name="OLE_LINK615"/>
      <w:bookmarkStart w:id="217" w:name="OLE_LINK616"/>
      <w:r w:rsidR="00617EC7" w:rsidRPr="00D56CF6">
        <w:rPr>
          <w:rFonts w:cs="Times New Roman"/>
          <w:color w:val="000000" w:themeColor="text1"/>
          <w:sz w:val="24"/>
          <w:szCs w:val="24"/>
        </w:rPr>
        <w:t>while clim</w:t>
      </w:r>
      <w:r w:rsidR="006E0E8D" w:rsidRPr="00D56CF6">
        <w:rPr>
          <w:rFonts w:cs="Times New Roman"/>
          <w:color w:val="000000" w:themeColor="text1"/>
          <w:sz w:val="24"/>
          <w:szCs w:val="24"/>
        </w:rPr>
        <w:t>ate change (such as temperature and</w:t>
      </w:r>
      <w:r w:rsidR="00617EC7" w:rsidRPr="00D56CF6">
        <w:rPr>
          <w:rFonts w:cs="Times New Roman"/>
          <w:color w:val="000000" w:themeColor="text1"/>
          <w:sz w:val="24"/>
          <w:szCs w:val="24"/>
        </w:rPr>
        <w:t xml:space="preserve"> </w:t>
      </w:r>
      <w:r w:rsidR="0058294A" w:rsidRPr="00D56CF6">
        <w:rPr>
          <w:rFonts w:cs="Times New Roman"/>
          <w:color w:val="000000" w:themeColor="text1"/>
          <w:sz w:val="24"/>
          <w:szCs w:val="24"/>
        </w:rPr>
        <w:t>precipitation</w:t>
      </w:r>
      <w:r w:rsidR="00333C90" w:rsidRPr="00D56CF6">
        <w:rPr>
          <w:rFonts w:cs="Times New Roman"/>
          <w:color w:val="000000" w:themeColor="text1"/>
          <w:sz w:val="24"/>
          <w:szCs w:val="24"/>
        </w:rPr>
        <w:t>)</w:t>
      </w:r>
      <w:r w:rsidR="00C17AEE" w:rsidRPr="00D56CF6">
        <w:rPr>
          <w:rFonts w:cs="Times New Roman"/>
          <w:color w:val="000000" w:themeColor="text1"/>
          <w:sz w:val="24"/>
          <w:szCs w:val="24"/>
        </w:rPr>
        <w:t xml:space="preserve"> </w:t>
      </w:r>
      <w:r w:rsidR="00996319" w:rsidRPr="00D56CF6">
        <w:rPr>
          <w:rFonts w:cs="Times New Roman"/>
          <w:color w:val="000000" w:themeColor="text1"/>
          <w:sz w:val="24"/>
          <w:szCs w:val="24"/>
        </w:rPr>
        <w:t xml:space="preserve">affects </w:t>
      </w:r>
      <w:bookmarkStart w:id="218" w:name="OLE_LINK39"/>
      <w:bookmarkStart w:id="219" w:name="OLE_LINK40"/>
      <w:bookmarkEnd w:id="216"/>
      <w:bookmarkEnd w:id="217"/>
      <w:r w:rsidR="00AA5B49" w:rsidRPr="00D56CF6">
        <w:rPr>
          <w:rFonts w:cs="Times New Roman"/>
          <w:color w:val="000000" w:themeColor="text1"/>
          <w:sz w:val="24"/>
          <w:szCs w:val="24"/>
        </w:rPr>
        <w:t>streamflow</w:t>
      </w:r>
      <w:bookmarkEnd w:id="218"/>
      <w:bookmarkEnd w:id="219"/>
      <w:r w:rsidR="00AA5B49" w:rsidRPr="00D56CF6">
        <w:rPr>
          <w:rFonts w:cs="Times New Roman"/>
          <w:color w:val="000000" w:themeColor="text1"/>
          <w:sz w:val="24"/>
          <w:szCs w:val="24"/>
        </w:rPr>
        <w:t xml:space="preserve"> and evapotranspiration</w:t>
      </w:r>
      <w:r w:rsidR="005A0B3B" w:rsidRPr="00D56CF6">
        <w:rPr>
          <w:rFonts w:cs="Times New Roman"/>
          <w:color w:val="000000" w:themeColor="text1"/>
          <w:sz w:val="24"/>
          <w:szCs w:val="24"/>
        </w:rPr>
        <w:t>.</w:t>
      </w:r>
      <w:bookmarkStart w:id="220" w:name="OLE_LINK186"/>
      <w:bookmarkStart w:id="221" w:name="OLE_LINK187"/>
      <w:bookmarkStart w:id="222" w:name="OLE_LINK188"/>
      <w:bookmarkStart w:id="223" w:name="OLE_LINK189"/>
      <w:bookmarkStart w:id="224" w:name="OLE_LINK740"/>
      <w:bookmarkStart w:id="225" w:name="OLE_LINK741"/>
      <w:r w:rsidR="005E1B3D" w:rsidRPr="00D56CF6">
        <w:rPr>
          <w:rFonts w:cs="Times New Roman"/>
          <w:color w:val="000000" w:themeColor="text1"/>
          <w:sz w:val="24"/>
          <w:szCs w:val="24"/>
        </w:rPr>
        <w:t xml:space="preserve"> </w:t>
      </w:r>
      <w:bookmarkStart w:id="226" w:name="OLE_LINK727"/>
      <w:bookmarkStart w:id="227" w:name="OLE_LINK728"/>
      <w:r w:rsidR="005954DB" w:rsidRPr="00D56CF6">
        <w:rPr>
          <w:rFonts w:cs="Times New Roman"/>
          <w:color w:val="000000" w:themeColor="text1"/>
          <w:sz w:val="24"/>
          <w:szCs w:val="24"/>
        </w:rPr>
        <w:t xml:space="preserve">The spatial </w:t>
      </w:r>
      <w:r w:rsidR="008F5D65" w:rsidRPr="00D56CF6">
        <w:rPr>
          <w:rFonts w:cs="Times New Roman"/>
          <w:color w:val="000000" w:themeColor="text1"/>
          <w:sz w:val="24"/>
          <w:szCs w:val="24"/>
        </w:rPr>
        <w:t>distribution of BW</w:t>
      </w:r>
      <w:r w:rsidR="009C20FD" w:rsidRPr="00D56CF6">
        <w:rPr>
          <w:rFonts w:cs="Times New Roman"/>
          <w:color w:val="000000" w:themeColor="text1"/>
          <w:sz w:val="24"/>
          <w:szCs w:val="24"/>
        </w:rPr>
        <w:t xml:space="preserve"> wa</w:t>
      </w:r>
      <w:r w:rsidR="005954DB" w:rsidRPr="00D56CF6">
        <w:rPr>
          <w:rFonts w:cs="Times New Roman"/>
          <w:color w:val="000000" w:themeColor="text1"/>
          <w:sz w:val="24"/>
          <w:szCs w:val="24"/>
        </w:rPr>
        <w:t>s mainly affected by</w:t>
      </w:r>
      <w:r w:rsidR="009C20FD" w:rsidRPr="00D56CF6">
        <w:rPr>
          <w:rFonts w:cs="Times New Roman"/>
          <w:color w:val="000000" w:themeColor="text1"/>
          <w:sz w:val="24"/>
          <w:szCs w:val="24"/>
        </w:rPr>
        <w:t xml:space="preserve"> population and climate change</w:t>
      </w:r>
      <w:r w:rsidR="00BE11FD" w:rsidRPr="00D56CF6">
        <w:rPr>
          <w:rFonts w:cs="Times New Roman"/>
          <w:color w:val="000000" w:themeColor="text1"/>
          <w:sz w:val="24"/>
          <w:szCs w:val="24"/>
        </w:rPr>
        <w:t>,</w:t>
      </w:r>
      <w:r w:rsidR="009C20FD" w:rsidRPr="00D56CF6">
        <w:rPr>
          <w:rFonts w:cs="Times New Roman"/>
          <w:color w:val="000000" w:themeColor="text1"/>
          <w:sz w:val="24"/>
          <w:szCs w:val="24"/>
        </w:rPr>
        <w:t xml:space="preserve"> </w:t>
      </w:r>
      <w:r w:rsidR="005954DB" w:rsidRPr="00D56CF6">
        <w:rPr>
          <w:rFonts w:cs="Times New Roman"/>
          <w:color w:val="000000" w:themeColor="text1"/>
          <w:sz w:val="24"/>
          <w:szCs w:val="24"/>
        </w:rPr>
        <w:t>and the spatial distributi</w:t>
      </w:r>
      <w:r w:rsidR="008F5D65" w:rsidRPr="00D56CF6">
        <w:rPr>
          <w:rFonts w:cs="Times New Roman"/>
          <w:color w:val="000000" w:themeColor="text1"/>
          <w:sz w:val="24"/>
          <w:szCs w:val="24"/>
        </w:rPr>
        <w:t>on of GW</w:t>
      </w:r>
      <w:r w:rsidR="009C20FD" w:rsidRPr="00D56CF6">
        <w:rPr>
          <w:rFonts w:cs="Times New Roman"/>
          <w:color w:val="000000" w:themeColor="text1"/>
          <w:sz w:val="24"/>
          <w:szCs w:val="24"/>
        </w:rPr>
        <w:t xml:space="preserve"> wa</w:t>
      </w:r>
      <w:r w:rsidR="005954DB" w:rsidRPr="00D56CF6">
        <w:rPr>
          <w:rFonts w:cs="Times New Roman"/>
          <w:color w:val="000000" w:themeColor="text1"/>
          <w:sz w:val="24"/>
          <w:szCs w:val="24"/>
        </w:rPr>
        <w:t>s mainly affected</w:t>
      </w:r>
      <w:r w:rsidR="009C20FD" w:rsidRPr="00D56CF6">
        <w:rPr>
          <w:rFonts w:cs="Times New Roman"/>
          <w:color w:val="000000" w:themeColor="text1"/>
          <w:sz w:val="24"/>
          <w:szCs w:val="24"/>
        </w:rPr>
        <w:t xml:space="preserve"> by agricultural and urban</w:t>
      </w:r>
      <w:r w:rsidR="005954DB" w:rsidRPr="00D56CF6">
        <w:rPr>
          <w:rFonts w:cs="Times New Roman"/>
          <w:color w:val="000000" w:themeColor="text1"/>
          <w:sz w:val="24"/>
          <w:szCs w:val="24"/>
        </w:rPr>
        <w:t xml:space="preserve"> land</w:t>
      </w:r>
      <w:r w:rsidR="004408C9" w:rsidRPr="00D56CF6">
        <w:rPr>
          <w:rFonts w:cs="Times New Roman"/>
          <w:color w:val="000000" w:themeColor="text1"/>
          <w:sz w:val="24"/>
          <w:szCs w:val="24"/>
        </w:rPr>
        <w:t xml:space="preserve"> </w:t>
      </w:r>
      <w:r w:rsidR="004408C9"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&lt;EndNote&gt;&lt;Cite&gt;&lt;Author&gt;Veettil&lt;/Author&gt;&lt;Year&gt;2018&lt;/Year&gt;&lt;RecNum&gt;4&lt;/RecNum&gt;&lt;DisplayText&gt;(Veettil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EndNote&gt;</w:instrText>
      </w:r>
      <w:r w:rsidR="004408C9"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(Veettil and Mishra, 2018)</w:t>
      </w:r>
      <w:r w:rsidR="004408C9" w:rsidRPr="00D56CF6">
        <w:rPr>
          <w:rFonts w:cs="Times New Roman"/>
          <w:color w:val="000000" w:themeColor="text1"/>
          <w:sz w:val="24"/>
          <w:szCs w:val="24"/>
        </w:rPr>
        <w:fldChar w:fldCharType="end"/>
      </w:r>
      <w:r w:rsidR="005954DB" w:rsidRPr="00D56CF6">
        <w:rPr>
          <w:rFonts w:cs="Times New Roman"/>
          <w:color w:val="000000" w:themeColor="text1"/>
          <w:sz w:val="24"/>
          <w:szCs w:val="24"/>
        </w:rPr>
        <w:t>.</w:t>
      </w:r>
      <w:bookmarkEnd w:id="220"/>
      <w:bookmarkEnd w:id="221"/>
      <w:bookmarkEnd w:id="222"/>
      <w:bookmarkEnd w:id="223"/>
      <w:r w:rsidR="008F5D65" w:rsidRPr="00D56CF6">
        <w:rPr>
          <w:rFonts w:cs="Times New Roman"/>
          <w:color w:val="000000" w:themeColor="text1"/>
          <w:sz w:val="24"/>
          <w:szCs w:val="24"/>
        </w:rPr>
        <w:t xml:space="preserve"> </w:t>
      </w:r>
      <w:bookmarkStart w:id="228" w:name="OLE_LINK617"/>
      <w:bookmarkStart w:id="229" w:name="OLE_LINK618"/>
      <w:bookmarkStart w:id="230" w:name="OLE_LINK724"/>
      <w:bookmarkStart w:id="231" w:name="OLE_LINK725"/>
      <w:bookmarkStart w:id="232" w:name="OLE_LINK688"/>
      <w:bookmarkStart w:id="233" w:name="OLE_LINK689"/>
      <w:bookmarkStart w:id="234" w:name="OLE_LINK690"/>
      <w:bookmarkEnd w:id="201"/>
      <w:bookmarkEnd w:id="202"/>
      <w:bookmarkEnd w:id="224"/>
      <w:bookmarkEnd w:id="225"/>
      <w:bookmarkEnd w:id="226"/>
      <w:bookmarkEnd w:id="227"/>
      <w:r w:rsidR="008F5D65" w:rsidRPr="00D56CF6">
        <w:rPr>
          <w:rFonts w:cs="Times New Roman"/>
          <w:color w:val="000000" w:themeColor="text1"/>
          <w:sz w:val="24"/>
          <w:szCs w:val="24"/>
        </w:rPr>
        <w:t xml:space="preserve">The influence of land use and climate change on the </w:t>
      </w:r>
      <w:r w:rsidR="00AA5B49" w:rsidRPr="00D56CF6">
        <w:rPr>
          <w:rFonts w:cs="Times New Roman"/>
          <w:color w:val="000000" w:themeColor="text1"/>
          <w:sz w:val="24"/>
          <w:szCs w:val="24"/>
        </w:rPr>
        <w:t>spatiotemporal</w:t>
      </w:r>
      <w:r w:rsidR="008F5D65" w:rsidRPr="00D56CF6">
        <w:rPr>
          <w:rFonts w:cs="Times New Roman"/>
          <w:color w:val="000000" w:themeColor="text1"/>
          <w:sz w:val="24"/>
          <w:szCs w:val="24"/>
        </w:rPr>
        <w:t xml:space="preserve"> distribution </w:t>
      </w:r>
      <w:r w:rsidR="00833AF0" w:rsidRPr="00D56CF6">
        <w:rPr>
          <w:rFonts w:cs="Times New Roman"/>
          <w:color w:val="000000" w:themeColor="text1"/>
          <w:sz w:val="24"/>
          <w:szCs w:val="24"/>
        </w:rPr>
        <w:t>of BW and GW</w:t>
      </w:r>
      <w:r w:rsidR="004E2C33" w:rsidRPr="00D56CF6">
        <w:rPr>
          <w:rFonts w:cs="Times New Roman"/>
          <w:color w:val="000000" w:themeColor="text1"/>
          <w:sz w:val="24"/>
          <w:szCs w:val="24"/>
        </w:rPr>
        <w:t xml:space="preserve"> i</w:t>
      </w:r>
      <w:r w:rsidR="008F5D65" w:rsidRPr="00D56CF6">
        <w:rPr>
          <w:rFonts w:cs="Times New Roman"/>
          <w:color w:val="000000" w:themeColor="text1"/>
          <w:sz w:val="24"/>
          <w:szCs w:val="24"/>
        </w:rPr>
        <w:t>s syn</w:t>
      </w:r>
      <w:r w:rsidR="00F2416E" w:rsidRPr="00D56CF6">
        <w:rPr>
          <w:rFonts w:cs="Times New Roman"/>
          <w:color w:val="000000" w:themeColor="text1"/>
          <w:sz w:val="24"/>
          <w:szCs w:val="24"/>
        </w:rPr>
        <w:t>ergistic or antagonistic</w:t>
      </w:r>
      <w:r w:rsidR="00333C90" w:rsidRPr="00D56CF6">
        <w:rPr>
          <w:rFonts w:cs="Times New Roman"/>
          <w:color w:val="000000" w:themeColor="text1"/>
          <w:sz w:val="24"/>
          <w:szCs w:val="24"/>
        </w:rPr>
        <w:t>,</w:t>
      </w:r>
      <w:r w:rsidR="00F2416E" w:rsidRPr="00D56CF6">
        <w:rPr>
          <w:rFonts w:cs="Times New Roman"/>
          <w:color w:val="000000" w:themeColor="text1"/>
          <w:sz w:val="24"/>
          <w:szCs w:val="24"/>
        </w:rPr>
        <w:t xml:space="preserve"> </w:t>
      </w:r>
      <w:r w:rsidR="00333C90" w:rsidRPr="00D56CF6">
        <w:rPr>
          <w:rFonts w:cs="Times New Roman"/>
          <w:color w:val="000000" w:themeColor="text1"/>
          <w:sz w:val="24"/>
          <w:szCs w:val="24"/>
        </w:rPr>
        <w:t xml:space="preserve">that </w:t>
      </w:r>
      <w:r w:rsidR="004E2C33" w:rsidRPr="00D56CF6">
        <w:rPr>
          <w:rFonts w:cs="Times New Roman"/>
          <w:color w:val="000000" w:themeColor="text1"/>
          <w:sz w:val="24"/>
          <w:szCs w:val="24"/>
        </w:rPr>
        <w:t>depends</w:t>
      </w:r>
      <w:r w:rsidR="008F5D65" w:rsidRPr="00D56CF6">
        <w:rPr>
          <w:rFonts w:cs="Times New Roman"/>
          <w:color w:val="000000" w:themeColor="text1"/>
          <w:sz w:val="24"/>
          <w:szCs w:val="24"/>
        </w:rPr>
        <w:t xml:space="preserve"> on the actual social development and geographical conditions of the study area.</w:t>
      </w:r>
      <w:r w:rsidR="00AA5B49" w:rsidRPr="00D56CF6">
        <w:rPr>
          <w:rFonts w:cs="Times New Roman"/>
          <w:color w:val="000000" w:themeColor="text1"/>
          <w:sz w:val="24"/>
          <w:szCs w:val="24"/>
        </w:rPr>
        <w:t xml:space="preserve"> However, the joint and relative effects of future climate change and land use on spatiotemporal </w:t>
      </w:r>
      <w:r w:rsidR="00833AF0" w:rsidRPr="00D56CF6">
        <w:rPr>
          <w:rFonts w:cs="Times New Roman"/>
          <w:color w:val="000000" w:themeColor="text1"/>
          <w:sz w:val="24"/>
          <w:szCs w:val="24"/>
        </w:rPr>
        <w:t>distribution of BW and GW</w:t>
      </w:r>
      <w:r w:rsidR="00AA5B49" w:rsidRPr="00D56CF6">
        <w:rPr>
          <w:rFonts w:cs="Times New Roman"/>
          <w:color w:val="000000" w:themeColor="text1"/>
          <w:sz w:val="24"/>
          <w:szCs w:val="24"/>
        </w:rPr>
        <w:t>, as well as its scarcity, are still poorly understood, despite its recognized importance</w:t>
      </w:r>
      <w:r w:rsidR="00511997" w:rsidRPr="00D56CF6">
        <w:rPr>
          <w:rFonts w:cs="Times New Roman"/>
          <w:color w:val="000000" w:themeColor="text1"/>
          <w:sz w:val="24"/>
          <w:szCs w:val="24"/>
        </w:rPr>
        <w:t xml:space="preserve"> </w:t>
      </w:r>
      <w:r w:rsidR="004408C9"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&lt;EndNote&gt;&lt;Cite&gt;&lt;Author&gt;Giri&lt;/Author&gt;&lt;Year&gt;2018&lt;/Year&gt;&lt;RecNum&gt;52&lt;/RecNum&gt;&lt;DisplayText&gt;(Giri et al., 2018)&lt;/DisplayText&gt;&lt;record&gt;&lt;rec-number&gt;52&lt;/rec-number&gt;&lt;foreign-keys&gt;&lt;key app="EN" db-id="5awrdes5x9wsfae0r9pv5xfltxv09er9pxw9" timestamp="1557923666"&gt;52&lt;/key&gt;&lt;key app="ENWeb" db-id=""&gt;0&lt;/key&gt;&lt;/foreign-keys&gt;&lt;ref-type name="Journal Article"&gt;17&lt;/ref-type&gt;&lt;contributors&gt;&lt;authors&gt;&lt;author&gt;Giri, Subhasis&lt;/author&gt;&lt;author&gt;Arbab, Nazia N.&lt;/author&gt;&lt;author&gt;Lathrop, Richard G.&lt;/author&gt;&lt;/authors&gt;&lt;/contributors&gt;&lt;titles&gt;&lt;title&gt;Water security assessment of current and future scenarios through an integrated modeling framework in the Neshanic River Watershed&lt;/title&gt;&lt;secondary-title&gt;J. Hydrol&lt;/secondary-title&gt;&lt;/titles&gt;&lt;periodical&gt;&lt;full-title&gt;J. Hydrol&lt;/full-title&gt;&lt;/periodical&gt;&lt;pages&gt;1025-1041&lt;/pages&gt;&lt;volume&gt;563&lt;/volume&gt;&lt;section&gt;1025&lt;/section&gt;&lt;dates&gt;&lt;year&gt;2018&lt;/year&gt;&lt;/dates&gt;&lt;isbn&gt;00221694&lt;/isbn&gt;&lt;urls&gt;&lt;/urls&gt;&lt;electronic-resource-num&gt;10.1016/j.jhydrol.2018.05.046&lt;/electronic-resource-num&gt;&lt;/record&gt;&lt;/Cite&gt;&lt;/EndNote&gt;</w:instrText>
      </w:r>
      <w:r w:rsidR="004408C9"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(Giri et al., 2018)</w:t>
      </w:r>
      <w:r w:rsidR="004408C9" w:rsidRPr="00D56CF6">
        <w:rPr>
          <w:rFonts w:cs="Times New Roman"/>
          <w:color w:val="000000" w:themeColor="text1"/>
          <w:sz w:val="24"/>
          <w:szCs w:val="24"/>
        </w:rPr>
        <w:fldChar w:fldCharType="end"/>
      </w:r>
      <w:r w:rsidR="00F633A1" w:rsidRPr="00D56CF6">
        <w:rPr>
          <w:rFonts w:cs="Times New Roman"/>
          <w:color w:val="000000" w:themeColor="text1"/>
          <w:sz w:val="24"/>
          <w:szCs w:val="24"/>
        </w:rPr>
        <w:t xml:space="preserve">. </w:t>
      </w:r>
      <w:bookmarkStart w:id="235" w:name="OLE_LINK625"/>
      <w:bookmarkStart w:id="236" w:name="OLE_LINK626"/>
      <w:bookmarkStart w:id="237" w:name="OLE_LINK575"/>
      <w:bookmarkStart w:id="238" w:name="OLE_LINK576"/>
      <w:bookmarkStart w:id="239" w:name="OLE_LINK577"/>
      <w:bookmarkStart w:id="240" w:name="OLE_LINK621"/>
      <w:bookmarkEnd w:id="14"/>
      <w:bookmarkEnd w:id="15"/>
      <w:bookmarkEnd w:id="16"/>
      <w:bookmarkEnd w:id="17"/>
      <w:bookmarkEnd w:id="18"/>
      <w:bookmarkEnd w:id="19"/>
      <w:bookmarkEnd w:id="20"/>
      <w:bookmarkEnd w:id="59"/>
      <w:bookmarkEnd w:id="60"/>
      <w:bookmarkEnd w:id="61"/>
      <w:bookmarkEnd w:id="62"/>
      <w:bookmarkEnd w:id="63"/>
      <w:bookmarkEnd w:id="118"/>
      <w:bookmarkEnd w:id="119"/>
      <w:bookmarkEnd w:id="120"/>
      <w:bookmarkEnd w:id="121"/>
      <w:bookmarkEnd w:id="122"/>
      <w:bookmarkEnd w:id="123"/>
      <w:bookmarkEnd w:id="124"/>
      <w:bookmarkEnd w:id="125"/>
      <w:bookmarkEnd w:id="180"/>
      <w:bookmarkEnd w:id="181"/>
      <w:bookmarkEnd w:id="194"/>
      <w:bookmarkEnd w:id="195"/>
      <w:bookmarkEnd w:id="196"/>
      <w:bookmarkEnd w:id="197"/>
      <w:bookmarkEnd w:id="228"/>
      <w:bookmarkEnd w:id="229"/>
      <w:bookmarkEnd w:id="230"/>
      <w:bookmarkEnd w:id="231"/>
      <w:bookmarkEnd w:id="232"/>
      <w:bookmarkEnd w:id="233"/>
      <w:bookmarkEnd w:id="234"/>
      <w:r w:rsidR="00C05C91" w:rsidRPr="00D56CF6">
        <w:rPr>
          <w:rFonts w:cs="Times New Roman"/>
          <w:color w:val="000000" w:themeColor="text1"/>
          <w:sz w:val="24"/>
          <w:szCs w:val="24"/>
        </w:rPr>
        <w:t xml:space="preserve">When it comes to </w:t>
      </w:r>
      <w:r w:rsidR="00833AF0" w:rsidRPr="00D56CF6">
        <w:rPr>
          <w:rFonts w:cs="Times New Roman"/>
          <w:color w:val="000000" w:themeColor="text1"/>
          <w:sz w:val="24"/>
          <w:szCs w:val="24"/>
        </w:rPr>
        <w:t>the BW and GW</w:t>
      </w:r>
      <w:r w:rsidR="009A77F2" w:rsidRPr="00D56CF6">
        <w:rPr>
          <w:rFonts w:cs="Times New Roman"/>
          <w:color w:val="000000" w:themeColor="text1"/>
          <w:sz w:val="24"/>
          <w:szCs w:val="24"/>
        </w:rPr>
        <w:t>-scarcity</w:t>
      </w:r>
      <w:r w:rsidR="00C05C91" w:rsidRPr="00D56CF6">
        <w:rPr>
          <w:rFonts w:cs="Times New Roman"/>
          <w:color w:val="000000" w:themeColor="text1"/>
          <w:sz w:val="24"/>
          <w:szCs w:val="24"/>
        </w:rPr>
        <w:t>, which is more important for water resource management in the rapid developing region in the scope of c</w:t>
      </w:r>
      <w:r w:rsidR="00333C90" w:rsidRPr="00D56CF6">
        <w:rPr>
          <w:rFonts w:cs="Times New Roman"/>
          <w:color w:val="000000" w:themeColor="text1"/>
          <w:sz w:val="24"/>
          <w:szCs w:val="24"/>
        </w:rPr>
        <w:t>orrespon</w:t>
      </w:r>
      <w:r w:rsidR="00200042" w:rsidRPr="00D56CF6">
        <w:rPr>
          <w:rFonts w:cs="Times New Roman"/>
          <w:color w:val="000000" w:themeColor="text1"/>
          <w:sz w:val="24"/>
          <w:szCs w:val="24"/>
        </w:rPr>
        <w:t>ding</w:t>
      </w:r>
      <w:r w:rsidR="00C05C91" w:rsidRPr="00D56CF6">
        <w:rPr>
          <w:rFonts w:cs="Times New Roman"/>
          <w:color w:val="000000" w:themeColor="text1"/>
          <w:sz w:val="24"/>
          <w:szCs w:val="24"/>
        </w:rPr>
        <w:t xml:space="preserve"> human</w:t>
      </w:r>
      <w:r w:rsidR="00F2416E" w:rsidRPr="00D56CF6">
        <w:rPr>
          <w:rFonts w:cs="Times New Roman"/>
          <w:color w:val="000000" w:themeColor="text1"/>
          <w:sz w:val="24"/>
          <w:szCs w:val="24"/>
        </w:rPr>
        <w:t>-</w:t>
      </w:r>
      <w:r w:rsidR="00C05C91" w:rsidRPr="00D56CF6">
        <w:rPr>
          <w:rFonts w:cs="Times New Roman"/>
          <w:color w:val="000000" w:themeColor="text1"/>
          <w:sz w:val="24"/>
          <w:szCs w:val="24"/>
        </w:rPr>
        <w:t>water systems, the pro</w:t>
      </w:r>
      <w:r w:rsidR="00C05C91" w:rsidRPr="00CA1993">
        <w:rPr>
          <w:rFonts w:cs="Times New Roman"/>
          <w:color w:val="000000" w:themeColor="text1"/>
          <w:sz w:val="24"/>
          <w:szCs w:val="24"/>
        </w:rPr>
        <w:t xml:space="preserve">blems are more complicated, for more social factors may </w:t>
      </w:r>
      <w:r w:rsidR="00200042" w:rsidRPr="00CA1993">
        <w:rPr>
          <w:rFonts w:cs="Times New Roman"/>
          <w:color w:val="000000" w:themeColor="text1"/>
          <w:sz w:val="24"/>
          <w:szCs w:val="24"/>
        </w:rPr>
        <w:t xml:space="preserve">be </w:t>
      </w:r>
      <w:r w:rsidR="00C05C91" w:rsidRPr="00CA1993">
        <w:rPr>
          <w:rFonts w:cs="Times New Roman"/>
          <w:color w:val="000000" w:themeColor="text1"/>
          <w:sz w:val="24"/>
          <w:szCs w:val="24"/>
        </w:rPr>
        <w:t>incorporated in the system.</w:t>
      </w:r>
    </w:p>
    <w:p w14:paraId="09244E62" w14:textId="19376370" w:rsidR="005D7FF0" w:rsidRPr="00D56CF6" w:rsidRDefault="00270860" w:rsidP="007218BF">
      <w:pPr>
        <w:pStyle w:val="a3"/>
        <w:spacing w:line="480" w:lineRule="auto"/>
        <w:ind w:firstLineChars="200" w:firstLine="480"/>
        <w:jc w:val="both"/>
        <w:rPr>
          <w:rFonts w:cs="Times New Roman"/>
          <w:color w:val="000000" w:themeColor="text1"/>
          <w:sz w:val="24"/>
          <w:szCs w:val="24"/>
        </w:rPr>
      </w:pPr>
      <w:r w:rsidRPr="00D70B74">
        <w:rPr>
          <w:rFonts w:cs="Times New Roman"/>
          <w:color w:val="000000" w:themeColor="text1"/>
          <w:sz w:val="24"/>
          <w:szCs w:val="24"/>
        </w:rPr>
        <w:t xml:space="preserve">The </w:t>
      </w:r>
      <w:proofErr w:type="spellStart"/>
      <w:r w:rsidRPr="00D70B74">
        <w:rPr>
          <w:rFonts w:cs="Times New Roman"/>
          <w:color w:val="000000" w:themeColor="text1"/>
          <w:sz w:val="24"/>
          <w:szCs w:val="24"/>
        </w:rPr>
        <w:t>Xiangjiang</w:t>
      </w:r>
      <w:proofErr w:type="spellEnd"/>
      <w:r w:rsidRPr="00D70B74">
        <w:rPr>
          <w:rFonts w:cs="Times New Roman"/>
          <w:color w:val="000000" w:themeColor="text1"/>
          <w:sz w:val="24"/>
          <w:szCs w:val="24"/>
        </w:rPr>
        <w:t xml:space="preserve"> </w:t>
      </w:r>
      <w:r w:rsidR="00F532A1" w:rsidRPr="00D70B74">
        <w:rPr>
          <w:rFonts w:cs="Times New Roman"/>
          <w:color w:val="000000" w:themeColor="text1"/>
          <w:sz w:val="24"/>
          <w:szCs w:val="24"/>
        </w:rPr>
        <w:t>River is one of the largest tributaries of</w:t>
      </w:r>
      <w:r w:rsidR="00DD2207" w:rsidRPr="00D70B74">
        <w:rPr>
          <w:rFonts w:cs="Times New Roman"/>
          <w:color w:val="000000" w:themeColor="text1"/>
          <w:sz w:val="24"/>
          <w:szCs w:val="24"/>
        </w:rPr>
        <w:t xml:space="preserve"> the Yangtze River and the main </w:t>
      </w:r>
      <w:r w:rsidR="00F532A1" w:rsidRPr="00D70B74">
        <w:rPr>
          <w:rFonts w:cs="Times New Roman"/>
          <w:color w:val="000000" w:themeColor="text1"/>
          <w:sz w:val="24"/>
          <w:szCs w:val="24"/>
        </w:rPr>
        <w:t>source of water supply</w:t>
      </w:r>
      <w:r w:rsidR="00AA5B49" w:rsidRPr="00D70B74">
        <w:rPr>
          <w:rFonts w:cs="Times New Roman"/>
          <w:color w:val="000000" w:themeColor="text1"/>
          <w:sz w:val="24"/>
          <w:szCs w:val="24"/>
        </w:rPr>
        <w:t xml:space="preserve"> for the</w:t>
      </w:r>
      <w:r w:rsidR="00F532A1" w:rsidRPr="00D70B74">
        <w:rPr>
          <w:rFonts w:cs="Times New Roman"/>
          <w:color w:val="000000" w:themeColor="text1"/>
          <w:sz w:val="24"/>
          <w:szCs w:val="24"/>
        </w:rPr>
        <w:t xml:space="preserve"> Hunan Province</w:t>
      </w:r>
      <w:bookmarkEnd w:id="235"/>
      <w:bookmarkEnd w:id="236"/>
      <w:r w:rsidR="00F633A1" w:rsidRPr="00D70B74">
        <w:rPr>
          <w:rFonts w:cs="Times New Roman"/>
          <w:color w:val="000000" w:themeColor="text1"/>
          <w:sz w:val="24"/>
          <w:szCs w:val="24"/>
        </w:rPr>
        <w:t xml:space="preserve"> </w:t>
      </w:r>
      <w:r w:rsidR="006D07E6"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&lt;EndNote&gt;&lt;Cite&gt;&lt;Author&gt;Zuo&lt;/Author&gt;&lt;Year&gt;2015&lt;/Year&gt;&lt;RecNum&gt;83&lt;/RecNum&gt;&lt;DisplayText&gt;(Chen et al., 2018; Zuo et al., 2015)&lt;/DisplayText&gt;&lt;record&gt;&lt;rec-number&gt;83&lt;/rec-number&gt;&lt;foreign-keys&gt;&lt;key app="EN" db-id="5awrdes5x9wsfae0r9pv5xfltxv09er9pxw9" timestamp="1562235087"&gt;83&lt;/key&gt;&lt;/foreign-keys&gt;&lt;ref-type name="Journal Article"&gt;17&lt;/ref-type&gt;&lt;contributors&gt;&lt;authors&gt;&lt;author&gt;Zuo, Depeng&lt;/author&gt;&lt;author&gt;Xu, Zongxue&lt;/author&gt;&lt;author&gt;Peng, Dingzhi&lt;/author&gt;&lt;author&gt;Song, Jinxi&lt;/author&gt;&lt;author&gt;Lei, Cheng&lt;/author&gt;&lt;author&gt;Wei, Shouke&lt;/author&gt;&lt;author&gt;Abbaspour, Karim C.&lt;/author&gt;&lt;author&gt;Hong, Yang&lt;/author&gt;&lt;/authors&gt;&lt;/contributors&gt;&lt;titles&gt;&lt;title&gt;Simulating spatiotemporal variability of blue and green water resources availability with uncertainty analysis&lt;/title&gt;&lt;secondary-title&gt;Hydrol. Process&lt;/secondary-title&gt;&lt;/titles&gt;&lt;periodical&gt;&lt;full-title&gt;Hydrol. Process&lt;/full-title&gt;&lt;/periodical&gt;&lt;pages&gt;1942-1955&lt;/pages&gt;&lt;volume&gt;29&lt;/volume&gt;&lt;number&gt;8&lt;/number&gt;&lt;dates&gt;&lt;year&gt;2015&lt;/year&gt;&lt;/dates&gt;&lt;urls&gt;&lt;/urls&gt;&lt;/record&gt;&lt;/Cite&gt;&lt;Cite&gt;&lt;Author&gt;Chen&lt;/Author&gt;&lt;Year&gt;2018&lt;/Year&gt;&lt;RecNum&gt;85&lt;/RecNum&gt;&lt;record&gt;&lt;rec-number&gt;85&lt;/rec-number&gt;&lt;foreign-keys&gt;&lt;key app="EN" db-id="5awrdes5x9wsfae0r9pv5xfltxv09er9pxw9" timestamp="1562240432"&gt;85&lt;/key&gt;&lt;/foreign-keys&gt;&lt;ref-type name="Journal Article"&gt;17&lt;/ref-type&gt;&lt;contributors&gt;&lt;authors&gt;&lt;author&gt;Chen, Xiaohong&lt;/author&gt;&lt;author&gt;Yi, Guodong&lt;/author&gt;&lt;author&gt;Liu, Jia&lt;/author&gt;&lt;author&gt;Liu, Xiang&lt;/author&gt;&lt;author&gt;Chen, Yang&lt;/author&gt;&lt;/authors&gt;&lt;/contributors&gt;&lt;titles&gt;&lt;title&gt;Evaluating Economic Growth, Industrial Structure, and Water Quality of the Xiangjiang River Basin in China Based on a Spatial Econometric Approach&lt;/title&gt;&lt;secondary-title&gt;Int. J. Environ. Res. Public Health&lt;/secondary-title&gt;&lt;/titles&gt;&lt;periodical&gt;&lt;full-title&gt;Int. J. Environ. Res. Public Health&lt;/full-title&gt;&lt;/periodical&gt;&lt;pages&gt;2095&lt;/pages&gt;&lt;volume&gt;15&lt;/volume&gt;&lt;number&gt;10&lt;/number&gt;&lt;dates&gt;&lt;year&gt;2018&lt;/year&gt;&lt;/dates&gt;&lt;urls&gt;&lt;/urls&gt;&lt;/record&gt;&lt;/Cite&gt;&lt;/EndNote&gt;</w:instrText>
      </w:r>
      <w:r w:rsidR="006D07E6"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(Chen et al., 2018; Zuo et al., 2015)</w:t>
      </w:r>
      <w:r w:rsidR="006D07E6" w:rsidRPr="00D70B74">
        <w:rPr>
          <w:rFonts w:cs="Times New Roman"/>
          <w:color w:val="000000" w:themeColor="text1"/>
          <w:sz w:val="24"/>
          <w:szCs w:val="24"/>
        </w:rPr>
        <w:fldChar w:fldCharType="end"/>
      </w:r>
      <w:r w:rsidR="00F532A1" w:rsidRPr="00D70B74">
        <w:rPr>
          <w:rFonts w:cs="Times New Roman"/>
          <w:color w:val="000000" w:themeColor="text1"/>
          <w:sz w:val="24"/>
          <w:szCs w:val="24"/>
        </w:rPr>
        <w:t>.</w:t>
      </w:r>
      <w:bookmarkStart w:id="241" w:name="OLE_LINK635"/>
      <w:bookmarkStart w:id="242" w:name="OLE_LINK636"/>
      <w:bookmarkStart w:id="243" w:name="OLE_LINK637"/>
      <w:bookmarkStart w:id="244" w:name="OLE_LINK651"/>
      <w:bookmarkStart w:id="245" w:name="OLE_LINK652"/>
      <w:bookmarkEnd w:id="237"/>
      <w:bookmarkEnd w:id="238"/>
      <w:bookmarkEnd w:id="239"/>
      <w:bookmarkEnd w:id="240"/>
      <w:r w:rsidR="002D08C7" w:rsidRPr="00D70B74">
        <w:rPr>
          <w:rFonts w:cs="Times New Roman"/>
          <w:color w:val="000000" w:themeColor="text1"/>
          <w:sz w:val="24"/>
          <w:szCs w:val="24"/>
        </w:rPr>
        <w:t xml:space="preserve"> </w:t>
      </w:r>
      <w:bookmarkStart w:id="246" w:name="OLE_LINK655"/>
      <w:bookmarkStart w:id="247" w:name="OLE_LINK656"/>
      <w:bookmarkStart w:id="248" w:name="OLE_LINK663"/>
      <w:bookmarkStart w:id="249" w:name="OLE_LINK643"/>
      <w:bookmarkStart w:id="250" w:name="OLE_LINK644"/>
      <w:bookmarkStart w:id="251" w:name="OLE_LINK645"/>
      <w:bookmarkStart w:id="252" w:name="OLE_LINK646"/>
      <w:bookmarkStart w:id="253" w:name="OLE_LINK647"/>
      <w:bookmarkStart w:id="254" w:name="OLE_LINK650"/>
      <w:bookmarkStart w:id="255" w:name="OLE_LINK653"/>
      <w:bookmarkStart w:id="256" w:name="OLE_LINK654"/>
      <w:bookmarkStart w:id="257" w:name="OLE_LINK657"/>
      <w:bookmarkStart w:id="258" w:name="_GoBack"/>
      <w:bookmarkEnd w:id="258"/>
      <w:r w:rsidR="00F06CD1" w:rsidRPr="00D70B74">
        <w:rPr>
          <w:rFonts w:cs="Times New Roman"/>
          <w:color w:val="000000" w:themeColor="text1"/>
          <w:kern w:val="0"/>
          <w:sz w:val="24"/>
          <w:szCs w:val="24"/>
        </w:rPr>
        <w:t>The XRB is a typical agricultural area and urbanization has developed rapidly in recent years, which the urbanization rate has increased from 42.15% in 2008 to 56.02% in 2018</w:t>
      </w:r>
      <w:r w:rsidR="008E6E6E" w:rsidRPr="00D70B74">
        <w:rPr>
          <w:rFonts w:cs="Times New Roman"/>
          <w:color w:val="000000" w:themeColor="text1"/>
          <w:kern w:val="0"/>
          <w:sz w:val="24"/>
          <w:szCs w:val="24"/>
        </w:rPr>
        <w:t xml:space="preserve"> </w:t>
      </w:r>
      <w:r w:rsidR="00B72DA5" w:rsidRPr="00D70B74">
        <w:rPr>
          <w:rFonts w:cs="Times New Roman"/>
          <w:color w:val="000000" w:themeColor="text1"/>
          <w:kern w:val="0"/>
          <w:sz w:val="24"/>
          <w:szCs w:val="24"/>
        </w:rPr>
        <w:fldChar w:fldCharType="begin"/>
      </w:r>
      <w:r w:rsidR="00363788" w:rsidRPr="00D70B74">
        <w:rPr>
          <w:rFonts w:cs="Times New Roman"/>
          <w:color w:val="000000" w:themeColor="text1"/>
          <w:kern w:val="0"/>
          <w:sz w:val="24"/>
          <w:szCs w:val="24"/>
        </w:rPr>
        <w:instrText xml:space="preserve"> ADDIN EN.CITE &lt;EndNote&gt;&lt;Cite&gt;&lt;Author&gt;An&lt;/Author&gt;&lt;Year&gt;2019&lt;/Year&gt;&lt;RecNum&gt;130&lt;/RecNum&gt;&lt;DisplayText&gt;(An et al., 2019)&lt;/DisplayText&gt;&lt;record&gt;&lt;rec-number&gt;130&lt;/rec-number&gt;&lt;foreign-keys&gt;&lt;key app="EN" db-id="5awrdes5x9wsfae0r9pv5xfltxv09er9pxw9" timestamp="1582261183"&gt;130&lt;/key&gt;&lt;/foreign-keys&gt;&lt;ref-type name="Journal Article"&gt;17&lt;/ref-type&gt;&lt;contributors&gt;&lt;authors&gt;&lt;author&gt;An, Qingxian&lt;/author&gt;&lt;author&gt;Wu, Qifan&lt;/author&gt;&lt;author&gt;Li, Jinlin&lt;/author&gt;&lt;author&gt;Xiong, Beibei&lt;/author&gt;&lt;author&gt;Chen, Xiaohong&lt;/author&gt;&lt;/authors&gt;&lt;/contributors&gt;&lt;titles&gt;&lt;title&gt;Environmental efficiency evaluation for Xiangjiang River basin cities based on an improved SBM model and Global Malmquist index&lt;/title&gt;&lt;secondary-title&gt;Energy Econ&lt;/secondary-title&gt;&lt;/titles&gt;&lt;periodical&gt;&lt;full-title&gt;Energy Econ&lt;/full-title&gt;&lt;/periodical&gt;&lt;pages&gt;95-103&lt;/pages&gt;&lt;volume&gt;81&lt;/volume&gt;&lt;dates&gt;&lt;year&gt;2019&lt;/year&gt;&lt;/dates&gt;&lt;urls&gt;&lt;/urls&gt;&lt;/record&gt;&lt;/Cite&gt;&lt;/EndNote&gt;</w:instrText>
      </w:r>
      <w:r w:rsidR="00B72DA5" w:rsidRPr="00D70B74">
        <w:rPr>
          <w:rFonts w:cs="Times New Roman"/>
          <w:color w:val="000000" w:themeColor="text1"/>
          <w:kern w:val="0"/>
          <w:sz w:val="24"/>
          <w:szCs w:val="24"/>
        </w:rPr>
        <w:fldChar w:fldCharType="separate"/>
      </w:r>
      <w:r w:rsidR="00B72DA5" w:rsidRPr="00D70B74">
        <w:rPr>
          <w:rFonts w:cs="Times New Roman"/>
          <w:noProof/>
          <w:color w:val="000000" w:themeColor="text1"/>
          <w:kern w:val="0"/>
          <w:sz w:val="24"/>
          <w:szCs w:val="24"/>
        </w:rPr>
        <w:t>(An et al., 2019)</w:t>
      </w:r>
      <w:r w:rsidR="00B72DA5" w:rsidRPr="00D70B74">
        <w:rPr>
          <w:rFonts w:cs="Times New Roman"/>
          <w:color w:val="000000" w:themeColor="text1"/>
          <w:kern w:val="0"/>
          <w:sz w:val="24"/>
          <w:szCs w:val="24"/>
        </w:rPr>
        <w:fldChar w:fldCharType="end"/>
      </w:r>
      <w:r w:rsidR="00F06CD1" w:rsidRPr="00D70B74">
        <w:rPr>
          <w:rFonts w:cs="Times New Roman"/>
          <w:color w:val="000000" w:themeColor="text1"/>
          <w:kern w:val="0"/>
          <w:sz w:val="24"/>
          <w:szCs w:val="24"/>
        </w:rPr>
        <w:t>.</w:t>
      </w:r>
      <w:r w:rsidR="00C46041" w:rsidRPr="00D70B74">
        <w:rPr>
          <w:rFonts w:cs="Times New Roman" w:hint="eastAsia"/>
          <w:color w:val="000000" w:themeColor="text1"/>
          <w:sz w:val="24"/>
          <w:szCs w:val="24"/>
        </w:rPr>
        <w:t xml:space="preserve"> </w:t>
      </w:r>
      <w:r w:rsidR="00406AA2" w:rsidRPr="00D70B74">
        <w:rPr>
          <w:rFonts w:cs="Times New Roman"/>
          <w:color w:val="000000" w:themeColor="text1"/>
          <w:sz w:val="24"/>
          <w:szCs w:val="24"/>
        </w:rPr>
        <w:t>With the rapid development of urbanization</w:t>
      </w:r>
      <w:bookmarkEnd w:id="246"/>
      <w:bookmarkEnd w:id="247"/>
      <w:r w:rsidR="0036387C" w:rsidRPr="00D70B74">
        <w:rPr>
          <w:rFonts w:cs="Times New Roman"/>
          <w:color w:val="000000" w:themeColor="text1"/>
          <w:sz w:val="24"/>
          <w:szCs w:val="24"/>
        </w:rPr>
        <w:t xml:space="preserve">, </w:t>
      </w:r>
      <w:bookmarkStart w:id="259" w:name="OLE_LINK658"/>
      <w:bookmarkStart w:id="260" w:name="OLE_LINK659"/>
      <w:r w:rsidR="00EA7333" w:rsidRPr="00D70B74">
        <w:rPr>
          <w:rFonts w:cs="Times New Roman"/>
          <w:color w:val="000000" w:themeColor="text1"/>
          <w:sz w:val="24"/>
          <w:szCs w:val="24"/>
        </w:rPr>
        <w:t>the amount of</w:t>
      </w:r>
      <w:r w:rsidR="00D374F7" w:rsidRPr="00D70B74">
        <w:rPr>
          <w:rFonts w:cs="Times New Roman"/>
          <w:color w:val="000000" w:themeColor="text1"/>
          <w:sz w:val="24"/>
          <w:szCs w:val="24"/>
        </w:rPr>
        <w:t xml:space="preserve"> water withdrawal </w:t>
      </w:r>
      <w:r w:rsidR="00EA7333" w:rsidRPr="00D70B74">
        <w:rPr>
          <w:rFonts w:cs="Times New Roman"/>
          <w:color w:val="000000" w:themeColor="text1"/>
          <w:sz w:val="24"/>
          <w:szCs w:val="24"/>
        </w:rPr>
        <w:t>increased significantly</w:t>
      </w:r>
      <w:r w:rsidR="00D374F7" w:rsidRPr="00D70B74">
        <w:rPr>
          <w:rFonts w:cs="Times New Roman"/>
          <w:color w:val="000000" w:themeColor="text1"/>
          <w:sz w:val="24"/>
          <w:szCs w:val="24"/>
        </w:rPr>
        <w:t xml:space="preserve"> </w:t>
      </w:r>
      <w:r w:rsidR="00EA7333" w:rsidRPr="00D70B74">
        <w:rPr>
          <w:rFonts w:cs="Times New Roman"/>
          <w:color w:val="000000" w:themeColor="text1"/>
          <w:sz w:val="24"/>
          <w:szCs w:val="24"/>
        </w:rPr>
        <w:t>and the ecological water demand reduced greatly</w:t>
      </w:r>
      <w:bookmarkEnd w:id="259"/>
      <w:bookmarkEnd w:id="260"/>
      <w:r w:rsidR="00EA7333" w:rsidRPr="00D70B74">
        <w:rPr>
          <w:rFonts w:cs="Times New Roman"/>
          <w:color w:val="000000" w:themeColor="text1"/>
          <w:sz w:val="24"/>
          <w:szCs w:val="24"/>
        </w:rPr>
        <w:t xml:space="preserve"> in the past 40 years</w:t>
      </w:r>
      <w:r w:rsidR="00AE6F21" w:rsidRPr="00D70B74">
        <w:rPr>
          <w:rFonts w:cs="Times New Roman"/>
          <w:color w:val="000000" w:themeColor="text1"/>
          <w:sz w:val="24"/>
          <w:szCs w:val="24"/>
        </w:rPr>
        <w:t xml:space="preserve">, </w:t>
      </w:r>
      <w:r w:rsidR="00AA5B49" w:rsidRPr="00D70B74">
        <w:rPr>
          <w:rFonts w:cs="Times New Roman"/>
          <w:color w:val="000000" w:themeColor="text1"/>
          <w:sz w:val="24"/>
          <w:szCs w:val="24"/>
        </w:rPr>
        <w:t xml:space="preserve">which negatively </w:t>
      </w:r>
      <w:r w:rsidR="00F46080" w:rsidRPr="00D70B74">
        <w:rPr>
          <w:rFonts w:cs="Times New Roman"/>
          <w:color w:val="000000" w:themeColor="text1"/>
          <w:sz w:val="24"/>
          <w:szCs w:val="24"/>
        </w:rPr>
        <w:t>affected</w:t>
      </w:r>
      <w:r w:rsidR="00AA5B49" w:rsidRPr="00D70B74">
        <w:rPr>
          <w:rFonts w:cs="Times New Roman"/>
          <w:color w:val="000000" w:themeColor="text1"/>
          <w:sz w:val="24"/>
          <w:szCs w:val="24"/>
        </w:rPr>
        <w:t xml:space="preserve"> the sustainable development of society. </w:t>
      </w:r>
      <w:r w:rsidR="00682B7F" w:rsidRPr="00D70B74">
        <w:rPr>
          <w:rFonts w:cs="Times New Roman"/>
          <w:color w:val="000000" w:themeColor="text1"/>
          <w:sz w:val="24"/>
          <w:szCs w:val="24"/>
        </w:rPr>
        <w:t xml:space="preserve">Therefore, in order to improve the effective use of BW and GW and help decision makers manage water resources reasonably, </w:t>
      </w:r>
      <w:r w:rsidR="00AA5B49" w:rsidRPr="00D70B74">
        <w:rPr>
          <w:rFonts w:cs="Times New Roman"/>
          <w:color w:val="000000" w:themeColor="text1"/>
          <w:sz w:val="24"/>
          <w:szCs w:val="24"/>
        </w:rPr>
        <w:t>studyi</w:t>
      </w:r>
      <w:r w:rsidR="00AA5B49" w:rsidRPr="00D56CF6">
        <w:rPr>
          <w:rFonts w:cs="Times New Roman"/>
          <w:color w:val="000000" w:themeColor="text1"/>
          <w:sz w:val="24"/>
          <w:szCs w:val="24"/>
        </w:rPr>
        <w:t xml:space="preserve">ng the blue/green water resources in the </w:t>
      </w:r>
      <w:r w:rsidR="00F2416E" w:rsidRPr="00D56CF6">
        <w:rPr>
          <w:rFonts w:cs="Times New Roman"/>
          <w:color w:val="000000" w:themeColor="text1"/>
          <w:sz w:val="24"/>
          <w:szCs w:val="24"/>
        </w:rPr>
        <w:t>XRB</w:t>
      </w:r>
      <w:r w:rsidR="00DE138C" w:rsidRPr="00D56CF6">
        <w:rPr>
          <w:rFonts w:cs="Times New Roman"/>
          <w:color w:val="000000" w:themeColor="text1"/>
          <w:sz w:val="24"/>
          <w:szCs w:val="24"/>
        </w:rPr>
        <w:t xml:space="preserve"> </w:t>
      </w:r>
      <w:r w:rsidR="00DE138C" w:rsidRPr="00D56CF6">
        <w:rPr>
          <w:rFonts w:cs="Times New Roman"/>
          <w:color w:val="000000" w:themeColor="text1"/>
          <w:sz w:val="24"/>
          <w:szCs w:val="24"/>
        </w:rPr>
        <w:lastRenderedPageBreak/>
        <w:t xml:space="preserve">is necessary </w:t>
      </w:r>
      <w:r w:rsidR="00AA5B49" w:rsidRPr="00D56CF6">
        <w:rPr>
          <w:rFonts w:cs="Times New Roman"/>
          <w:color w:val="000000" w:themeColor="text1"/>
          <w:sz w:val="24"/>
          <w:szCs w:val="24"/>
        </w:rPr>
        <w:t xml:space="preserve">for facilitating the sustainable use of water resources and protecting the stability of river ecosystems in central China </w:t>
      </w:r>
      <w:r w:rsidR="00AA5B49"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&lt;EndNote&gt;&lt;Cite&gt;&lt;Author&gt;Zuo&lt;/Author&gt;&lt;Year&gt;2015&lt;/Year&gt;&lt;RecNum&gt;83&lt;/RecNum&gt;&lt;DisplayText&gt;(Zhao et al., 2016; Zuo et al., 2015)&lt;/DisplayText&gt;&lt;record&gt;&lt;rec-number&gt;83&lt;/rec-number&gt;&lt;foreign-keys&gt;&lt;key app="EN" db-id="5awrdes5x9wsfae0r9pv5xfltxv09er9pxw9" timestamp="1562235087"&gt;83&lt;/key&gt;&lt;/foreign-keys&gt;&lt;ref-type name="Journal Article"&gt;17&lt;/ref-type&gt;&lt;contributors&gt;&lt;authors&gt;&lt;author&gt;Zuo, Depeng&lt;/author&gt;&lt;author&gt;Xu, Zongxue&lt;/author&gt;&lt;author&gt;Peng, Dingzhi&lt;/author&gt;&lt;author&gt;Song, Jinxi&lt;/author&gt;&lt;author&gt;Lei, Cheng&lt;/author&gt;&lt;author&gt;Wei, Shouke&lt;/author&gt;&lt;author&gt;Abbaspour, Karim C.&lt;/author&gt;&lt;author&gt;Hong, Yang&lt;/author&gt;&lt;/authors&gt;&lt;/contributors&gt;&lt;titles&gt;&lt;title&gt;Simulating spatiotemporal variability of blue and green water resources availability with uncertainty analysis&lt;/title&gt;&lt;secondary-title&gt;Hydrol. Process&lt;/secondary-title&gt;&lt;/titles&gt;&lt;periodical&gt;&lt;full-title&gt;Hydrol. Process&lt;/full-title&gt;&lt;/periodical&gt;&lt;pages&gt;1942-1955&lt;/pages&gt;&lt;volume&gt;29&lt;/volume&gt;&lt;number&gt;8&lt;/number&gt;&lt;dates&gt;&lt;year&gt;2015&lt;/year&gt;&lt;/dates&gt;&lt;urls&gt;&lt;/urls&gt;&lt;/record&gt;&lt;/Cite&gt;&lt;Cite&gt;&lt;Author&gt;Zhao&lt;/Author&gt;&lt;Year&gt;2016&lt;/Year&gt;&lt;RecNum&gt;76&lt;/RecNum&gt;&lt;record&gt;&lt;rec-number&gt;76&lt;/rec-number&gt;&lt;foreign-keys&gt;&lt;key app="EN" db-id="5awrdes5x9wsfae0r9pv5xfltxv09er9pxw9" timestamp="1561903872"&gt;76&lt;/key&gt;&lt;/foreign-keys&gt;&lt;ref-type name="Journal Article"&gt;17&lt;/ref-type&gt;&lt;contributors&gt;&lt;authors&gt;&lt;author&gt;Zhao, Anzhou&lt;/author&gt;&lt;author&gt;Zhu, Xiufang&lt;/author&gt;&lt;author&gt;Liu, Xianfeng&lt;/author&gt;&lt;author&gt;Pan, Yaozhong&lt;/author&gt;&lt;author&gt;Zuo, Depeng&lt;/author&gt;&lt;/authors&gt;&lt;/contributors&gt;&lt;titles&gt;&lt;title&gt;Impacts of land use change and climate variability on green and blue water resources in the Weihe River Basin of northwest China&lt;/title&gt;&lt;secondary-title&gt;Catena&lt;/secondary-title&gt;&lt;/titles&gt;&lt;periodical&gt;&lt;full-title&gt;Catena&lt;/full-title&gt;&lt;/periodical&gt;&lt;pages&gt;318-327&lt;/pages&gt;&lt;volume&gt;137&lt;/volume&gt;&lt;dates&gt;&lt;year&gt;2016&lt;/year&gt;&lt;/dates&gt;&lt;urls&gt;&lt;/urls&gt;&lt;/record&gt;&lt;/Cite&gt;&lt;/EndNote&gt;</w:instrText>
      </w:r>
      <w:r w:rsidR="00AA5B49"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(Zhao et al., 2016; Zuo et al., 2015)</w:t>
      </w:r>
      <w:r w:rsidR="00AA5B49" w:rsidRPr="00D56CF6">
        <w:rPr>
          <w:rFonts w:cs="Times New Roman"/>
          <w:color w:val="000000" w:themeColor="text1"/>
          <w:sz w:val="24"/>
          <w:szCs w:val="24"/>
        </w:rPr>
        <w:fldChar w:fldCharType="end"/>
      </w:r>
      <w:r w:rsidR="00AA5B49" w:rsidRPr="00D56CF6">
        <w:rPr>
          <w:rFonts w:cs="Times New Roman"/>
          <w:color w:val="000000" w:themeColor="text1"/>
          <w:sz w:val="24"/>
          <w:szCs w:val="24"/>
        </w:rPr>
        <w:t>. The objectives of this work are to: (1) calibrate and validate SWAT model on a monthly time step with the uncertainty analysis, (2) quantify the single and combined effects of future land-use change and future climate variability on blue/green water resources and their scarcity in XRB and (3) analyze the key factors a</w:t>
      </w:r>
      <w:r w:rsidR="00F633A1" w:rsidRPr="00D56CF6">
        <w:rPr>
          <w:rFonts w:cs="Times New Roman"/>
          <w:color w:val="000000" w:themeColor="text1"/>
          <w:sz w:val="24"/>
          <w:szCs w:val="24"/>
        </w:rPr>
        <w:t xml:space="preserve">ffecting the change of </w:t>
      </w:r>
      <w:r w:rsidR="005938A7" w:rsidRPr="00D56CF6">
        <w:rPr>
          <w:rFonts w:cs="Times New Roman"/>
          <w:color w:val="000000" w:themeColor="text1"/>
          <w:sz w:val="24"/>
          <w:szCs w:val="24"/>
        </w:rPr>
        <w:t>BW and GW</w:t>
      </w:r>
      <w:r w:rsidR="00E303BA" w:rsidRPr="00D56CF6">
        <w:rPr>
          <w:rFonts w:cs="Times New Roman"/>
          <w:color w:val="000000" w:themeColor="text1"/>
          <w:sz w:val="24"/>
          <w:szCs w:val="24"/>
        </w:rPr>
        <w:t>-scarcity</w:t>
      </w:r>
      <w:r w:rsidR="00AA5B49" w:rsidRPr="00D56CF6">
        <w:rPr>
          <w:rFonts w:cs="Times New Roman"/>
          <w:color w:val="000000" w:themeColor="text1"/>
          <w:sz w:val="24"/>
          <w:szCs w:val="24"/>
        </w:rPr>
        <w:t>.</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241"/>
      <w:bookmarkEnd w:id="242"/>
      <w:bookmarkEnd w:id="243"/>
      <w:bookmarkEnd w:id="244"/>
      <w:bookmarkEnd w:id="245"/>
      <w:bookmarkEnd w:id="248"/>
      <w:bookmarkEnd w:id="249"/>
      <w:bookmarkEnd w:id="250"/>
      <w:bookmarkEnd w:id="251"/>
      <w:bookmarkEnd w:id="252"/>
      <w:bookmarkEnd w:id="253"/>
      <w:bookmarkEnd w:id="254"/>
      <w:bookmarkEnd w:id="255"/>
      <w:bookmarkEnd w:id="256"/>
      <w:bookmarkEnd w:id="257"/>
    </w:p>
    <w:p w14:paraId="50DFB914" w14:textId="687C6E3A" w:rsidR="005D7FF0" w:rsidRPr="00D56CF6" w:rsidRDefault="009521BB" w:rsidP="002B0A51">
      <w:pPr>
        <w:spacing w:line="480" w:lineRule="auto"/>
        <w:rPr>
          <w:rFonts w:cs="Times New Roman"/>
          <w:b/>
          <w:color w:val="000000" w:themeColor="text1"/>
          <w:sz w:val="24"/>
          <w:szCs w:val="24"/>
        </w:rPr>
      </w:pPr>
      <w:r w:rsidRPr="00D56CF6">
        <w:rPr>
          <w:rFonts w:cs="Times New Roman"/>
          <w:b/>
          <w:color w:val="000000" w:themeColor="text1"/>
          <w:sz w:val="24"/>
          <w:szCs w:val="24"/>
        </w:rPr>
        <w:t xml:space="preserve">2. Study area and data </w:t>
      </w:r>
    </w:p>
    <w:p w14:paraId="31CC05F0" w14:textId="77777777" w:rsidR="005D7FF0" w:rsidRPr="00D56CF6" w:rsidRDefault="009521BB" w:rsidP="002B0A51">
      <w:pPr>
        <w:spacing w:line="480" w:lineRule="auto"/>
        <w:rPr>
          <w:rFonts w:cs="Times New Roman"/>
          <w:b/>
          <w:color w:val="000000" w:themeColor="text1"/>
          <w:sz w:val="24"/>
          <w:szCs w:val="24"/>
        </w:rPr>
      </w:pPr>
      <w:r w:rsidRPr="00D56CF6">
        <w:rPr>
          <w:rFonts w:cs="Times New Roman"/>
          <w:b/>
          <w:color w:val="000000" w:themeColor="text1"/>
          <w:sz w:val="24"/>
          <w:szCs w:val="24"/>
        </w:rPr>
        <w:t>2.1. Study area</w:t>
      </w:r>
    </w:p>
    <w:p w14:paraId="2FDE4AF4" w14:textId="43844AD8" w:rsidR="00932B13" w:rsidRPr="00D70B74" w:rsidRDefault="0017174D" w:rsidP="00F46C7C">
      <w:pPr>
        <w:pStyle w:val="a3"/>
        <w:spacing w:line="480" w:lineRule="auto"/>
        <w:ind w:firstLineChars="200" w:firstLine="480"/>
        <w:jc w:val="both"/>
        <w:rPr>
          <w:color w:val="000000" w:themeColor="text1"/>
          <w:sz w:val="24"/>
          <w:szCs w:val="24"/>
        </w:rPr>
      </w:pPr>
      <w:bookmarkStart w:id="261" w:name="OLE_LINK1"/>
      <w:bookmarkStart w:id="262" w:name="OLE_LINK2"/>
      <w:bookmarkStart w:id="263" w:name="OLE_LINK5"/>
      <w:r w:rsidRPr="00F46C7C">
        <w:rPr>
          <w:rFonts w:cs="Times New Roman"/>
          <w:color w:val="000000" w:themeColor="text1"/>
          <w:sz w:val="24"/>
          <w:szCs w:val="24"/>
        </w:rPr>
        <w:t>The 94,660-km</w:t>
      </w:r>
      <w:r w:rsidR="002E4895" w:rsidRPr="00F46C7C">
        <w:rPr>
          <w:rFonts w:cs="Times New Roman"/>
          <w:color w:val="000000" w:themeColor="text1"/>
          <w:sz w:val="24"/>
          <w:szCs w:val="24"/>
          <w:vertAlign w:val="superscript"/>
        </w:rPr>
        <w:t xml:space="preserve">2 </w:t>
      </w:r>
      <w:r w:rsidRPr="00F46C7C">
        <w:rPr>
          <w:rFonts w:cs="Times New Roman"/>
          <w:color w:val="000000" w:themeColor="text1"/>
          <w:sz w:val="24"/>
          <w:szCs w:val="24"/>
        </w:rPr>
        <w:t xml:space="preserve">XRB </w:t>
      </w:r>
      <w:r w:rsidR="009838AC" w:rsidRPr="00F46C7C">
        <w:rPr>
          <w:rFonts w:cs="Times New Roman"/>
          <w:color w:val="000000" w:themeColor="text1"/>
          <w:sz w:val="24"/>
          <w:szCs w:val="24"/>
        </w:rPr>
        <w:t xml:space="preserve">(Fig. </w:t>
      </w:r>
      <w:r w:rsidRPr="00F46C7C">
        <w:rPr>
          <w:rFonts w:cs="Times New Roman"/>
          <w:color w:val="000000" w:themeColor="text1"/>
          <w:sz w:val="24"/>
          <w:szCs w:val="24"/>
        </w:rPr>
        <w:t>1) is located in Hunan Province in central China (</w:t>
      </w:r>
      <w:r w:rsidR="00734642" w:rsidRPr="00F46C7C">
        <w:rPr>
          <w:rFonts w:cs="Times New Roman"/>
          <w:color w:val="000000" w:themeColor="text1"/>
          <w:sz w:val="24"/>
          <w:szCs w:val="24"/>
        </w:rPr>
        <w:t>24</w:t>
      </w:r>
      <w:r w:rsidR="00734642" w:rsidRPr="00F46C7C">
        <w:rPr>
          <w:rFonts w:eastAsia="宋体" w:cs="Times New Roman"/>
          <w:color w:val="000000" w:themeColor="text1"/>
          <w:sz w:val="24"/>
          <w:szCs w:val="24"/>
          <w:vertAlign w:val="superscript"/>
        </w:rPr>
        <w:t>o</w:t>
      </w:r>
      <w:r w:rsidR="00734642" w:rsidRPr="00F46C7C">
        <w:rPr>
          <w:rFonts w:cs="Times New Roman"/>
          <w:color w:val="000000" w:themeColor="text1"/>
          <w:sz w:val="24"/>
          <w:szCs w:val="24"/>
        </w:rPr>
        <w:t>38</w:t>
      </w:r>
      <w:r w:rsidR="00734642" w:rsidRPr="00F46C7C">
        <w:rPr>
          <w:rFonts w:eastAsia="宋体" w:cs="Times New Roman"/>
          <w:color w:val="000000" w:themeColor="text1"/>
          <w:sz w:val="24"/>
          <w:szCs w:val="24"/>
        </w:rPr>
        <w:t>′</w:t>
      </w:r>
      <w:r w:rsidR="000902F5" w:rsidRPr="00F46C7C">
        <w:rPr>
          <w:rFonts w:eastAsia="宋体" w:cs="Times New Roman"/>
          <w:color w:val="000000" w:themeColor="text1"/>
          <w:sz w:val="24"/>
          <w:szCs w:val="24"/>
        </w:rPr>
        <w:t>0</w:t>
      </w:r>
      <w:r w:rsidR="00734642" w:rsidRPr="00F46C7C">
        <w:rPr>
          <w:rFonts w:eastAsia="宋体" w:cs="Times New Roman"/>
          <w:color w:val="000000" w:themeColor="text1"/>
          <w:sz w:val="24"/>
          <w:szCs w:val="24"/>
        </w:rPr>
        <w:t>6″</w:t>
      </w:r>
      <w:r w:rsidR="00DB59FF" w:rsidRPr="00F46C7C">
        <w:rPr>
          <w:rFonts w:eastAsia="宋体" w:cs="Times New Roman"/>
          <w:color w:val="000000" w:themeColor="text1"/>
          <w:sz w:val="24"/>
          <w:szCs w:val="24"/>
        </w:rPr>
        <w:t xml:space="preserve"> </w:t>
      </w:r>
      <w:r w:rsidR="00734642" w:rsidRPr="00F46C7C">
        <w:rPr>
          <w:rFonts w:eastAsia="微软雅黑" w:cs="Times New Roman"/>
          <w:color w:val="000000" w:themeColor="text1"/>
          <w:sz w:val="24"/>
          <w:szCs w:val="24"/>
        </w:rPr>
        <w:t>N–28</w:t>
      </w:r>
      <w:r w:rsidR="00734642" w:rsidRPr="00F46C7C">
        <w:rPr>
          <w:rFonts w:eastAsia="微软雅黑" w:cs="Times New Roman"/>
          <w:color w:val="000000" w:themeColor="text1"/>
          <w:sz w:val="24"/>
          <w:szCs w:val="24"/>
          <w:vertAlign w:val="superscript"/>
        </w:rPr>
        <w:t>o</w:t>
      </w:r>
      <w:r w:rsidR="00734642" w:rsidRPr="00F46C7C">
        <w:rPr>
          <w:rFonts w:eastAsia="微软雅黑" w:cs="Times New Roman"/>
          <w:color w:val="000000" w:themeColor="text1"/>
          <w:sz w:val="24"/>
          <w:szCs w:val="24"/>
        </w:rPr>
        <w:t>40′23″</w:t>
      </w:r>
      <w:r w:rsidR="00DB59FF" w:rsidRPr="00F46C7C">
        <w:rPr>
          <w:rFonts w:eastAsia="微软雅黑" w:cs="Times New Roman"/>
          <w:color w:val="000000" w:themeColor="text1"/>
          <w:sz w:val="24"/>
          <w:szCs w:val="24"/>
        </w:rPr>
        <w:t xml:space="preserve"> N</w:t>
      </w:r>
      <w:r w:rsidR="00734642" w:rsidRPr="00F46C7C">
        <w:rPr>
          <w:rFonts w:eastAsia="微软雅黑" w:cs="Times New Roman"/>
          <w:color w:val="000000" w:themeColor="text1"/>
          <w:sz w:val="24"/>
          <w:szCs w:val="24"/>
        </w:rPr>
        <w:t xml:space="preserve"> and 110</w:t>
      </w:r>
      <w:r w:rsidR="00734642" w:rsidRPr="00F46C7C">
        <w:rPr>
          <w:rFonts w:eastAsia="微软雅黑" w:cs="Times New Roman"/>
          <w:color w:val="000000" w:themeColor="text1"/>
          <w:sz w:val="24"/>
          <w:szCs w:val="24"/>
          <w:vertAlign w:val="superscript"/>
        </w:rPr>
        <w:t>o</w:t>
      </w:r>
      <w:r w:rsidR="00DB59FF" w:rsidRPr="00F46C7C">
        <w:rPr>
          <w:rFonts w:eastAsia="微软雅黑" w:cs="Times New Roman"/>
          <w:color w:val="000000" w:themeColor="text1"/>
          <w:sz w:val="24"/>
          <w:szCs w:val="24"/>
        </w:rPr>
        <w:t>30′14″ E–114</w:t>
      </w:r>
      <w:r w:rsidR="00DB59FF" w:rsidRPr="00F46C7C">
        <w:rPr>
          <w:rFonts w:eastAsia="微软雅黑" w:cs="Times New Roman"/>
          <w:color w:val="000000" w:themeColor="text1"/>
          <w:sz w:val="24"/>
          <w:szCs w:val="24"/>
          <w:vertAlign w:val="superscript"/>
        </w:rPr>
        <w:t>o</w:t>
      </w:r>
      <w:r w:rsidR="00DB59FF" w:rsidRPr="00F46C7C">
        <w:rPr>
          <w:rFonts w:eastAsia="微软雅黑" w:cs="Times New Roman"/>
          <w:color w:val="000000" w:themeColor="text1"/>
          <w:sz w:val="24"/>
          <w:szCs w:val="24"/>
        </w:rPr>
        <w:t>15′</w:t>
      </w:r>
      <w:r w:rsidR="000902F5" w:rsidRPr="00F46C7C">
        <w:rPr>
          <w:rFonts w:eastAsia="微软雅黑" w:cs="Times New Roman"/>
          <w:color w:val="000000" w:themeColor="text1"/>
          <w:sz w:val="24"/>
          <w:szCs w:val="24"/>
        </w:rPr>
        <w:t xml:space="preserve">00″ </w:t>
      </w:r>
      <w:r w:rsidR="00DB59FF" w:rsidRPr="00F46C7C">
        <w:rPr>
          <w:rFonts w:eastAsia="微软雅黑" w:cs="Times New Roman"/>
          <w:color w:val="000000" w:themeColor="text1"/>
          <w:sz w:val="24"/>
          <w:szCs w:val="24"/>
        </w:rPr>
        <w:t>E</w:t>
      </w:r>
      <w:r w:rsidRPr="00F46C7C">
        <w:rPr>
          <w:rFonts w:eastAsia="微软雅黑" w:cs="Times New Roman"/>
          <w:color w:val="000000" w:themeColor="text1"/>
          <w:sz w:val="24"/>
          <w:szCs w:val="24"/>
        </w:rPr>
        <w:t>)</w:t>
      </w:r>
      <w:r w:rsidRPr="00F46C7C">
        <w:rPr>
          <w:rFonts w:cs="Times New Roman"/>
          <w:color w:val="000000" w:themeColor="text1"/>
          <w:sz w:val="24"/>
          <w:szCs w:val="24"/>
        </w:rPr>
        <w:t xml:space="preserve">. It is a tributary of the Yangtze River with an elevation of 21–1953 m which is gradually decreasing from southwest to northeast. This region has an East Asian monsoon climate. The annual average temperature is </w:t>
      </w:r>
      <w:r w:rsidR="00CE7C4E" w:rsidRPr="00F46C7C">
        <w:rPr>
          <w:rFonts w:cs="Times New Roman"/>
          <w:color w:val="000000" w:themeColor="text1"/>
          <w:sz w:val="24"/>
          <w:szCs w:val="24"/>
        </w:rPr>
        <w:t>17.2</w:t>
      </w:r>
      <w:r w:rsidR="008F03D1" w:rsidRPr="00F46C7C">
        <w:rPr>
          <w:rFonts w:cs="Times New Roman"/>
          <w:color w:val="000000" w:themeColor="text1"/>
          <w:sz w:val="24"/>
          <w:szCs w:val="24"/>
        </w:rPr>
        <w:t xml:space="preserve"> </w:t>
      </w:r>
      <w:r w:rsidRPr="00F46C7C">
        <w:rPr>
          <w:rFonts w:cs="Times New Roman"/>
          <w:color w:val="000000" w:themeColor="text1"/>
          <w:sz w:val="24"/>
          <w:szCs w:val="24"/>
        </w:rPr>
        <w:t>℃ and average annual precipitation is 1450</w:t>
      </w:r>
      <w:r w:rsidR="000A246A" w:rsidRPr="00F46C7C">
        <w:rPr>
          <w:rFonts w:cs="Times New Roman"/>
          <w:color w:val="000000" w:themeColor="text1"/>
          <w:sz w:val="24"/>
          <w:szCs w:val="24"/>
        </w:rPr>
        <w:t xml:space="preserve"> </w:t>
      </w:r>
      <w:r w:rsidRPr="00F46C7C">
        <w:rPr>
          <w:rFonts w:cs="Times New Roman"/>
          <w:color w:val="000000" w:themeColor="text1"/>
          <w:sz w:val="24"/>
          <w:szCs w:val="24"/>
        </w:rPr>
        <w:t xml:space="preserve">mm. Precipitation </w:t>
      </w:r>
      <w:r w:rsidRPr="00D70B74">
        <w:rPr>
          <w:rFonts w:cs="Times New Roman"/>
          <w:color w:val="000000" w:themeColor="text1"/>
          <w:sz w:val="24"/>
          <w:szCs w:val="24"/>
        </w:rPr>
        <w:t>from April to June accounts for 40</w:t>
      </w:r>
      <w:r w:rsidRPr="00D70B74">
        <w:rPr>
          <w:rFonts w:eastAsia="微软雅黑" w:cs="Times New Roman"/>
          <w:color w:val="000000" w:themeColor="text1"/>
          <w:sz w:val="24"/>
          <w:szCs w:val="24"/>
        </w:rPr>
        <w:t>–</w:t>
      </w:r>
      <w:r w:rsidRPr="00D70B74">
        <w:rPr>
          <w:rFonts w:cs="Times New Roman"/>
          <w:color w:val="000000" w:themeColor="text1"/>
          <w:sz w:val="24"/>
          <w:szCs w:val="24"/>
        </w:rPr>
        <w:t>45</w:t>
      </w:r>
      <w:r w:rsidR="008F03D1" w:rsidRPr="00D70B74">
        <w:rPr>
          <w:rFonts w:cs="Times New Roman"/>
          <w:color w:val="000000" w:themeColor="text1"/>
          <w:sz w:val="24"/>
          <w:szCs w:val="24"/>
        </w:rPr>
        <w:t xml:space="preserve"> </w:t>
      </w:r>
      <w:r w:rsidRPr="00D70B74">
        <w:rPr>
          <w:rFonts w:cs="Times New Roman"/>
          <w:color w:val="000000" w:themeColor="text1"/>
          <w:sz w:val="24"/>
          <w:szCs w:val="24"/>
        </w:rPr>
        <w:t>% of the annual precipitation, compared to 18</w:t>
      </w:r>
      <w:r w:rsidR="008F03D1" w:rsidRPr="00D70B74">
        <w:rPr>
          <w:rFonts w:cs="Times New Roman"/>
          <w:color w:val="000000" w:themeColor="text1"/>
          <w:sz w:val="24"/>
          <w:szCs w:val="24"/>
        </w:rPr>
        <w:t xml:space="preserve"> </w:t>
      </w:r>
      <w:r w:rsidRPr="00D70B74">
        <w:rPr>
          <w:rFonts w:cs="Times New Roman"/>
          <w:color w:val="000000" w:themeColor="text1"/>
          <w:sz w:val="24"/>
          <w:szCs w:val="24"/>
        </w:rPr>
        <w:t>% from July to September.</w:t>
      </w:r>
      <w:bookmarkStart w:id="264" w:name="OLE_LINK92"/>
      <w:bookmarkStart w:id="265" w:name="OLE_LINK93"/>
      <w:r w:rsidR="00093358" w:rsidRPr="00D70B74">
        <w:rPr>
          <w:rFonts w:cs="Times New Roman"/>
          <w:color w:val="000000" w:themeColor="text1"/>
          <w:sz w:val="24"/>
          <w:szCs w:val="24"/>
        </w:rPr>
        <w:t xml:space="preserve"> Since reform and opening up</w:t>
      </w:r>
      <w:r w:rsidRPr="00D70B74">
        <w:rPr>
          <w:rFonts w:cs="Times New Roman"/>
          <w:color w:val="000000" w:themeColor="text1"/>
          <w:sz w:val="24"/>
          <w:szCs w:val="24"/>
        </w:rPr>
        <w:t xml:space="preserve">, water supply </w:t>
      </w:r>
      <w:r w:rsidR="00F46C7C" w:rsidRPr="00D70B74">
        <w:rPr>
          <w:rFonts w:cs="Times New Roman"/>
          <w:color w:val="000000" w:themeColor="text1"/>
          <w:sz w:val="24"/>
          <w:szCs w:val="24"/>
        </w:rPr>
        <w:t>and demand was un</w:t>
      </w:r>
      <w:r w:rsidR="00114826" w:rsidRPr="00D70B74">
        <w:rPr>
          <w:rFonts w:cs="Times New Roman"/>
          <w:color w:val="000000" w:themeColor="text1"/>
          <w:sz w:val="24"/>
          <w:szCs w:val="24"/>
        </w:rPr>
        <w:t>balance</w:t>
      </w:r>
      <w:r w:rsidR="00E90074" w:rsidRPr="00D70B74">
        <w:rPr>
          <w:rFonts w:cs="Times New Roman"/>
          <w:color w:val="000000" w:themeColor="text1"/>
          <w:sz w:val="24"/>
          <w:szCs w:val="24"/>
        </w:rPr>
        <w:t>d</w:t>
      </w:r>
      <w:r w:rsidR="00114826" w:rsidRPr="00D70B74">
        <w:rPr>
          <w:rFonts w:cs="Times New Roman"/>
          <w:color w:val="000000" w:themeColor="text1"/>
          <w:sz w:val="24"/>
          <w:szCs w:val="24"/>
        </w:rPr>
        <w:t xml:space="preserve"> among</w:t>
      </w:r>
      <w:r w:rsidRPr="00D70B74">
        <w:rPr>
          <w:rFonts w:cs="Times New Roman"/>
          <w:color w:val="000000" w:themeColor="text1"/>
          <w:sz w:val="24"/>
          <w:szCs w:val="24"/>
        </w:rPr>
        <w:t xml:space="preserve"> available water resources, economic society and environment, which led to the growing conflicts among different water users</w:t>
      </w:r>
      <w:bookmarkEnd w:id="264"/>
      <w:bookmarkEnd w:id="265"/>
      <w:r w:rsidR="00093358" w:rsidRPr="00D70B74">
        <w:rPr>
          <w:rFonts w:cs="Times New Roman"/>
          <w:color w:val="000000" w:themeColor="text1"/>
          <w:sz w:val="24"/>
          <w:szCs w:val="24"/>
        </w:rPr>
        <w:t xml:space="preserve"> in XRB</w:t>
      </w:r>
      <w:r w:rsidRPr="00D70B74">
        <w:rPr>
          <w:rFonts w:cs="Times New Roman"/>
          <w:color w:val="000000" w:themeColor="text1"/>
          <w:sz w:val="24"/>
          <w:szCs w:val="24"/>
        </w:rPr>
        <w:t xml:space="preserve">. </w:t>
      </w:r>
      <w:r w:rsidR="005879DD" w:rsidRPr="00D70B74">
        <w:rPr>
          <w:rFonts w:cs="Times New Roman"/>
          <w:color w:val="000000" w:themeColor="text1"/>
          <w:sz w:val="24"/>
          <w:szCs w:val="24"/>
        </w:rPr>
        <w:t xml:space="preserve">There was a serious shortage of water resources in China, </w:t>
      </w:r>
      <w:r w:rsidR="00F46C7C" w:rsidRPr="00D70B74">
        <w:rPr>
          <w:rFonts w:hint="eastAsia"/>
          <w:color w:val="000000" w:themeColor="text1"/>
          <w:sz w:val="24"/>
          <w:szCs w:val="24"/>
        </w:rPr>
        <w:t>that</w:t>
      </w:r>
      <w:r w:rsidR="00F46C7C" w:rsidRPr="00D70B74">
        <w:rPr>
          <w:color w:val="000000" w:themeColor="text1"/>
          <w:sz w:val="24"/>
          <w:szCs w:val="24"/>
        </w:rPr>
        <w:t xml:space="preserve"> </w:t>
      </w:r>
      <w:r w:rsidR="00F46C7C" w:rsidRPr="00D70B74">
        <w:rPr>
          <w:rFonts w:cs="Times New Roman"/>
          <w:color w:val="000000" w:themeColor="text1"/>
          <w:sz w:val="24"/>
          <w:szCs w:val="24"/>
        </w:rPr>
        <w:t xml:space="preserve">per capita water resources </w:t>
      </w:r>
      <w:r w:rsidR="00F46C7C" w:rsidRPr="00D70B74">
        <w:rPr>
          <w:rFonts w:cs="Times New Roman" w:hint="eastAsia"/>
          <w:color w:val="000000" w:themeColor="text1"/>
          <w:sz w:val="24"/>
          <w:szCs w:val="24"/>
        </w:rPr>
        <w:t>is</w:t>
      </w:r>
      <w:r w:rsidR="00F46C7C" w:rsidRPr="00D70B74">
        <w:rPr>
          <w:rFonts w:cs="Times New Roman"/>
          <w:color w:val="000000" w:themeColor="text1"/>
          <w:sz w:val="24"/>
          <w:szCs w:val="24"/>
        </w:rPr>
        <w:t xml:space="preserve"> </w:t>
      </w:r>
      <w:r w:rsidR="00F46C7C" w:rsidRPr="00D70B74">
        <w:rPr>
          <w:rFonts w:cs="Times New Roman" w:hint="eastAsia"/>
          <w:color w:val="000000" w:themeColor="text1"/>
          <w:sz w:val="24"/>
          <w:szCs w:val="24"/>
        </w:rPr>
        <w:t>only</w:t>
      </w:r>
      <w:r w:rsidR="00F46C7C" w:rsidRPr="00D70B74">
        <w:rPr>
          <w:rFonts w:cs="Times New Roman"/>
          <w:color w:val="000000" w:themeColor="text1"/>
          <w:sz w:val="24"/>
          <w:szCs w:val="24"/>
        </w:rPr>
        <w:t xml:space="preserve"> about 25 % of the world's per capita water resources </w:t>
      </w:r>
      <w:r w:rsidR="00932B13"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&lt;EndNote&gt;&lt;Cite&gt;&lt;Author&gt;Hoekstra&lt;/Author&gt;&lt;Year&gt;2012&lt;/Year&gt;&lt;RecNum&gt;71&lt;/RecNum&gt;&lt;DisplayText&gt;(Hoekstra and Mekonnen, 2012)&lt;/DisplayText&gt;&lt;record&gt;&lt;rec-number&gt;71&lt;/rec-number&gt;&lt;foreign-keys&gt;&lt;key app="EN" db-id="5awrdes5x9wsfae0r9pv5xfltxv09er9pxw9" timestamp="1560495756"&gt;71&lt;/key&gt;&lt;/foreign-keys&gt;&lt;ref-type name="Journal Article"&gt;17&lt;/ref-type&gt;&lt;contributors&gt;&lt;authors&gt;&lt;author&gt;Hoekstra, Arjen Y&lt;/author&gt;&lt;author&gt;Mekonnen, Mesfin M&lt;/author&gt;&lt;/authors&gt;&lt;/contributors&gt;&lt;titles&gt;&lt;title&gt;The water footprint of humanity&lt;/title&gt;&lt;secondary-title&gt;Proc Natl Acad Sci U S A&lt;/secondary-title&gt;&lt;/titles&gt;&lt;periodical&gt;&lt;full-title&gt;Proc Natl Acad Sci U S A&lt;/full-title&gt;&lt;/periodical&gt;&lt;pages&gt;3232-3237&lt;/pages&gt;&lt;volume&gt;109&lt;/volume&gt;&lt;number&gt;9&lt;/number&gt;&lt;dates&gt;&lt;year&gt;2012&lt;/year&gt;&lt;/dates&gt;&lt;isbn&gt;0027-8424&lt;/isbn&gt;&lt;urls&gt;&lt;/urls&gt;&lt;/record&gt;&lt;/Cite&gt;&lt;/EndNote&gt;</w:instrText>
      </w:r>
      <w:r w:rsidR="00932B13"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(Hoekstra and Mekonnen, 2012)</w:t>
      </w:r>
      <w:r w:rsidR="00932B13" w:rsidRPr="00D70B74">
        <w:rPr>
          <w:rFonts w:cs="Times New Roman"/>
          <w:color w:val="000000" w:themeColor="text1"/>
          <w:sz w:val="24"/>
          <w:szCs w:val="24"/>
        </w:rPr>
        <w:fldChar w:fldCharType="end"/>
      </w:r>
      <w:r w:rsidR="005879DD" w:rsidRPr="00D70B74">
        <w:rPr>
          <w:rFonts w:cs="Times New Roman"/>
          <w:color w:val="000000" w:themeColor="text1"/>
          <w:sz w:val="24"/>
          <w:szCs w:val="24"/>
        </w:rPr>
        <w:t>.</w:t>
      </w:r>
      <w:r w:rsidR="004A5F43" w:rsidRPr="00D70B74">
        <w:rPr>
          <w:rFonts w:cs="Times New Roman"/>
          <w:color w:val="000000" w:themeColor="text1"/>
          <w:sz w:val="24"/>
          <w:szCs w:val="24"/>
        </w:rPr>
        <w:t xml:space="preserve"> Accordingly</w:t>
      </w:r>
      <w:r w:rsidR="00932B13" w:rsidRPr="00D70B74">
        <w:rPr>
          <w:rFonts w:cs="Times New Roman"/>
          <w:color w:val="000000" w:themeColor="text1"/>
          <w:sz w:val="24"/>
          <w:szCs w:val="24"/>
        </w:rPr>
        <w:t>,</w:t>
      </w:r>
      <w:r w:rsidR="009640D7" w:rsidRPr="00D70B74">
        <w:rPr>
          <w:rFonts w:cs="Times New Roman"/>
          <w:color w:val="000000" w:themeColor="text1"/>
          <w:sz w:val="24"/>
          <w:szCs w:val="24"/>
        </w:rPr>
        <w:t xml:space="preserve"> an accurate assessment</w:t>
      </w:r>
      <w:r w:rsidR="00932B13" w:rsidRPr="00D70B74">
        <w:rPr>
          <w:rFonts w:cs="Times New Roman"/>
          <w:color w:val="000000" w:themeColor="text1"/>
          <w:sz w:val="24"/>
          <w:szCs w:val="24"/>
        </w:rPr>
        <w:t xml:space="preserve"> of water resources </w:t>
      </w:r>
      <w:r w:rsidR="009640D7" w:rsidRPr="00D70B74">
        <w:rPr>
          <w:rFonts w:cs="Times New Roman"/>
          <w:color w:val="000000" w:themeColor="text1"/>
          <w:sz w:val="24"/>
          <w:szCs w:val="24"/>
        </w:rPr>
        <w:t>in the XRB is of great significance</w:t>
      </w:r>
      <w:r w:rsidR="00932B13" w:rsidRPr="00D70B74">
        <w:rPr>
          <w:rFonts w:cs="Times New Roman"/>
          <w:color w:val="000000" w:themeColor="text1"/>
          <w:sz w:val="24"/>
          <w:szCs w:val="24"/>
        </w:rPr>
        <w:t xml:space="preserve"> </w:t>
      </w:r>
      <w:r w:rsidR="009640D7" w:rsidRPr="00D70B74">
        <w:rPr>
          <w:rFonts w:cs="Times New Roman"/>
          <w:color w:val="000000" w:themeColor="text1"/>
          <w:sz w:val="24"/>
          <w:szCs w:val="24"/>
        </w:rPr>
        <w:t>to</w:t>
      </w:r>
      <w:r w:rsidR="00932B13" w:rsidRPr="00D70B74">
        <w:rPr>
          <w:rFonts w:cs="Times New Roman"/>
          <w:color w:val="000000" w:themeColor="text1"/>
          <w:sz w:val="24"/>
          <w:szCs w:val="24"/>
        </w:rPr>
        <w:t xml:space="preserve"> water resources planning and management.</w:t>
      </w:r>
    </w:p>
    <w:bookmarkEnd w:id="261"/>
    <w:bookmarkEnd w:id="262"/>
    <w:bookmarkEnd w:id="263"/>
    <w:p w14:paraId="36F17407" w14:textId="18B4292E" w:rsidR="005D7FF0" w:rsidRPr="00D56CF6" w:rsidRDefault="009521BB" w:rsidP="00801A99">
      <w:pPr>
        <w:spacing w:line="480" w:lineRule="auto"/>
        <w:rPr>
          <w:rFonts w:cs="Times New Roman"/>
          <w:b/>
          <w:color w:val="000000" w:themeColor="text1"/>
          <w:sz w:val="24"/>
          <w:szCs w:val="24"/>
        </w:rPr>
      </w:pPr>
      <w:r w:rsidRPr="00D56CF6">
        <w:rPr>
          <w:rFonts w:cs="Times New Roman"/>
          <w:b/>
          <w:color w:val="000000" w:themeColor="text1"/>
          <w:sz w:val="24"/>
          <w:szCs w:val="24"/>
        </w:rPr>
        <w:lastRenderedPageBreak/>
        <w:t xml:space="preserve">2.2. Data </w:t>
      </w:r>
    </w:p>
    <w:p w14:paraId="2B607B71" w14:textId="1F1113BA" w:rsidR="00BC2B39" w:rsidRPr="00D70B74" w:rsidRDefault="00B61906" w:rsidP="0073777F">
      <w:pPr>
        <w:tabs>
          <w:tab w:val="left" w:pos="7248"/>
        </w:tabs>
        <w:spacing w:line="480" w:lineRule="auto"/>
        <w:ind w:firstLineChars="200" w:firstLine="480"/>
        <w:rPr>
          <w:rFonts w:eastAsia="宋体" w:cs="Times New Roman"/>
          <w:bCs/>
          <w:color w:val="000000" w:themeColor="text1"/>
          <w:kern w:val="44"/>
          <w:sz w:val="24"/>
          <w:szCs w:val="24"/>
        </w:rPr>
      </w:pPr>
      <w:bookmarkStart w:id="266" w:name="OLE_LINK746"/>
      <w:bookmarkStart w:id="267" w:name="OLE_LINK747"/>
      <w:bookmarkStart w:id="268" w:name="OLE_LINK748"/>
      <w:r w:rsidRPr="00D56CF6">
        <w:rPr>
          <w:rFonts w:cs="Times New Roman"/>
          <w:color w:val="000000" w:themeColor="text1"/>
          <w:sz w:val="24"/>
          <w:szCs w:val="24"/>
        </w:rPr>
        <w:t>The inputs of the SWAT mod</w:t>
      </w:r>
      <w:r w:rsidRPr="00D70B74">
        <w:rPr>
          <w:rFonts w:cs="Times New Roman"/>
          <w:color w:val="000000" w:themeColor="text1"/>
          <w:sz w:val="24"/>
          <w:szCs w:val="24"/>
        </w:rPr>
        <w:t xml:space="preserve">el included topography, soil, land use, and weather data. We used the 90-m SRTM data obtained from </w:t>
      </w:r>
      <w:r w:rsidR="001415F2" w:rsidRPr="00D70B74">
        <w:rPr>
          <w:rFonts w:cs="Times New Roman"/>
          <w:color w:val="000000" w:themeColor="text1"/>
          <w:kern w:val="0"/>
          <w:sz w:val="24"/>
          <w:szCs w:val="24"/>
        </w:rPr>
        <w:t>Geospatial Data Cloud (2018) f</w:t>
      </w:r>
      <w:r w:rsidRPr="00D70B74">
        <w:rPr>
          <w:rFonts w:cs="Times New Roman"/>
          <w:color w:val="000000" w:themeColor="text1"/>
          <w:sz w:val="24"/>
          <w:szCs w:val="24"/>
        </w:rPr>
        <w:t>or</w:t>
      </w:r>
      <w:r w:rsidR="009C6EF2" w:rsidRPr="00D70B74">
        <w:rPr>
          <w:rFonts w:cs="Times New Roman"/>
          <w:color w:val="000000" w:themeColor="text1"/>
          <w:sz w:val="24"/>
          <w:szCs w:val="24"/>
        </w:rPr>
        <w:t xml:space="preserve"> delineating streams and </w:t>
      </w:r>
      <w:r w:rsidR="00F850C4" w:rsidRPr="00D70B74">
        <w:rPr>
          <w:rFonts w:cs="Times New Roman"/>
          <w:color w:val="000000" w:themeColor="text1"/>
          <w:sz w:val="24"/>
          <w:szCs w:val="24"/>
        </w:rPr>
        <w:t>sub-basins</w:t>
      </w:r>
      <w:r w:rsidRPr="00D70B74">
        <w:rPr>
          <w:rFonts w:cs="Times New Roman"/>
          <w:color w:val="000000" w:themeColor="text1"/>
          <w:sz w:val="24"/>
          <w:szCs w:val="24"/>
        </w:rPr>
        <w:t>. The data of soil a</w:t>
      </w:r>
      <w:r w:rsidR="006A7A48" w:rsidRPr="00D70B74">
        <w:rPr>
          <w:rFonts w:cs="Times New Roman"/>
          <w:color w:val="000000" w:themeColor="text1"/>
          <w:sz w:val="24"/>
          <w:szCs w:val="24"/>
        </w:rPr>
        <w:t>nd land use were used to generate</w:t>
      </w:r>
      <w:r w:rsidRPr="00D70B74">
        <w:rPr>
          <w:rFonts w:cs="Times New Roman"/>
          <w:color w:val="000000" w:themeColor="text1"/>
          <w:sz w:val="24"/>
          <w:szCs w:val="24"/>
        </w:rPr>
        <w:t xml:space="preserve"> the Hydrolog</w:t>
      </w:r>
      <w:r w:rsidR="001060E2" w:rsidRPr="00D70B74">
        <w:rPr>
          <w:rFonts w:cs="Times New Roman"/>
          <w:color w:val="000000" w:themeColor="text1"/>
          <w:sz w:val="24"/>
          <w:szCs w:val="24"/>
        </w:rPr>
        <w:t>ic Response</w:t>
      </w:r>
      <w:r w:rsidRPr="00D70B74">
        <w:rPr>
          <w:rFonts w:cs="Times New Roman"/>
          <w:color w:val="000000" w:themeColor="text1"/>
          <w:sz w:val="24"/>
          <w:szCs w:val="24"/>
        </w:rPr>
        <w:t xml:space="preserve"> Units (HRUs) in the SWAT.</w:t>
      </w:r>
      <w:r w:rsidR="004D2114" w:rsidRPr="00D70B74">
        <w:rPr>
          <w:rFonts w:cs="Times New Roman"/>
          <w:color w:val="000000" w:themeColor="text1"/>
          <w:sz w:val="24"/>
          <w:szCs w:val="24"/>
        </w:rPr>
        <w:t xml:space="preserve"> </w:t>
      </w:r>
      <w:bookmarkStart w:id="269" w:name="OLE_LINK144"/>
      <w:bookmarkStart w:id="270" w:name="OLE_LINK145"/>
      <w:bookmarkStart w:id="271" w:name="OLE_LINK162"/>
      <w:bookmarkStart w:id="272" w:name="OLE_LINK163"/>
      <w:bookmarkStart w:id="273" w:name="OLE_LINK225"/>
      <w:r w:rsidRPr="00D70B74">
        <w:rPr>
          <w:rStyle w:val="1Char"/>
          <w:b w:val="0"/>
          <w:color w:val="000000" w:themeColor="text1"/>
        </w:rPr>
        <w:t>The observed daily</w:t>
      </w:r>
      <w:r w:rsidRPr="00D70B74">
        <w:rPr>
          <w:rStyle w:val="1Char"/>
          <w:color w:val="000000" w:themeColor="text1"/>
        </w:rPr>
        <w:t xml:space="preserve"> </w:t>
      </w:r>
      <w:r w:rsidRPr="00D70B74">
        <w:rPr>
          <w:rFonts w:cs="Times New Roman"/>
          <w:color w:val="000000" w:themeColor="text1"/>
          <w:sz w:val="24"/>
          <w:szCs w:val="24"/>
        </w:rPr>
        <w:t xml:space="preserve">streamflow </w:t>
      </w:r>
      <w:r w:rsidR="004D2114" w:rsidRPr="00D70B74">
        <w:rPr>
          <w:rStyle w:val="fontstyle01"/>
          <w:rFonts w:ascii="Times New Roman" w:hAnsi="Times New Roman" w:cs="Times New Roman"/>
          <w:color w:val="000000" w:themeColor="text1"/>
          <w:sz w:val="24"/>
          <w:szCs w:val="24"/>
        </w:rPr>
        <w:t xml:space="preserve">from 2008 to 2017 </w:t>
      </w:r>
      <w:r w:rsidRPr="00D70B74">
        <w:rPr>
          <w:rStyle w:val="fontstyle01"/>
          <w:rFonts w:ascii="Times New Roman" w:hAnsi="Times New Roman" w:cs="Times New Roman"/>
          <w:color w:val="000000" w:themeColor="text1"/>
          <w:sz w:val="24"/>
          <w:szCs w:val="24"/>
        </w:rPr>
        <w:t xml:space="preserve">at the </w:t>
      </w:r>
      <w:r w:rsidRPr="00D70B74">
        <w:rPr>
          <w:rFonts w:cs="Times New Roman"/>
          <w:color w:val="000000" w:themeColor="text1"/>
          <w:sz w:val="24"/>
          <w:szCs w:val="24"/>
        </w:rPr>
        <w:t xml:space="preserve">Xiangtan, Zhuzhou, </w:t>
      </w:r>
      <w:proofErr w:type="spellStart"/>
      <w:r w:rsidRPr="00D70B74">
        <w:rPr>
          <w:rFonts w:cs="Times New Roman"/>
          <w:color w:val="000000" w:themeColor="text1"/>
          <w:sz w:val="24"/>
          <w:szCs w:val="24"/>
        </w:rPr>
        <w:t>Hengshan</w:t>
      </w:r>
      <w:proofErr w:type="spellEnd"/>
      <w:r w:rsidRPr="00D70B74">
        <w:rPr>
          <w:rFonts w:cs="Times New Roman"/>
          <w:color w:val="000000" w:themeColor="text1"/>
          <w:sz w:val="24"/>
          <w:szCs w:val="24"/>
        </w:rPr>
        <w:t>, Hengyang and Guiyang</w:t>
      </w:r>
      <w:r w:rsidRPr="00D70B74">
        <w:rPr>
          <w:rStyle w:val="fontstyle01"/>
          <w:rFonts w:ascii="Times New Roman" w:hAnsi="Times New Roman" w:cs="Times New Roman"/>
          <w:color w:val="000000" w:themeColor="text1"/>
          <w:sz w:val="24"/>
          <w:szCs w:val="24"/>
        </w:rPr>
        <w:t xml:space="preserve"> hydrological station</w:t>
      </w:r>
      <w:r w:rsidR="00291FBD" w:rsidRPr="00D70B74">
        <w:rPr>
          <w:rStyle w:val="fontstyle01"/>
          <w:rFonts w:ascii="Times New Roman" w:hAnsi="Times New Roman" w:cs="Times New Roman"/>
          <w:color w:val="000000" w:themeColor="text1"/>
          <w:sz w:val="24"/>
          <w:szCs w:val="24"/>
        </w:rPr>
        <w:t>s</w:t>
      </w:r>
      <w:r w:rsidRPr="00D70B74">
        <w:rPr>
          <w:rStyle w:val="fontstyle01"/>
          <w:rFonts w:ascii="Times New Roman" w:hAnsi="Times New Roman" w:cs="Times New Roman"/>
          <w:color w:val="000000" w:themeColor="text1"/>
          <w:sz w:val="24"/>
          <w:szCs w:val="24"/>
        </w:rPr>
        <w:t xml:space="preserve"> were </w:t>
      </w:r>
      <w:r w:rsidR="00BE3B13" w:rsidRPr="00D70B74">
        <w:rPr>
          <w:rFonts w:cs="Times New Roman"/>
          <w:color w:val="000000" w:themeColor="text1"/>
          <w:sz w:val="24"/>
          <w:szCs w:val="24"/>
        </w:rPr>
        <w:t>simulated by using the SWAT model</w:t>
      </w:r>
      <w:r w:rsidRPr="00D70B74">
        <w:rPr>
          <w:rStyle w:val="fontstyle01"/>
          <w:rFonts w:ascii="Times New Roman" w:hAnsi="Times New Roman" w:cs="Times New Roman"/>
          <w:color w:val="000000" w:themeColor="text1"/>
          <w:sz w:val="24"/>
          <w:szCs w:val="24"/>
        </w:rPr>
        <w:t xml:space="preserve"> </w:t>
      </w:r>
      <w:bookmarkEnd w:id="269"/>
      <w:bookmarkEnd w:id="270"/>
      <w:bookmarkEnd w:id="271"/>
      <w:bookmarkEnd w:id="272"/>
      <w:bookmarkEnd w:id="273"/>
      <w:r w:rsidRPr="00D70B74">
        <w:rPr>
          <w:rStyle w:val="fontstyle01"/>
          <w:rFonts w:ascii="Times New Roman" w:hAnsi="Times New Roman" w:cs="Times New Roman"/>
          <w:color w:val="000000" w:themeColor="text1"/>
          <w:sz w:val="24"/>
          <w:szCs w:val="24"/>
        </w:rPr>
        <w:fldChar w:fldCharType="begin"/>
      </w:r>
      <w:r w:rsidR="004B48C4" w:rsidRPr="00D70B74">
        <w:rPr>
          <w:rStyle w:val="fontstyle01"/>
          <w:rFonts w:ascii="Times New Roman" w:hAnsi="Times New Roman" w:cs="Times New Roman"/>
          <w:color w:val="000000" w:themeColor="text1"/>
          <w:sz w:val="24"/>
          <w:szCs w:val="24"/>
        </w:rPr>
        <w:instrText xml:space="preserve"> ADDIN EN.CITE &lt;EndNote&gt;&lt;Cite&gt;&lt;Author&gt;Faramarzi&lt;/Author&gt;&lt;Year&gt;2013&lt;/Year&gt;&lt;RecNum&gt;3&lt;/RecNum&gt;&lt;DisplayText&gt;(Faramarzi et al., 2013)&lt;/DisplayText&gt;&lt;record&gt;&lt;rec-number&gt;3&lt;/rec-number&gt;&lt;foreign-keys&gt;&lt;key app="EN" db-id="5awrdes5x9wsfae0r9pv5xfltxv09er9pxw9" timestamp="1553354170"&gt;3&lt;/key&gt;&lt;key app="ENWeb" db-id=""&gt;0&lt;/key&gt;&lt;/foreign-keys&gt;&lt;ref-type name="Journal Article"&gt;17&lt;/ref-type&gt;&lt;contributors&gt;&lt;authors&gt;&lt;author&gt;Faramarzi, Monireh&lt;/author&gt;&lt;author&gt;Abbaspour, Karim C.&lt;/author&gt;&lt;author&gt;Ashraf Vaghefi, Saeid&lt;/author&gt;&lt;author&gt;Farzaneh, Mohammad Reza&lt;/author&gt;&lt;author&gt;Zehnder, Alexander J. B.&lt;/author&gt;&lt;author&gt;Srinivasan, Raghavan&lt;/author&gt;&lt;author&gt;Yang, Hong&lt;/author&gt;&lt;/authors&gt;&lt;/contributors&gt;&lt;titles&gt;&lt;title&gt;Modeling impacts of climate change on freshwater availability in Africa&lt;/title&gt;&lt;secondary-title&gt;J. Hydrol&lt;/secondary-title&gt;&lt;/titles&gt;&lt;periodical&gt;&lt;full-title&gt;J. Hydrol&lt;/full-title&gt;&lt;/periodical&gt;&lt;pages&gt;85-101&lt;/pages&gt;&lt;volume&gt;480&lt;/volume&gt;&lt;section&gt;85&lt;/section&gt;&lt;dates&gt;&lt;year&gt;2013&lt;/year&gt;&lt;/dates&gt;&lt;isbn&gt;00221694&lt;/isbn&gt;&lt;urls&gt;&lt;/urls&gt;&lt;electronic-resource-num&gt;10.1016/j.jhydrol.2012.12.016&lt;/electronic-resource-num&gt;&lt;/record&gt;&lt;/Cite&gt;&lt;/EndNote&gt;</w:instrText>
      </w:r>
      <w:r w:rsidRPr="00D70B74">
        <w:rPr>
          <w:rStyle w:val="fontstyle01"/>
          <w:rFonts w:ascii="Times New Roman" w:hAnsi="Times New Roman" w:cs="Times New Roman"/>
          <w:color w:val="000000" w:themeColor="text1"/>
          <w:sz w:val="24"/>
          <w:szCs w:val="24"/>
        </w:rPr>
        <w:fldChar w:fldCharType="separate"/>
      </w:r>
      <w:r w:rsidR="004B48C4" w:rsidRPr="00D70B74">
        <w:rPr>
          <w:rStyle w:val="fontstyle01"/>
          <w:rFonts w:ascii="Times New Roman" w:hAnsi="Times New Roman" w:cs="Times New Roman"/>
          <w:noProof/>
          <w:color w:val="000000" w:themeColor="text1"/>
          <w:sz w:val="24"/>
          <w:szCs w:val="24"/>
        </w:rPr>
        <w:t>(Faramarzi et al., 2013)</w:t>
      </w:r>
      <w:r w:rsidRPr="00D70B74">
        <w:rPr>
          <w:rStyle w:val="fontstyle01"/>
          <w:rFonts w:ascii="Times New Roman" w:hAnsi="Times New Roman" w:cs="Times New Roman"/>
          <w:color w:val="000000" w:themeColor="text1"/>
          <w:sz w:val="24"/>
          <w:szCs w:val="24"/>
        </w:rPr>
        <w:fldChar w:fldCharType="end"/>
      </w:r>
      <w:r w:rsidRPr="00D70B74">
        <w:rPr>
          <w:rStyle w:val="fontstyle01"/>
          <w:rFonts w:ascii="Times New Roman" w:hAnsi="Times New Roman" w:cs="Times New Roman"/>
          <w:color w:val="000000" w:themeColor="text1"/>
          <w:sz w:val="24"/>
          <w:szCs w:val="24"/>
        </w:rPr>
        <w:t>.</w:t>
      </w:r>
      <w:r w:rsidRPr="00D70B74">
        <w:rPr>
          <w:rFonts w:cs="Times New Roman"/>
          <w:color w:val="000000" w:themeColor="text1"/>
          <w:sz w:val="24"/>
          <w:szCs w:val="24"/>
        </w:rPr>
        <w:t xml:space="preserve"> The </w:t>
      </w:r>
      <w:r w:rsidRPr="00D70B74">
        <w:rPr>
          <w:rStyle w:val="fontstyle01"/>
          <w:rFonts w:ascii="Times New Roman" w:eastAsia="微软雅黑" w:hAnsi="Times New Roman" w:cs="Times New Roman"/>
          <w:color w:val="000000" w:themeColor="text1"/>
          <w:sz w:val="24"/>
          <w:szCs w:val="24"/>
        </w:rPr>
        <w:t>per capita</w:t>
      </w:r>
      <w:r w:rsidRPr="00D70B74">
        <w:rPr>
          <w:rFonts w:cs="Times New Roman"/>
          <w:color w:val="000000" w:themeColor="text1"/>
          <w:sz w:val="24"/>
          <w:szCs w:val="24"/>
        </w:rPr>
        <w:t xml:space="preserve"> comprehensive water consumption in 2050 was assumed to be the same as that of 2015. </w:t>
      </w:r>
      <w:r w:rsidR="008A323E" w:rsidRPr="00D70B74">
        <w:rPr>
          <w:rFonts w:cs="Times New Roman"/>
          <w:color w:val="000000" w:themeColor="text1"/>
          <w:sz w:val="24"/>
          <w:szCs w:val="24"/>
        </w:rPr>
        <w:t>The population per county in 2050 was estimated based on average fertility and mortality trends fro</w:t>
      </w:r>
      <w:r w:rsidR="008A323E" w:rsidRPr="004E27C0">
        <w:rPr>
          <w:rFonts w:cs="Times New Roman"/>
          <w:color w:val="000000" w:themeColor="text1"/>
          <w:sz w:val="24"/>
          <w:szCs w:val="24"/>
        </w:rPr>
        <w:t>m 2015 to 2018</w:t>
      </w:r>
      <w:r w:rsidR="00BF4CE9" w:rsidRPr="004E27C0">
        <w:rPr>
          <w:rFonts w:cs="Times New Roman"/>
          <w:color w:val="000000" w:themeColor="text1"/>
          <w:sz w:val="24"/>
          <w:szCs w:val="24"/>
        </w:rPr>
        <w:t xml:space="preserve">, </w:t>
      </w:r>
      <w:r w:rsidR="004D5BEF" w:rsidRPr="004E27C0">
        <w:rPr>
          <w:rFonts w:cs="Times New Roman"/>
          <w:color w:val="000000" w:themeColor="text1"/>
          <w:sz w:val="24"/>
          <w:szCs w:val="24"/>
        </w:rPr>
        <w:t>which</w:t>
      </w:r>
      <w:r w:rsidR="0008718D" w:rsidRPr="004E27C0">
        <w:rPr>
          <w:rFonts w:cs="Times New Roman"/>
          <w:color w:val="000000" w:themeColor="text1"/>
          <w:sz w:val="24"/>
          <w:szCs w:val="24"/>
        </w:rPr>
        <w:t xml:space="preserve"> was obtained from</w:t>
      </w:r>
      <w:r w:rsidR="00BF4CE9" w:rsidRPr="004E27C0">
        <w:rPr>
          <w:rFonts w:cs="Times New Roman"/>
          <w:color w:val="000000" w:themeColor="text1"/>
          <w:sz w:val="24"/>
          <w:szCs w:val="24"/>
        </w:rPr>
        <w:t xml:space="preserve"> </w:t>
      </w:r>
      <w:r w:rsidR="00CB7901" w:rsidRPr="004E27C0">
        <w:rPr>
          <w:rFonts w:cs="Times New Roman"/>
          <w:color w:val="000000" w:themeColor="text1"/>
          <w:sz w:val="24"/>
          <w:szCs w:val="24"/>
        </w:rPr>
        <w:t>Hunan Provincial Bureau of Statistics</w:t>
      </w:r>
      <w:r w:rsidR="00BF4CE9" w:rsidRPr="004E27C0">
        <w:rPr>
          <w:rFonts w:cs="Times New Roman"/>
          <w:color w:val="000000" w:themeColor="text1"/>
          <w:sz w:val="24"/>
          <w:szCs w:val="24"/>
        </w:rPr>
        <w:t xml:space="preserve"> (2018)</w:t>
      </w:r>
      <w:r w:rsidR="008A323E" w:rsidRPr="004E27C0">
        <w:rPr>
          <w:rFonts w:cs="Times New Roman"/>
          <w:color w:val="000000" w:themeColor="text1"/>
          <w:sz w:val="24"/>
          <w:szCs w:val="24"/>
        </w:rPr>
        <w:t>.</w:t>
      </w:r>
      <w:bookmarkStart w:id="274" w:name="OLE_LINK73"/>
      <w:bookmarkStart w:id="275" w:name="OLE_LINK84"/>
      <w:r w:rsidRPr="004E27C0">
        <w:rPr>
          <w:rFonts w:cs="Times New Roman"/>
          <w:color w:val="000000" w:themeColor="text1"/>
          <w:sz w:val="24"/>
          <w:szCs w:val="24"/>
        </w:rPr>
        <w:t xml:space="preserve"> </w:t>
      </w:r>
      <w:r w:rsidR="00B27A80" w:rsidRPr="004E27C0">
        <w:rPr>
          <w:rFonts w:cs="Times New Roman"/>
          <w:color w:val="000000" w:themeColor="text1"/>
          <w:sz w:val="24"/>
          <w:szCs w:val="24"/>
        </w:rPr>
        <w:t xml:space="preserve">The </w:t>
      </w:r>
      <w:r w:rsidR="00C34FE7" w:rsidRPr="004E27C0">
        <w:rPr>
          <w:rFonts w:cs="Times New Roman"/>
          <w:color w:val="000000" w:themeColor="text1"/>
          <w:sz w:val="24"/>
          <w:szCs w:val="24"/>
        </w:rPr>
        <w:t>redundancy analysis (RDA)</w:t>
      </w:r>
      <w:r w:rsidR="00B27A80" w:rsidRPr="004E27C0">
        <w:rPr>
          <w:rFonts w:cs="Times New Roman"/>
          <w:color w:val="000000" w:themeColor="text1"/>
          <w:sz w:val="24"/>
          <w:szCs w:val="24"/>
        </w:rPr>
        <w:t xml:space="preserve">, </w:t>
      </w:r>
      <w:r w:rsidR="00C34FE7" w:rsidRPr="004E27C0">
        <w:rPr>
          <w:rFonts w:cs="Times New Roman"/>
          <w:color w:val="000000" w:themeColor="text1"/>
          <w:sz w:val="24"/>
          <w:szCs w:val="24"/>
        </w:rPr>
        <w:t>cluster analysis (CA)</w:t>
      </w:r>
      <w:r w:rsidRPr="004E27C0">
        <w:rPr>
          <w:rFonts w:cs="Times New Roman"/>
          <w:color w:val="000000" w:themeColor="text1"/>
          <w:sz w:val="24"/>
          <w:szCs w:val="24"/>
        </w:rPr>
        <w:t xml:space="preserve">, </w:t>
      </w:r>
      <w:r w:rsidR="00B27A80" w:rsidRPr="004E27C0">
        <w:rPr>
          <w:rFonts w:cs="Times New Roman"/>
          <w:color w:val="000000" w:themeColor="text1"/>
          <w:sz w:val="24"/>
          <w:szCs w:val="24"/>
        </w:rPr>
        <w:t xml:space="preserve">and </w:t>
      </w:r>
      <w:r w:rsidR="00C34FE7" w:rsidRPr="004E27C0">
        <w:rPr>
          <w:rFonts w:cs="Times New Roman"/>
          <w:color w:val="000000" w:themeColor="text1"/>
          <w:sz w:val="24"/>
          <w:szCs w:val="24"/>
        </w:rPr>
        <w:t>Pearson correlation analysis (PCA)</w:t>
      </w:r>
      <w:r w:rsidR="005C3DF0" w:rsidRPr="004E27C0">
        <w:rPr>
          <w:rFonts w:cs="Times New Roman"/>
          <w:color w:val="000000" w:themeColor="text1"/>
          <w:sz w:val="24"/>
          <w:szCs w:val="24"/>
        </w:rPr>
        <w:t xml:space="preserve"> </w:t>
      </w:r>
      <w:r w:rsidRPr="004E27C0">
        <w:rPr>
          <w:rFonts w:cs="Times New Roman"/>
          <w:color w:val="000000" w:themeColor="text1"/>
          <w:sz w:val="24"/>
          <w:szCs w:val="24"/>
        </w:rPr>
        <w:t>required blue/green water scarcity, population, urban land, agriculture, forest, prec</w:t>
      </w:r>
      <w:r w:rsidR="006A7A48" w:rsidRPr="004E27C0">
        <w:rPr>
          <w:rFonts w:cs="Times New Roman"/>
          <w:color w:val="000000" w:themeColor="text1"/>
          <w:sz w:val="24"/>
          <w:szCs w:val="24"/>
        </w:rPr>
        <w:t>ipitation, and tempe</w:t>
      </w:r>
      <w:r w:rsidR="006A7A48" w:rsidRPr="00D70B74">
        <w:rPr>
          <w:rFonts w:cs="Times New Roman"/>
          <w:color w:val="000000" w:themeColor="text1"/>
          <w:sz w:val="24"/>
          <w:szCs w:val="24"/>
        </w:rPr>
        <w:t>rature data. And</w:t>
      </w:r>
      <w:r w:rsidRPr="00D70B74">
        <w:rPr>
          <w:rFonts w:cs="Times New Roman"/>
          <w:color w:val="000000" w:themeColor="text1"/>
          <w:sz w:val="24"/>
          <w:szCs w:val="24"/>
        </w:rPr>
        <w:t xml:space="preserve"> </w:t>
      </w:r>
      <w:r w:rsidR="00F26677" w:rsidRPr="00D70B74">
        <w:rPr>
          <w:rFonts w:cs="Times New Roman"/>
          <w:color w:val="000000" w:themeColor="text1"/>
          <w:sz w:val="24"/>
          <w:szCs w:val="24"/>
        </w:rPr>
        <w:t>the</w:t>
      </w:r>
      <w:r w:rsidR="003C4888" w:rsidRPr="00D70B74">
        <w:rPr>
          <w:rFonts w:cs="Times New Roman"/>
          <w:color w:val="000000" w:themeColor="text1"/>
          <w:sz w:val="24"/>
          <w:szCs w:val="24"/>
        </w:rPr>
        <w:t xml:space="preserve"> </w:t>
      </w:r>
      <w:r w:rsidR="006A7A48" w:rsidRPr="00D70B74">
        <w:rPr>
          <w:rFonts w:cs="Times New Roman"/>
          <w:color w:val="000000" w:themeColor="text1"/>
          <w:sz w:val="24"/>
          <w:szCs w:val="24"/>
        </w:rPr>
        <w:t>last five of indexes</w:t>
      </w:r>
      <w:r w:rsidR="00CE7C4E" w:rsidRPr="00D70B74">
        <w:rPr>
          <w:rFonts w:cs="Times New Roman"/>
          <w:color w:val="000000" w:themeColor="text1"/>
          <w:sz w:val="24"/>
          <w:szCs w:val="24"/>
        </w:rPr>
        <w:t xml:space="preserve"> c</w:t>
      </w:r>
      <w:r w:rsidR="006F1883" w:rsidRPr="00D70B74">
        <w:rPr>
          <w:rFonts w:cs="Times New Roman"/>
          <w:color w:val="000000" w:themeColor="text1"/>
          <w:sz w:val="24"/>
          <w:szCs w:val="24"/>
        </w:rPr>
        <w:t>a</w:t>
      </w:r>
      <w:r w:rsidR="00CE7C4E" w:rsidRPr="00D70B74">
        <w:rPr>
          <w:rFonts w:cs="Times New Roman"/>
          <w:color w:val="000000" w:themeColor="text1"/>
          <w:sz w:val="24"/>
          <w:szCs w:val="24"/>
        </w:rPr>
        <w:t>me from the output of SWAT model</w:t>
      </w:r>
      <w:bookmarkEnd w:id="274"/>
      <w:bookmarkEnd w:id="275"/>
      <w:r w:rsidRPr="00D70B74">
        <w:rPr>
          <w:rFonts w:cs="Times New Roman"/>
          <w:color w:val="000000" w:themeColor="text1"/>
          <w:sz w:val="24"/>
          <w:szCs w:val="24"/>
        </w:rPr>
        <w:t>.</w:t>
      </w:r>
      <w:r w:rsidR="00043C31" w:rsidRPr="00D70B74">
        <w:rPr>
          <w:rFonts w:cs="Times New Roman"/>
          <w:color w:val="000000" w:themeColor="text1"/>
          <w:sz w:val="24"/>
          <w:szCs w:val="24"/>
        </w:rPr>
        <w:t xml:space="preserve"> </w:t>
      </w:r>
      <w:r w:rsidR="0035588F" w:rsidRPr="00D70B74">
        <w:rPr>
          <w:rFonts w:cs="Times New Roman"/>
          <w:color w:val="000000" w:themeColor="text1"/>
          <w:sz w:val="24"/>
          <w:szCs w:val="24"/>
        </w:rPr>
        <w:t>The b</w:t>
      </w:r>
      <w:r w:rsidR="00043C31" w:rsidRPr="00D70B74">
        <w:rPr>
          <w:rFonts w:cs="Times New Roman"/>
          <w:color w:val="000000" w:themeColor="text1"/>
          <w:sz w:val="24"/>
          <w:szCs w:val="24"/>
        </w:rPr>
        <w:t>lue/green water and blue/green water scarcity were detailed in section 3.1 belo</w:t>
      </w:r>
      <w:r w:rsidR="00511768" w:rsidRPr="00D70B74">
        <w:rPr>
          <w:rFonts w:cs="Times New Roman"/>
          <w:color w:val="000000" w:themeColor="text1"/>
          <w:sz w:val="24"/>
          <w:szCs w:val="24"/>
        </w:rPr>
        <w:t xml:space="preserve">w. </w:t>
      </w:r>
      <w:r w:rsidRPr="00D70B74">
        <w:rPr>
          <w:rFonts w:cs="Times New Roman"/>
          <w:color w:val="000000" w:themeColor="text1"/>
          <w:sz w:val="24"/>
          <w:szCs w:val="24"/>
        </w:rPr>
        <w:t>The applications and sources of these data were listed in Table 1</w:t>
      </w:r>
      <w:bookmarkStart w:id="276" w:name="OLE_LINK46"/>
      <w:bookmarkStart w:id="277" w:name="OLE_LINK50"/>
      <w:bookmarkStart w:id="278" w:name="OLE_LINK45"/>
      <w:bookmarkEnd w:id="266"/>
      <w:bookmarkEnd w:id="267"/>
      <w:bookmarkEnd w:id="268"/>
      <w:r w:rsidR="00801A99" w:rsidRPr="00D70B74">
        <w:rPr>
          <w:rFonts w:cs="Times New Roman"/>
          <w:color w:val="000000" w:themeColor="text1"/>
          <w:sz w:val="24"/>
          <w:szCs w:val="24"/>
        </w:rPr>
        <w:t>.</w:t>
      </w:r>
      <w:r w:rsidR="0085085C" w:rsidRPr="00D70B74">
        <w:rPr>
          <w:rFonts w:eastAsia="宋体" w:cs="Times New Roman"/>
          <w:bCs/>
          <w:color w:val="000000" w:themeColor="text1"/>
          <w:kern w:val="44"/>
          <w:sz w:val="24"/>
          <w:szCs w:val="24"/>
        </w:rPr>
        <w:t xml:space="preserve"> </w:t>
      </w:r>
      <w:r w:rsidR="0085085C" w:rsidRPr="00D70B74">
        <w:rPr>
          <w:color w:val="000000" w:themeColor="text1"/>
          <w:sz w:val="24"/>
          <w:szCs w:val="24"/>
        </w:rPr>
        <w:t xml:space="preserve">The abbreviations for each phrase in an alphabetical order were listed in Table S4 </w:t>
      </w:r>
      <w:r w:rsidR="0085085C" w:rsidRPr="00D70B74">
        <w:rPr>
          <w:rFonts w:cs="Times New Roman"/>
          <w:color w:val="000000" w:themeColor="text1"/>
          <w:sz w:val="24"/>
          <w:szCs w:val="24"/>
        </w:rPr>
        <w:t>in Supporting Information</w:t>
      </w:r>
      <w:r w:rsidR="0085085C" w:rsidRPr="00D70B74">
        <w:rPr>
          <w:color w:val="000000" w:themeColor="text1"/>
          <w:sz w:val="24"/>
          <w:szCs w:val="24"/>
        </w:rPr>
        <w:t>.</w:t>
      </w:r>
    </w:p>
    <w:bookmarkEnd w:id="276"/>
    <w:bookmarkEnd w:id="277"/>
    <w:bookmarkEnd w:id="278"/>
    <w:p w14:paraId="6F705B32" w14:textId="77777777" w:rsidR="005D7FF0" w:rsidRPr="00D56CF6" w:rsidRDefault="009521BB" w:rsidP="00801A99">
      <w:pPr>
        <w:spacing w:line="480" w:lineRule="auto"/>
        <w:rPr>
          <w:rFonts w:cs="Times New Roman"/>
          <w:b/>
          <w:color w:val="000000" w:themeColor="text1"/>
          <w:sz w:val="24"/>
          <w:szCs w:val="24"/>
        </w:rPr>
      </w:pPr>
      <w:r w:rsidRPr="00D56CF6">
        <w:rPr>
          <w:rFonts w:cs="Times New Roman"/>
          <w:b/>
          <w:color w:val="000000" w:themeColor="text1"/>
          <w:sz w:val="24"/>
          <w:szCs w:val="24"/>
        </w:rPr>
        <w:t>3. Methodology</w:t>
      </w:r>
    </w:p>
    <w:p w14:paraId="0718C331" w14:textId="3305BDC1" w:rsidR="00BC2B39" w:rsidRPr="00D56CF6" w:rsidRDefault="00B61906" w:rsidP="006451F4">
      <w:pPr>
        <w:spacing w:line="480" w:lineRule="auto"/>
        <w:ind w:firstLineChars="200" w:firstLine="480"/>
        <w:rPr>
          <w:rFonts w:cs="Times New Roman"/>
          <w:color w:val="000000" w:themeColor="text1"/>
          <w:sz w:val="24"/>
          <w:szCs w:val="24"/>
        </w:rPr>
      </w:pPr>
      <w:r w:rsidRPr="00D56CF6">
        <w:rPr>
          <w:rFonts w:cs="Times New Roman"/>
          <w:color w:val="000000" w:themeColor="text1"/>
          <w:sz w:val="24"/>
          <w:szCs w:val="24"/>
        </w:rPr>
        <w:t xml:space="preserve">As shown in </w:t>
      </w:r>
      <w:r w:rsidR="009838AC" w:rsidRPr="00D56CF6">
        <w:rPr>
          <w:rFonts w:cs="Times New Roman"/>
          <w:color w:val="000000" w:themeColor="text1"/>
          <w:sz w:val="24"/>
          <w:szCs w:val="24"/>
        </w:rPr>
        <w:t xml:space="preserve">Fig. </w:t>
      </w:r>
      <w:r w:rsidRPr="00D56CF6">
        <w:rPr>
          <w:rFonts w:cs="Times New Roman"/>
          <w:color w:val="000000" w:themeColor="text1"/>
          <w:sz w:val="24"/>
          <w:szCs w:val="24"/>
        </w:rPr>
        <w:t xml:space="preserve">2, the research framework of this study consisted of three main components: 1) establishing the SWAT hydrological model and predicting the spatial distribution of blue/green water resources, 2) building future land use and climate scenarios and calculating the blue/green water resources in different scenarios, and 3) </w:t>
      </w:r>
      <w:r w:rsidRPr="00D56CF6">
        <w:rPr>
          <w:rFonts w:cs="Times New Roman"/>
          <w:color w:val="000000" w:themeColor="text1"/>
          <w:sz w:val="24"/>
          <w:szCs w:val="24"/>
        </w:rPr>
        <w:lastRenderedPageBreak/>
        <w:t xml:space="preserve">determining the key factors </w:t>
      </w:r>
      <w:r w:rsidR="008A323E" w:rsidRPr="00D56CF6">
        <w:rPr>
          <w:rFonts w:cs="Times New Roman"/>
          <w:color w:val="000000" w:themeColor="text1"/>
          <w:sz w:val="24"/>
          <w:szCs w:val="24"/>
        </w:rPr>
        <w:t>which affects</w:t>
      </w:r>
      <w:r w:rsidRPr="00D56CF6">
        <w:rPr>
          <w:rFonts w:cs="Times New Roman"/>
          <w:color w:val="000000" w:themeColor="text1"/>
          <w:sz w:val="24"/>
          <w:szCs w:val="24"/>
        </w:rPr>
        <w:t xml:space="preserve"> the quantity and distribution of blue/green water resources </w:t>
      </w:r>
      <w:r w:rsidR="008A323E" w:rsidRPr="00D56CF6">
        <w:rPr>
          <w:rFonts w:cs="Times New Roman"/>
          <w:color w:val="000000" w:themeColor="text1"/>
          <w:sz w:val="24"/>
          <w:szCs w:val="24"/>
        </w:rPr>
        <w:t xml:space="preserve">by </w:t>
      </w:r>
      <w:r w:rsidRPr="00D56CF6">
        <w:rPr>
          <w:rFonts w:cs="Times New Roman"/>
          <w:color w:val="000000" w:themeColor="text1"/>
          <w:sz w:val="24"/>
          <w:szCs w:val="24"/>
        </w:rPr>
        <w:t>using multivariate statistical methods .The data requirements, data sources, and processes were described in detail below.</w:t>
      </w:r>
    </w:p>
    <w:p w14:paraId="52DB0A00" w14:textId="5B6344DD" w:rsidR="005D7FF0" w:rsidRPr="00D56CF6" w:rsidRDefault="009521BB" w:rsidP="006451F4">
      <w:pPr>
        <w:spacing w:line="480" w:lineRule="auto"/>
        <w:rPr>
          <w:rFonts w:cs="Times New Roman"/>
          <w:b/>
          <w:color w:val="000000" w:themeColor="text1"/>
          <w:sz w:val="24"/>
          <w:szCs w:val="24"/>
        </w:rPr>
      </w:pPr>
      <w:r w:rsidRPr="00D56CF6">
        <w:rPr>
          <w:rFonts w:cs="Times New Roman"/>
          <w:b/>
          <w:color w:val="000000" w:themeColor="text1"/>
          <w:sz w:val="24"/>
          <w:szCs w:val="24"/>
        </w:rPr>
        <w:t>3.1. Hydrologic model</w:t>
      </w:r>
      <w:r w:rsidR="0005070D" w:rsidRPr="00D56CF6">
        <w:rPr>
          <w:rFonts w:cs="Times New Roman"/>
          <w:b/>
          <w:color w:val="000000" w:themeColor="text1"/>
          <w:sz w:val="24"/>
          <w:szCs w:val="24"/>
        </w:rPr>
        <w:t>ing</w:t>
      </w:r>
      <w:r w:rsidR="00AE454C" w:rsidRPr="00D56CF6">
        <w:rPr>
          <w:rFonts w:cs="Times New Roman"/>
          <w:b/>
          <w:color w:val="000000" w:themeColor="text1"/>
          <w:sz w:val="24"/>
          <w:szCs w:val="24"/>
        </w:rPr>
        <w:t xml:space="preserve"> framework</w:t>
      </w:r>
    </w:p>
    <w:p w14:paraId="381B9371" w14:textId="77777777" w:rsidR="00AE454C" w:rsidRPr="00D56CF6" w:rsidRDefault="00AE454C" w:rsidP="006451F4">
      <w:pPr>
        <w:spacing w:line="480" w:lineRule="auto"/>
        <w:rPr>
          <w:rFonts w:cs="Times New Roman"/>
          <w:b/>
          <w:color w:val="000000" w:themeColor="text1"/>
          <w:sz w:val="24"/>
          <w:szCs w:val="24"/>
        </w:rPr>
      </w:pPr>
      <w:r w:rsidRPr="00D56CF6">
        <w:rPr>
          <w:rFonts w:cs="Times New Roman"/>
          <w:b/>
          <w:color w:val="000000" w:themeColor="text1"/>
          <w:sz w:val="24"/>
          <w:szCs w:val="24"/>
        </w:rPr>
        <w:t xml:space="preserve">3.1.1. </w:t>
      </w:r>
      <w:r w:rsidR="00420542" w:rsidRPr="00D56CF6">
        <w:rPr>
          <w:rFonts w:cs="Times New Roman"/>
          <w:b/>
          <w:color w:val="000000" w:themeColor="text1"/>
          <w:sz w:val="24"/>
          <w:szCs w:val="24"/>
        </w:rPr>
        <w:t>SWAT m</w:t>
      </w:r>
      <w:r w:rsidRPr="00D56CF6">
        <w:rPr>
          <w:rFonts w:cs="Times New Roman"/>
          <w:b/>
          <w:color w:val="000000" w:themeColor="text1"/>
          <w:sz w:val="24"/>
          <w:szCs w:val="24"/>
        </w:rPr>
        <w:t>odel calibration and performance evaluation</w:t>
      </w:r>
    </w:p>
    <w:p w14:paraId="2417003A" w14:textId="760A1A7B" w:rsidR="00B94F06" w:rsidRPr="00D70B74" w:rsidRDefault="00D634AF" w:rsidP="006451F4">
      <w:pPr>
        <w:spacing w:line="480" w:lineRule="auto"/>
        <w:ind w:firstLineChars="200" w:firstLine="480"/>
        <w:rPr>
          <w:rFonts w:cs="Times New Roman"/>
          <w:color w:val="000000" w:themeColor="text1"/>
          <w:sz w:val="24"/>
          <w:szCs w:val="24"/>
        </w:rPr>
      </w:pPr>
      <w:r w:rsidRPr="00D56CF6">
        <w:rPr>
          <w:rFonts w:cs="Times New Roman"/>
          <w:color w:val="000000" w:themeColor="text1"/>
          <w:sz w:val="24"/>
          <w:szCs w:val="24"/>
        </w:rPr>
        <w:t>The SWAT wa</w:t>
      </w:r>
      <w:r w:rsidR="009521BB" w:rsidRPr="00D56CF6">
        <w:rPr>
          <w:rFonts w:cs="Times New Roman"/>
          <w:color w:val="000000" w:themeColor="text1"/>
          <w:sz w:val="24"/>
          <w:szCs w:val="24"/>
        </w:rPr>
        <w:t>s a physically-based</w:t>
      </w:r>
      <w:r w:rsidR="009E6499" w:rsidRPr="00D56CF6">
        <w:rPr>
          <w:rFonts w:cs="Times New Roman"/>
          <w:color w:val="000000" w:themeColor="text1"/>
          <w:sz w:val="24"/>
          <w:szCs w:val="24"/>
        </w:rPr>
        <w:t xml:space="preserve">, semi-distributed </w:t>
      </w:r>
      <w:r w:rsidR="00814069" w:rsidRPr="00D56CF6">
        <w:rPr>
          <w:rFonts w:cs="Times New Roman"/>
          <w:color w:val="000000" w:themeColor="text1"/>
          <w:sz w:val="24"/>
          <w:szCs w:val="24"/>
        </w:rPr>
        <w:t>hydrological model that wa</w:t>
      </w:r>
      <w:r w:rsidR="009521BB" w:rsidRPr="00D56CF6">
        <w:rPr>
          <w:rFonts w:cs="Times New Roman"/>
          <w:color w:val="000000" w:themeColor="text1"/>
          <w:sz w:val="24"/>
          <w:szCs w:val="24"/>
        </w:rPr>
        <w:t xml:space="preserve">s developed by the United States Department of </w:t>
      </w:r>
      <w:r w:rsidRPr="00D56CF6">
        <w:rPr>
          <w:rFonts w:cs="Times New Roman"/>
          <w:color w:val="000000" w:themeColor="text1"/>
          <w:sz w:val="24"/>
          <w:szCs w:val="24"/>
        </w:rPr>
        <w:t>Agricultural (USDA). It operate</w:t>
      </w:r>
      <w:r w:rsidR="00761B24" w:rsidRPr="00D56CF6">
        <w:rPr>
          <w:rFonts w:cs="Times New Roman"/>
          <w:color w:val="000000" w:themeColor="text1"/>
          <w:sz w:val="24"/>
          <w:szCs w:val="24"/>
        </w:rPr>
        <w:t>d</w:t>
      </w:r>
      <w:r w:rsidR="009521BB" w:rsidRPr="00D56CF6">
        <w:rPr>
          <w:rFonts w:cs="Times New Roman"/>
          <w:color w:val="000000" w:themeColor="text1"/>
          <w:sz w:val="24"/>
          <w:szCs w:val="24"/>
        </w:rPr>
        <w:t xml:space="preserve"> at daily time steps</w:t>
      </w:r>
      <w:r w:rsidR="008E01DC" w:rsidRPr="00D56CF6">
        <w:rPr>
          <w:rFonts w:cs="Times New Roman"/>
          <w:color w:val="000000" w:themeColor="text1"/>
          <w:sz w:val="24"/>
          <w:szCs w:val="24"/>
        </w:rPr>
        <w:t xml:space="preserve"> </w:t>
      </w:r>
      <w:r w:rsidR="009521BB"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&lt;EndNote&gt;&lt;Cite&gt;&lt;Author&gt;Veettil&lt;/Author&gt;&lt;Year&gt;2018&lt;/Year&gt;&lt;RecNum&gt;4&lt;/RecNum&gt;&lt;DisplayText&gt;(Veettil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EndNote&gt;</w:instrText>
      </w:r>
      <w:r w:rsidR="009521BB"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(Veettil and Mishra, 2018)</w:t>
      </w:r>
      <w:r w:rsidR="009521BB" w:rsidRPr="00D56CF6">
        <w:rPr>
          <w:rFonts w:cs="Times New Roman"/>
          <w:color w:val="000000" w:themeColor="text1"/>
          <w:sz w:val="24"/>
          <w:szCs w:val="24"/>
        </w:rPr>
        <w:fldChar w:fldCharType="end"/>
      </w:r>
      <w:r w:rsidR="009521BB" w:rsidRPr="00D56CF6">
        <w:rPr>
          <w:rFonts w:cs="Times New Roman"/>
          <w:color w:val="000000" w:themeColor="text1"/>
          <w:sz w:val="24"/>
          <w:szCs w:val="24"/>
        </w:rPr>
        <w:t>. T</w:t>
      </w:r>
      <w:r w:rsidR="00761B24" w:rsidRPr="00D56CF6">
        <w:rPr>
          <w:rFonts w:cs="Times New Roman"/>
          <w:color w:val="000000" w:themeColor="text1"/>
          <w:sz w:val="24"/>
          <w:szCs w:val="24"/>
        </w:rPr>
        <w:t>he model had</w:t>
      </w:r>
      <w:r w:rsidR="005D454C" w:rsidRPr="00D56CF6">
        <w:rPr>
          <w:rFonts w:cs="Times New Roman"/>
          <w:color w:val="000000" w:themeColor="text1"/>
          <w:sz w:val="24"/>
          <w:szCs w:val="24"/>
        </w:rPr>
        <w:t xml:space="preserve"> great advantages of simulating</w:t>
      </w:r>
      <w:r w:rsidR="009521BB" w:rsidRPr="00D56CF6">
        <w:rPr>
          <w:rFonts w:cs="Times New Roman"/>
          <w:color w:val="000000" w:themeColor="text1"/>
          <w:sz w:val="24"/>
          <w:szCs w:val="24"/>
        </w:rPr>
        <w:t xml:space="preserve"> wat</w:t>
      </w:r>
      <w:r w:rsidR="009521BB" w:rsidRPr="00D70B74">
        <w:rPr>
          <w:rFonts w:cs="Times New Roman"/>
          <w:color w:val="000000" w:themeColor="text1"/>
          <w:sz w:val="24"/>
          <w:szCs w:val="24"/>
        </w:rPr>
        <w:t>er quality, water quantity and plant growth in</w:t>
      </w:r>
      <w:r w:rsidR="00854FDC" w:rsidRPr="00D70B74">
        <w:rPr>
          <w:rFonts w:cs="Times New Roman"/>
          <w:color w:val="000000" w:themeColor="text1"/>
          <w:sz w:val="24"/>
          <w:szCs w:val="24"/>
        </w:rPr>
        <w:t xml:space="preserve"> different management practices</w:t>
      </w:r>
      <w:r w:rsidR="004D5BEF" w:rsidRPr="00D70B74">
        <w:rPr>
          <w:rFonts w:cs="Times New Roman"/>
          <w:color w:val="000000" w:themeColor="text1"/>
          <w:sz w:val="24"/>
          <w:szCs w:val="24"/>
        </w:rPr>
        <w:t>. However,</w:t>
      </w:r>
      <w:r w:rsidR="00360444" w:rsidRPr="00D70B74">
        <w:rPr>
          <w:rFonts w:cs="Times New Roman"/>
          <w:color w:val="000000" w:themeColor="text1"/>
          <w:sz w:val="24"/>
          <w:szCs w:val="24"/>
        </w:rPr>
        <w:t xml:space="preserve"> this model required more </w:t>
      </w:r>
      <w:r w:rsidR="004D5BEF" w:rsidRPr="00D70B74">
        <w:rPr>
          <w:rFonts w:cs="Times New Roman"/>
          <w:color w:val="000000" w:themeColor="text1"/>
          <w:sz w:val="24"/>
          <w:szCs w:val="24"/>
        </w:rPr>
        <w:t>module data to import</w:t>
      </w:r>
      <w:r w:rsidR="00013685" w:rsidRPr="00D70B74">
        <w:rPr>
          <w:rFonts w:cs="Times New Roman"/>
          <w:color w:val="000000" w:themeColor="text1"/>
          <w:sz w:val="24"/>
          <w:szCs w:val="24"/>
        </w:rPr>
        <w:t xml:space="preserve"> </w:t>
      </w:r>
      <w:r w:rsidR="00360444" w:rsidRPr="00D70B74">
        <w:rPr>
          <w:rFonts w:cs="Times New Roman"/>
          <w:color w:val="000000" w:themeColor="text1"/>
          <w:sz w:val="24"/>
          <w:szCs w:val="24"/>
        </w:rPr>
        <w:t xml:space="preserve">and </w:t>
      </w:r>
      <w:r w:rsidR="006A7A48" w:rsidRPr="00D70B74">
        <w:rPr>
          <w:rFonts w:cs="Times New Roman"/>
          <w:color w:val="000000" w:themeColor="text1"/>
          <w:sz w:val="24"/>
          <w:szCs w:val="24"/>
        </w:rPr>
        <w:t>more accurate data</w:t>
      </w:r>
      <w:r w:rsidR="00A1433E" w:rsidRPr="00D70B74">
        <w:rPr>
          <w:rFonts w:cs="Times New Roman"/>
          <w:color w:val="000000" w:themeColor="text1"/>
          <w:sz w:val="24"/>
          <w:szCs w:val="24"/>
        </w:rPr>
        <w:t xml:space="preserve"> was needed</w:t>
      </w:r>
      <w:r w:rsidR="00360444" w:rsidRPr="00D70B74">
        <w:rPr>
          <w:rFonts w:cs="Times New Roman"/>
          <w:color w:val="000000" w:themeColor="text1"/>
          <w:sz w:val="24"/>
          <w:szCs w:val="24"/>
        </w:rPr>
        <w:t>, which made it difficu</w:t>
      </w:r>
      <w:r w:rsidR="00013685" w:rsidRPr="00D70B74">
        <w:rPr>
          <w:rFonts w:cs="Times New Roman"/>
          <w:color w:val="000000" w:themeColor="text1"/>
          <w:sz w:val="24"/>
          <w:szCs w:val="24"/>
        </w:rPr>
        <w:t xml:space="preserve">lt to collect and organize data </w:t>
      </w:r>
      <w:r w:rsidR="009521BB"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&lt;EndNote&gt;&lt;Cite&gt;&lt;Author&gt;Tuo&lt;/Author&gt;&lt;Year&gt;2018&lt;/Year&gt;&lt;RecNum&gt;5&lt;/RecNum&gt;&lt;DisplayText&gt;(Tuo et al., 2018)&lt;/DisplayText&gt;&lt;record&gt;&lt;rec-number&gt;5&lt;/rec-number&gt;&lt;foreign-keys&gt;&lt;key app="EN" db-id="5awrdes5x9wsfae0r9pv5xfltxv09er9pxw9" timestamp="1553356429"&gt;5&lt;/key&gt;&lt;key app="ENWeb" db-id=""&gt;0&lt;/key&gt;&lt;/foreign-keys&gt;&lt;ref-type name="Journal Article"&gt;17&lt;/ref-type&gt;&lt;contributors&gt;&lt;authors&gt;&lt;author&gt;Tuo, Ye&lt;/author&gt;&lt;author&gt;Marcolini, Giorgia&lt;/author&gt;&lt;author&gt;Disse, Markus&lt;/author&gt;&lt;author&gt;Chiogna, Gabriele&lt;/author&gt;&lt;/authors&gt;&lt;/contributors&gt;&lt;titles&gt;&lt;title&gt;A multi-objective approach to improve SWAT model calibration in alpine catchments&lt;/title&gt;&lt;secondary-title&gt;J. Hydrol&lt;/secondary-title&gt;&lt;/titles&gt;&lt;periodical&gt;&lt;full-title&gt;J. Hydrol&lt;/full-title&gt;&lt;/periodical&gt;&lt;pages&gt;347-360&lt;/pages&gt;&lt;volume&gt;559&lt;/volume&gt;&lt;section&gt;347&lt;/section&gt;&lt;dates&gt;&lt;year&gt;2018&lt;/year&gt;&lt;/dates&gt;&lt;isbn&gt;00221694&lt;/isbn&gt;&lt;urls&gt;&lt;/urls&gt;&lt;electronic-resource-num&gt;10.1016/j.jhydrol.2018.02.055&lt;/electronic-resource-num&gt;&lt;/record&gt;&lt;/Cite&gt;&lt;/EndNote&gt;</w:instrText>
      </w:r>
      <w:r w:rsidR="009521BB"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(Tuo et al., 2018)</w:t>
      </w:r>
      <w:r w:rsidR="009521BB" w:rsidRPr="00D70B74">
        <w:rPr>
          <w:rFonts w:cs="Times New Roman"/>
          <w:color w:val="000000" w:themeColor="text1"/>
          <w:sz w:val="24"/>
          <w:szCs w:val="24"/>
        </w:rPr>
        <w:fldChar w:fldCharType="end"/>
      </w:r>
      <w:r w:rsidR="009521BB" w:rsidRPr="00D70B74">
        <w:rPr>
          <w:rFonts w:cs="Times New Roman"/>
          <w:color w:val="000000" w:themeColor="text1"/>
          <w:sz w:val="24"/>
          <w:szCs w:val="24"/>
        </w:rPr>
        <w:t>.</w:t>
      </w:r>
      <w:r w:rsidR="00F5592E" w:rsidRPr="00D70B74">
        <w:rPr>
          <w:color w:val="000000" w:themeColor="text1"/>
        </w:rPr>
        <w:t xml:space="preserve"> </w:t>
      </w:r>
      <w:r w:rsidR="00F5592E" w:rsidRPr="00D70B74">
        <w:rPr>
          <w:rFonts w:cs="Times New Roman"/>
          <w:color w:val="000000" w:themeColor="text1"/>
          <w:sz w:val="24"/>
          <w:szCs w:val="24"/>
        </w:rPr>
        <w:t xml:space="preserve">According to the size of the watershed area and the sub-watershed identification of the SWAT model, </w:t>
      </w:r>
      <w:r w:rsidR="00F85DA2" w:rsidRPr="00D70B74">
        <w:rPr>
          <w:rFonts w:cs="Times New Roman"/>
          <w:color w:val="000000" w:themeColor="text1"/>
          <w:sz w:val="24"/>
          <w:szCs w:val="24"/>
        </w:rPr>
        <w:t xml:space="preserve">we divided </w:t>
      </w:r>
      <w:r w:rsidR="005D454C" w:rsidRPr="00D70B74">
        <w:rPr>
          <w:rFonts w:cs="Times New Roman"/>
          <w:color w:val="000000" w:themeColor="text1"/>
          <w:sz w:val="24"/>
          <w:szCs w:val="24"/>
        </w:rPr>
        <w:t>the</w:t>
      </w:r>
      <w:r w:rsidR="00F85DA2" w:rsidRPr="00D70B74">
        <w:rPr>
          <w:rFonts w:cs="Times New Roman"/>
          <w:color w:val="000000" w:themeColor="text1"/>
          <w:sz w:val="24"/>
          <w:szCs w:val="24"/>
        </w:rPr>
        <w:t xml:space="preserve"> XRB</w:t>
      </w:r>
      <w:r w:rsidR="005D454C" w:rsidRPr="00D70B74">
        <w:rPr>
          <w:rFonts w:cs="Times New Roman"/>
          <w:color w:val="000000" w:themeColor="text1"/>
          <w:sz w:val="24"/>
          <w:szCs w:val="24"/>
        </w:rPr>
        <w:t xml:space="preserve"> into 53</w:t>
      </w:r>
      <w:r w:rsidR="00B94F06" w:rsidRPr="00D70B74">
        <w:rPr>
          <w:rFonts w:cs="Times New Roman"/>
          <w:color w:val="000000" w:themeColor="text1"/>
          <w:sz w:val="24"/>
          <w:szCs w:val="24"/>
        </w:rPr>
        <w:t xml:space="preserve"> sub-basins and</w:t>
      </w:r>
      <w:r w:rsidR="008C40AE" w:rsidRPr="00D70B74">
        <w:rPr>
          <w:rFonts w:cs="Times New Roman"/>
          <w:color w:val="000000" w:themeColor="text1"/>
          <w:sz w:val="24"/>
          <w:szCs w:val="24"/>
        </w:rPr>
        <w:t xml:space="preserve"> 354</w:t>
      </w:r>
      <w:r w:rsidR="009521BB" w:rsidRPr="00D70B74">
        <w:rPr>
          <w:rFonts w:cs="Times New Roman"/>
          <w:color w:val="000000" w:themeColor="text1"/>
          <w:sz w:val="24"/>
          <w:szCs w:val="24"/>
        </w:rPr>
        <w:t xml:space="preserve"> </w:t>
      </w:r>
      <w:r w:rsidR="008C40AE" w:rsidRPr="00D70B74">
        <w:rPr>
          <w:rFonts w:cs="Times New Roman"/>
          <w:color w:val="000000" w:themeColor="text1"/>
          <w:sz w:val="24"/>
          <w:szCs w:val="24"/>
        </w:rPr>
        <w:t>HRUs</w:t>
      </w:r>
      <w:r w:rsidR="00F5592E" w:rsidRPr="00D70B74">
        <w:rPr>
          <w:rFonts w:cs="Times New Roman"/>
          <w:color w:val="000000" w:themeColor="text1"/>
          <w:sz w:val="24"/>
          <w:szCs w:val="24"/>
        </w:rPr>
        <w:t xml:space="preserve"> in this research</w:t>
      </w:r>
      <w:r w:rsidR="009521BB" w:rsidRPr="00D70B74">
        <w:rPr>
          <w:rFonts w:cs="Times New Roman"/>
          <w:color w:val="000000" w:themeColor="text1"/>
          <w:sz w:val="24"/>
          <w:szCs w:val="24"/>
        </w:rPr>
        <w:t xml:space="preserve">. </w:t>
      </w:r>
      <w:r w:rsidR="004D7878" w:rsidRPr="00D70B74">
        <w:rPr>
          <w:rFonts w:cs="Times New Roman"/>
          <w:color w:val="000000" w:themeColor="text1"/>
          <w:sz w:val="24"/>
          <w:szCs w:val="24"/>
        </w:rPr>
        <w:t>By identifying the attribute condit</w:t>
      </w:r>
      <w:r w:rsidR="004E0135" w:rsidRPr="00D70B74">
        <w:rPr>
          <w:rFonts w:cs="Times New Roman"/>
          <w:color w:val="000000" w:themeColor="text1"/>
          <w:sz w:val="24"/>
          <w:szCs w:val="24"/>
        </w:rPr>
        <w:t>ions of land use and soil at</w:t>
      </w:r>
      <w:r w:rsidR="004D7878" w:rsidRPr="00D70B74">
        <w:rPr>
          <w:rFonts w:cs="Times New Roman"/>
          <w:color w:val="000000" w:themeColor="text1"/>
          <w:sz w:val="24"/>
          <w:szCs w:val="24"/>
        </w:rPr>
        <w:t xml:space="preserve"> the HRU scale, </w:t>
      </w:r>
      <w:r w:rsidR="00B94F06" w:rsidRPr="00D70B74">
        <w:rPr>
          <w:rFonts w:cs="Times New Roman"/>
          <w:color w:val="000000" w:themeColor="text1"/>
          <w:sz w:val="24"/>
          <w:szCs w:val="24"/>
        </w:rPr>
        <w:t xml:space="preserve">the model can address the patterns of streamflow and groundwater processes to enhance simulation accuracy </w:t>
      </w:r>
      <w:r w:rsidR="00B94F06" w:rsidRPr="00D70B74">
        <w:rPr>
          <w:rFonts w:cs="Times New Roman"/>
          <w:color w:val="000000" w:themeColor="text1"/>
          <w:sz w:val="24"/>
          <w:szCs w:val="24"/>
        </w:rPr>
        <w:fldChar w:fldCharType="begin"/>
      </w:r>
      <w:r w:rsidR="00682A81" w:rsidRPr="00D70B74">
        <w:rPr>
          <w:rFonts w:cs="Times New Roman"/>
          <w:color w:val="000000" w:themeColor="text1"/>
          <w:sz w:val="24"/>
          <w:szCs w:val="24"/>
        </w:rPr>
        <w:instrText xml:space="preserve"> ADDIN EN.CITE &lt;EndNote&gt;&lt;Cite&gt;&lt;Author&gt;Zhang&lt;/Author&gt;&lt;Year&gt;2014&lt;/Year&gt;&lt;RecNum&gt;6&lt;/RecNum&gt;&lt;DisplayText&gt;(Zhang, W. et al., 2014)&lt;/DisplayText&gt;&lt;record&gt;&lt;rec-number&gt;6&lt;/rec-number&gt;&lt;foreign-keys&gt;&lt;key app="EN" db-id="5awrdes5x9wsfae0r9pv5xfltxv09er9pxw9" timestamp="1553357434"&gt;6&lt;/key&gt;&lt;key app="ENWeb" db-id=""&gt;0&lt;/key&gt;&lt;/foreign-keys&gt;&lt;ref-type name="Journal Article"&gt;17&lt;/ref-type&gt;&lt;contributors&gt;&lt;authors&gt;&lt;author&gt;Zhang, Weibin&lt;/author&gt;&lt;author&gt;Zha, Xiaochun&lt;/author&gt;&lt;author&gt;Li, Jiaxing&lt;/author&gt;&lt;author&gt;Liang, Wei&lt;/author&gt;&lt;author&gt;Ma, Yugai&lt;/author&gt;&lt;author&gt;Fan, Dongmei&lt;/author&gt;&lt;author&gt;Li, Sha&lt;/author&gt;&lt;/authors&gt;&lt;/contributors&gt;&lt;titles&gt;&lt;title&gt;Spatiotemporal Change of Blue Water and Green Water Resources in the Headwater of Yellow River Basin, China&lt;/title&gt;&lt;secondary-title&gt;Water Resour. Manag&lt;/secondary-title&gt;&lt;/titles&gt;&lt;periodical&gt;&lt;full-title&gt;Water Resour. Manag&lt;/full-title&gt;&lt;/periodical&gt;&lt;pages&gt;4715-4732&lt;/pages&gt;&lt;volume&gt;28&lt;/volume&gt;&lt;number&gt;13&lt;/number&gt;&lt;section&gt;4715&lt;/section&gt;&lt;dates&gt;&lt;year&gt;2014&lt;/year&gt;&lt;/dates&gt;&lt;isbn&gt;0920-4741&amp;#xD;1573-1650&lt;/isbn&gt;&lt;urls&gt;&lt;/urls&gt;&lt;electronic-resource-num&gt;10.1007/s11269-014-0769-x&lt;/electronic-resource-num&gt;&lt;/record&gt;&lt;/Cite&gt;&lt;/EndNote&gt;</w:instrText>
      </w:r>
      <w:r w:rsidR="00B94F06" w:rsidRPr="00D70B74">
        <w:rPr>
          <w:rFonts w:cs="Times New Roman"/>
          <w:color w:val="000000" w:themeColor="text1"/>
          <w:sz w:val="24"/>
          <w:szCs w:val="24"/>
        </w:rPr>
        <w:fldChar w:fldCharType="separate"/>
      </w:r>
      <w:r w:rsidR="00682A81" w:rsidRPr="00D70B74">
        <w:rPr>
          <w:rFonts w:cs="Times New Roman"/>
          <w:noProof/>
          <w:color w:val="000000" w:themeColor="text1"/>
          <w:sz w:val="24"/>
          <w:szCs w:val="24"/>
        </w:rPr>
        <w:t>(Zhang, W. et al., 2014)</w:t>
      </w:r>
      <w:r w:rsidR="00B94F06" w:rsidRPr="00D70B74">
        <w:rPr>
          <w:rFonts w:cs="Times New Roman"/>
          <w:color w:val="000000" w:themeColor="text1"/>
          <w:sz w:val="24"/>
          <w:szCs w:val="24"/>
        </w:rPr>
        <w:fldChar w:fldCharType="end"/>
      </w:r>
      <w:r w:rsidR="00B94F06" w:rsidRPr="00D70B74">
        <w:rPr>
          <w:rFonts w:cs="Times New Roman"/>
          <w:color w:val="000000" w:themeColor="text1"/>
          <w:sz w:val="24"/>
          <w:szCs w:val="24"/>
        </w:rPr>
        <w:t xml:space="preserve">. </w:t>
      </w:r>
      <w:r w:rsidR="00720387" w:rsidRPr="00D70B74">
        <w:rPr>
          <w:rFonts w:cs="Times New Roman"/>
          <w:color w:val="000000" w:themeColor="text1"/>
          <w:sz w:val="24"/>
          <w:szCs w:val="24"/>
        </w:rPr>
        <w:t>The water balance equation of the SWAT model is as follows</w:t>
      </w:r>
      <w:r w:rsidR="00394212" w:rsidRPr="00D70B74">
        <w:rPr>
          <w:rFonts w:cs="Times New Roman"/>
          <w:color w:val="000000" w:themeColor="text1"/>
          <w:sz w:val="24"/>
          <w:szCs w:val="24"/>
        </w:rPr>
        <w:t xml:space="preserve"> </w:t>
      </w:r>
      <w:r w:rsidR="00394212" w:rsidRPr="00D70B74">
        <w:rPr>
          <w:rFonts w:cs="Times New Roman"/>
          <w:color w:val="000000" w:themeColor="text1"/>
          <w:sz w:val="24"/>
          <w:szCs w:val="24"/>
        </w:rPr>
        <w:fldChar w:fldCharType="begin"/>
      </w:r>
      <w:r w:rsidR="00394212" w:rsidRPr="00D70B74">
        <w:rPr>
          <w:rFonts w:cs="Times New Roman"/>
          <w:color w:val="000000" w:themeColor="text1"/>
          <w:sz w:val="24"/>
          <w:szCs w:val="24"/>
        </w:rPr>
        <w:instrText xml:space="preserve"> ADDIN EN.CITE &lt;EndNote&gt;&lt;Cite&gt;&lt;Author&gt;Awan&lt;/Author&gt;&lt;Year&gt;2014&lt;/Year&gt;&lt;RecNum&gt;17&lt;/RecNum&gt;&lt;DisplayText&gt;(Awan and Ismaeel, 2014)&lt;/DisplayText&gt;&lt;record&gt;&lt;rec-number&gt;17&lt;/rec-number&gt;&lt;foreign-keys&gt;&lt;key app="EN" db-id="5awrdes5x9wsfae0r9pv5xfltxv09er9pxw9" timestamp="1553579640"&gt;17&lt;/key&gt;&lt;key app="ENWeb" db-id=""&gt;0&lt;/key&gt;&lt;/foreign-keys&gt;&lt;ref-type name="Journal Article"&gt;17&lt;/ref-type&gt;&lt;contributors&gt;&lt;authors&gt;&lt;author&gt;Awan, Usman Khalid&lt;/author&gt;&lt;author&gt;Ismaeel, Ali&lt;/author&gt;&lt;/authors&gt;&lt;/contributors&gt;&lt;titles&gt;&lt;title&gt;A new technique to map groundwater recharge in irrigated areas using a SWAT model under changing climate&lt;/title&gt;&lt;secondary-title&gt;J. Hydrol&lt;/secondary-title&gt;&lt;/titles&gt;&lt;periodical&gt;&lt;full-title&gt;J. Hydrol&lt;/full-title&gt;&lt;/periodical&gt;&lt;pages&gt;1368-1382&lt;/pages&gt;&lt;volume&gt;519&lt;/volume&gt;&lt;section&gt;1368&lt;/section&gt;&lt;dates&gt;&lt;year&gt;2014&lt;/year&gt;&lt;/dates&gt;&lt;isbn&gt;00221694&lt;/isbn&gt;&lt;urls&gt;&lt;/urls&gt;&lt;electronic-resource-num&gt;10.1016/j.jhydrol.2014.08.049&lt;/electronic-resource-num&gt;&lt;/record&gt;&lt;/Cite&gt;&lt;/EndNote&gt;</w:instrText>
      </w:r>
      <w:r w:rsidR="00394212" w:rsidRPr="00D70B74">
        <w:rPr>
          <w:rFonts w:cs="Times New Roman"/>
          <w:color w:val="000000" w:themeColor="text1"/>
          <w:sz w:val="24"/>
          <w:szCs w:val="24"/>
        </w:rPr>
        <w:fldChar w:fldCharType="separate"/>
      </w:r>
      <w:r w:rsidR="00394212" w:rsidRPr="00D70B74">
        <w:rPr>
          <w:rFonts w:cs="Times New Roman"/>
          <w:noProof/>
          <w:color w:val="000000" w:themeColor="text1"/>
          <w:sz w:val="24"/>
          <w:szCs w:val="24"/>
        </w:rPr>
        <w:t>(Awan and Ismaeel, 2014)</w:t>
      </w:r>
      <w:r w:rsidR="00394212" w:rsidRPr="00D70B74">
        <w:rPr>
          <w:rFonts w:cs="Times New Roman"/>
          <w:color w:val="000000" w:themeColor="text1"/>
          <w:sz w:val="24"/>
          <w:szCs w:val="24"/>
        </w:rPr>
        <w:fldChar w:fldCharType="end"/>
      </w:r>
      <w:r w:rsidR="00B94F06" w:rsidRPr="00D70B74">
        <w:rPr>
          <w:rFonts w:cs="Times New Roman"/>
          <w:color w:val="000000" w:themeColor="text1"/>
          <w:sz w:val="24"/>
          <w:szCs w:val="24"/>
        </w:rPr>
        <w:t>:</w:t>
      </w:r>
    </w:p>
    <w:p w14:paraId="76E3CF3D" w14:textId="297AFCE9" w:rsidR="005D7FF0" w:rsidRPr="00D56CF6" w:rsidRDefault="00876587">
      <w:pPr>
        <w:spacing w:line="480" w:lineRule="auto"/>
        <w:ind w:firstLineChars="200" w:firstLine="480"/>
        <w:jc w:val="center"/>
        <w:rPr>
          <w:rFonts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 xml:space="preserve">         SW</m:t>
            </m:r>
          </m:e>
          <m:sub>
            <m:r>
              <w:rPr>
                <w:rFonts w:ascii="Cambria Math" w:hAnsi="Cambria Math" w:cs="Times New Roman"/>
                <w:color w:val="000000" w:themeColor="text1"/>
                <w:sz w:val="24"/>
                <w:szCs w:val="24"/>
              </w:rPr>
              <m:t>n</m:t>
            </m:r>
          </m:sub>
        </m:sSub>
      </m:oMath>
      <w:r w:rsidR="009521BB" w:rsidRPr="00D56CF6">
        <w:rPr>
          <w:rFonts w:cs="Times New Roman"/>
          <w:i/>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SW</m:t>
            </m:r>
          </m:e>
          <m:sub>
            <m:r>
              <w:rPr>
                <w:rFonts w:ascii="Cambria Math" w:hAnsi="Cambria Math" w:cs="Times New Roman"/>
                <w:color w:val="000000" w:themeColor="text1"/>
                <w:sz w:val="24"/>
                <w:szCs w:val="24"/>
              </w:rPr>
              <m:t>0</m:t>
            </m:r>
          </m:sub>
        </m:sSub>
      </m:oMath>
      <w:r w:rsidR="009521BB" w:rsidRPr="00D56CF6">
        <w:rPr>
          <w:rFonts w:cs="Times New Roman"/>
          <w:i/>
          <w:color w:val="000000" w:themeColor="text1"/>
          <w:sz w:val="24"/>
          <w:szCs w:val="24"/>
        </w:rPr>
        <w:t>+</w:t>
      </w:r>
      <m:oMath>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k=1</m:t>
            </m:r>
          </m:sub>
          <m:sup>
            <m:r>
              <w:rPr>
                <w:rFonts w:ascii="Cambria Math" w:hAnsi="Cambria Math" w:cs="Times New Roman"/>
                <w:color w:val="000000" w:themeColor="text1"/>
                <w:sz w:val="24"/>
                <w:szCs w:val="24"/>
              </w:rPr>
              <m:t>n</m:t>
            </m:r>
          </m:sup>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day,k</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i/>
                        <w:color w:val="000000" w:themeColor="text1"/>
                        <w:sz w:val="24"/>
                        <w:szCs w:val="24"/>
                      </w:rPr>
                    </m:ctrlPr>
                  </m:sSubPr>
                  <m:e>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surf,k</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i/>
                        <w:color w:val="000000" w:themeColor="text1"/>
                        <w:sz w:val="24"/>
                        <w:szCs w:val="24"/>
                      </w:rPr>
                    </m:ctrlPr>
                  </m:sSubPr>
                  <m:e>
                    <m:r>
                      <w:rPr>
                        <w:rFonts w:ascii="Cambria Math" w:eastAsia="Cambria Math" w:hAnsi="Cambria Math" w:cs="Times New Roman"/>
                        <w:color w:val="000000" w:themeColor="text1"/>
                        <w:sz w:val="24"/>
                        <w:szCs w:val="24"/>
                      </w:rPr>
                      <m:t>E</m:t>
                    </m:r>
                  </m:e>
                  <m:sub>
                    <m:r>
                      <w:rPr>
                        <w:rFonts w:ascii="Cambria Math" w:eastAsia="Cambria Math" w:hAnsi="Cambria Math" w:cs="Times New Roman"/>
                        <w:color w:val="000000" w:themeColor="text1"/>
                        <w:sz w:val="24"/>
                        <w:szCs w:val="24"/>
                      </w:rPr>
                      <m:t>a,k</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i/>
                        <w:color w:val="000000" w:themeColor="text1"/>
                        <w:sz w:val="24"/>
                        <w:szCs w:val="24"/>
                      </w:rPr>
                    </m:ctrlPr>
                  </m:sSubPr>
                  <m:e>
                    <m:r>
                      <w:rPr>
                        <w:rFonts w:ascii="Cambria Math" w:eastAsia="Cambria Math" w:hAnsi="Cambria Math" w:cs="Times New Roman"/>
                        <w:color w:val="000000" w:themeColor="text1"/>
                        <w:sz w:val="24"/>
                        <w:szCs w:val="24"/>
                      </w:rPr>
                      <m:t>W</m:t>
                    </m:r>
                  </m:e>
                  <m:sub>
                    <m:r>
                      <w:rPr>
                        <w:rFonts w:ascii="Cambria Math" w:eastAsia="Cambria Math" w:hAnsi="Cambria Math" w:cs="Times New Roman"/>
                        <w:color w:val="000000" w:themeColor="text1"/>
                        <w:sz w:val="24"/>
                        <w:szCs w:val="24"/>
                      </w:rPr>
                      <m:t>seep,k</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i/>
                        <w:color w:val="000000" w:themeColor="text1"/>
                        <w:sz w:val="24"/>
                        <w:szCs w:val="24"/>
                      </w:rPr>
                    </m:ctrlPr>
                  </m:sSubPr>
                  <m:e>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gw,k</m:t>
                    </m:r>
                  </m:sub>
                </m:sSub>
              </m:e>
            </m:d>
          </m:e>
        </m:nary>
      </m:oMath>
      <w:r w:rsidR="00B00A7D" w:rsidRPr="00D56CF6">
        <w:rPr>
          <w:rFonts w:cs="Times New Roman"/>
          <w:color w:val="000000" w:themeColor="text1"/>
          <w:sz w:val="24"/>
          <w:szCs w:val="24"/>
        </w:rPr>
        <w:t xml:space="preserve">          (1)</w:t>
      </w:r>
    </w:p>
    <w:p w14:paraId="1C924EAC" w14:textId="6820A20A" w:rsidR="005D7FF0" w:rsidRPr="00D56CF6" w:rsidRDefault="00172BF8" w:rsidP="00172BF8">
      <w:pPr>
        <w:spacing w:line="480" w:lineRule="auto"/>
        <w:rPr>
          <w:rFonts w:cs="Times New Roman"/>
          <w:color w:val="000000" w:themeColor="text1"/>
          <w:sz w:val="24"/>
          <w:szCs w:val="24"/>
        </w:rPr>
      </w:pPr>
      <w:proofErr w:type="gramStart"/>
      <w:r w:rsidRPr="00D56CF6">
        <w:rPr>
          <w:rFonts w:cs="Times New Roman"/>
          <w:color w:val="000000" w:themeColor="text1"/>
          <w:sz w:val="24"/>
          <w:szCs w:val="24"/>
        </w:rPr>
        <w:t>w</w:t>
      </w:r>
      <w:r w:rsidR="009521BB" w:rsidRPr="00D56CF6">
        <w:rPr>
          <w:rFonts w:cs="Times New Roman"/>
          <w:color w:val="000000" w:themeColor="text1"/>
          <w:sz w:val="24"/>
          <w:szCs w:val="24"/>
        </w:rPr>
        <w:t>here</w:t>
      </w:r>
      <w:proofErr w:type="gramEnd"/>
      <w:r w:rsidR="009521BB" w:rsidRPr="00D56CF6">
        <w:rPr>
          <w:rFonts w:cs="Times New Roman"/>
          <w:color w:val="000000" w:themeColor="text1"/>
          <w:sz w:val="24"/>
          <w:szCs w:val="24"/>
        </w:rPr>
        <w:t xml:space="preserve"> </w:t>
      </w:r>
      <m:oMath>
        <m:r>
          <w:rPr>
            <w:rFonts w:ascii="Cambria Math" w:hAnsi="Cambria Math" w:cs="Times New Roman"/>
            <w:color w:val="000000" w:themeColor="text1"/>
            <w:sz w:val="24"/>
            <w:szCs w:val="24"/>
          </w:rPr>
          <m:t>SW</m:t>
        </m:r>
      </m:oMath>
      <w:r w:rsidR="007403AA" w:rsidRPr="00D56CF6">
        <w:rPr>
          <w:rFonts w:cs="Times New Roman"/>
          <w:i/>
          <w:color w:val="000000" w:themeColor="text1"/>
          <w:sz w:val="24"/>
          <w:szCs w:val="24"/>
        </w:rPr>
        <w:t xml:space="preserve"> </w:t>
      </w:r>
      <w:r w:rsidR="009521BB" w:rsidRPr="00D56CF6">
        <w:rPr>
          <w:rFonts w:cs="Times New Roman"/>
          <w:color w:val="000000" w:themeColor="text1"/>
          <w:sz w:val="24"/>
          <w:szCs w:val="24"/>
        </w:rPr>
        <w:t>is the soil water content on day</w:t>
      </w:r>
      <w:r w:rsidR="009521BB" w:rsidRPr="00D56CF6">
        <w:rPr>
          <w:rFonts w:cs="Times New Roman"/>
          <w:i/>
          <w:color w:val="000000" w:themeColor="text1"/>
          <w:sz w:val="24"/>
          <w:szCs w:val="24"/>
        </w:rPr>
        <w:t xml:space="preserve"> k</w:t>
      </w:r>
      <w:r w:rsidR="001457EA" w:rsidRPr="00D56CF6">
        <w:rPr>
          <w:rFonts w:cs="Times New Roman"/>
          <w:color w:val="000000" w:themeColor="text1"/>
          <w:sz w:val="24"/>
          <w:szCs w:val="24"/>
        </w:rPr>
        <w:t xml:space="preserve"> (mm</w:t>
      </w:r>
      <w:r w:rsidR="009521BB" w:rsidRPr="00D56CF6">
        <w:rPr>
          <w:rFonts w:cs="Times New Roman"/>
          <w:color w:val="000000" w:themeColor="text1"/>
          <w:sz w:val="24"/>
          <w:szCs w:val="24"/>
        </w:rPr>
        <w:t xml:space="preserve">), </w:t>
      </w:r>
      <w:r w:rsidR="001457EA" w:rsidRPr="00D56CF6">
        <w:rPr>
          <w:rFonts w:cs="Times New Roman"/>
          <w:i/>
          <w:color w:val="000000" w:themeColor="text1"/>
          <w:sz w:val="24"/>
          <w:szCs w:val="24"/>
        </w:rPr>
        <w:t>n</w:t>
      </w:r>
      <w:r w:rsidR="009521BB" w:rsidRPr="00D56CF6">
        <w:rPr>
          <w:rFonts w:cs="Times New Roman"/>
          <w:i/>
          <w:color w:val="000000" w:themeColor="text1"/>
          <w:sz w:val="24"/>
          <w:szCs w:val="24"/>
        </w:rPr>
        <w:t xml:space="preserve"> </w:t>
      </w:r>
      <w:r w:rsidR="001457EA" w:rsidRPr="00D56CF6">
        <w:rPr>
          <w:rFonts w:cs="Times New Roman"/>
          <w:color w:val="000000" w:themeColor="text1"/>
          <w:sz w:val="24"/>
          <w:szCs w:val="24"/>
        </w:rPr>
        <w:t xml:space="preserve">is the time (days).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day,k</m:t>
            </m:r>
          </m:sub>
        </m:sSub>
      </m:oMath>
      <w:r w:rsidR="007403AA" w:rsidRPr="00D56CF6">
        <w:rPr>
          <w:rFonts w:cs="Times New Roman"/>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surf,k</m:t>
            </m:r>
          </m:sub>
        </m:sSub>
      </m:oMath>
      <w:proofErr w:type="gramStart"/>
      <w:r w:rsidR="007403AA" w:rsidRPr="00D56CF6">
        <w:rPr>
          <w:rFonts w:cs="Times New Roman"/>
          <w:color w:val="000000" w:themeColor="text1"/>
          <w:sz w:val="24"/>
          <w:szCs w:val="24"/>
        </w:rPr>
        <w:t>,</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a,k</m:t>
            </m:r>
          </m:sub>
        </m:sSub>
      </m:oMath>
      <w:r w:rsidR="007403AA" w:rsidRPr="00D56CF6">
        <w:rPr>
          <w:rFonts w:cs="Times New Roman"/>
          <w:color w:val="000000" w:themeColor="text1"/>
          <w:sz w:val="24"/>
          <w:szCs w:val="24"/>
        </w:rPr>
        <w:t>,</w:t>
      </w:r>
      <w:proofErr w:type="gramEnd"/>
      <w:r w:rsidR="007403AA" w:rsidRPr="00D56CF6">
        <w:rPr>
          <w:rFonts w:cs="Times New Roman"/>
          <w:i/>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seep,k</m:t>
            </m:r>
          </m:sub>
        </m:sSub>
      </m:oMath>
      <w:r w:rsidR="007403AA" w:rsidRPr="00D56CF6">
        <w:rPr>
          <w:rFonts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gw,k</m:t>
            </m:r>
          </m:sub>
        </m:sSub>
      </m:oMath>
      <w:r w:rsidR="007403AA" w:rsidRPr="00D56CF6">
        <w:rPr>
          <w:rFonts w:cs="Times New Roman"/>
          <w:color w:val="000000" w:themeColor="text1"/>
          <w:sz w:val="24"/>
          <w:szCs w:val="24"/>
        </w:rPr>
        <w:t xml:space="preserve"> are </w:t>
      </w:r>
      <w:r w:rsidR="009521BB" w:rsidRPr="00D56CF6">
        <w:rPr>
          <w:rFonts w:cs="Times New Roman"/>
          <w:color w:val="000000" w:themeColor="text1"/>
          <w:sz w:val="24"/>
          <w:szCs w:val="24"/>
        </w:rPr>
        <w:t xml:space="preserve">precipitation, </w:t>
      </w:r>
      <w:r w:rsidR="00313D8C" w:rsidRPr="00D56CF6">
        <w:rPr>
          <w:rFonts w:cs="Times New Roman"/>
          <w:color w:val="000000" w:themeColor="text1"/>
          <w:sz w:val="24"/>
          <w:szCs w:val="24"/>
        </w:rPr>
        <w:t>surface streamflow</w:t>
      </w:r>
      <w:r w:rsidR="009521BB" w:rsidRPr="00D56CF6">
        <w:rPr>
          <w:rFonts w:cs="Times New Roman"/>
          <w:color w:val="000000" w:themeColor="text1"/>
          <w:sz w:val="24"/>
          <w:szCs w:val="24"/>
        </w:rPr>
        <w:t>, actual evapotranspiration,</w:t>
      </w:r>
      <w:r w:rsidR="001457EA" w:rsidRPr="00D56CF6">
        <w:rPr>
          <w:rFonts w:cs="Times New Roman"/>
          <w:i/>
          <w:color w:val="000000" w:themeColor="text1"/>
          <w:sz w:val="24"/>
          <w:szCs w:val="24"/>
        </w:rPr>
        <w:t xml:space="preserve"> </w:t>
      </w:r>
      <w:r w:rsidR="001457EA" w:rsidRPr="00D56CF6">
        <w:rPr>
          <w:rFonts w:cs="Times New Roman"/>
          <w:color w:val="000000" w:themeColor="text1"/>
          <w:sz w:val="24"/>
          <w:szCs w:val="24"/>
        </w:rPr>
        <w:t>seepage</w:t>
      </w:r>
      <w:r w:rsidR="009521BB" w:rsidRPr="00D56CF6">
        <w:rPr>
          <w:rFonts w:cs="Times New Roman"/>
          <w:color w:val="000000" w:themeColor="text1"/>
          <w:sz w:val="24"/>
          <w:szCs w:val="24"/>
        </w:rPr>
        <w:t>, and</w:t>
      </w:r>
      <w:r w:rsidR="009521BB" w:rsidRPr="00D56CF6">
        <w:rPr>
          <w:rFonts w:cs="Times New Roman"/>
          <w:i/>
          <w:color w:val="000000" w:themeColor="text1"/>
          <w:sz w:val="24"/>
          <w:szCs w:val="24"/>
        </w:rPr>
        <w:t xml:space="preserve"> </w:t>
      </w:r>
      <w:r w:rsidR="009521BB" w:rsidRPr="00D56CF6">
        <w:rPr>
          <w:rFonts w:cs="Times New Roman"/>
          <w:color w:val="000000" w:themeColor="text1"/>
          <w:sz w:val="24"/>
          <w:szCs w:val="24"/>
        </w:rPr>
        <w:t>return flow</w:t>
      </w:r>
      <w:r w:rsidR="001457EA" w:rsidRPr="00D56CF6">
        <w:rPr>
          <w:rFonts w:cs="Times New Roman"/>
          <w:color w:val="000000" w:themeColor="text1"/>
          <w:sz w:val="24"/>
          <w:szCs w:val="24"/>
        </w:rPr>
        <w:t>, respectively</w:t>
      </w:r>
      <w:r w:rsidR="009521BB" w:rsidRPr="00D56CF6">
        <w:rPr>
          <w:rFonts w:cs="Times New Roman"/>
          <w:color w:val="000000" w:themeColor="text1"/>
          <w:sz w:val="24"/>
          <w:szCs w:val="24"/>
        </w:rPr>
        <w:t>.</w:t>
      </w:r>
    </w:p>
    <w:p w14:paraId="3705B756" w14:textId="517996C2" w:rsidR="00BC2B39" w:rsidRPr="00C27175" w:rsidRDefault="00AE454C" w:rsidP="006451F4">
      <w:pPr>
        <w:spacing w:line="480" w:lineRule="auto"/>
        <w:ind w:firstLineChars="200" w:firstLine="480"/>
        <w:rPr>
          <w:rFonts w:cs="Times New Roman"/>
          <w:color w:val="FF0000"/>
          <w:sz w:val="24"/>
          <w:szCs w:val="24"/>
        </w:rPr>
      </w:pPr>
      <w:r w:rsidRPr="007A5C51">
        <w:rPr>
          <w:rFonts w:cs="Times New Roman"/>
          <w:color w:val="000000" w:themeColor="text1"/>
          <w:sz w:val="24"/>
          <w:szCs w:val="24"/>
        </w:rPr>
        <w:t>SWAT Calibration and Un</w:t>
      </w:r>
      <w:r w:rsidR="00F458CF" w:rsidRPr="007A5C51">
        <w:rPr>
          <w:rFonts w:cs="Times New Roman"/>
          <w:color w:val="000000" w:themeColor="text1"/>
          <w:sz w:val="24"/>
          <w:szCs w:val="24"/>
        </w:rPr>
        <w:t>certainty Programs (SWAT-CUP) i</w:t>
      </w:r>
      <w:r w:rsidRPr="00D56CF6">
        <w:rPr>
          <w:rFonts w:cs="Times New Roman"/>
          <w:color w:val="000000" w:themeColor="text1"/>
          <w:sz w:val="24"/>
          <w:szCs w:val="24"/>
        </w:rPr>
        <w:t>s use</w:t>
      </w:r>
      <w:r w:rsidR="00B94F06" w:rsidRPr="00D56CF6">
        <w:rPr>
          <w:rFonts w:cs="Times New Roman"/>
          <w:color w:val="000000" w:themeColor="text1"/>
          <w:sz w:val="24"/>
          <w:szCs w:val="24"/>
        </w:rPr>
        <w:t xml:space="preserve">d to calibrate the </w:t>
      </w:r>
      <w:r w:rsidR="00B94F06" w:rsidRPr="00D56CF6">
        <w:rPr>
          <w:rFonts w:cs="Times New Roman"/>
          <w:color w:val="000000" w:themeColor="text1"/>
          <w:sz w:val="24"/>
          <w:szCs w:val="24"/>
        </w:rPr>
        <w:lastRenderedPageBreak/>
        <w:t>parameters of</w:t>
      </w:r>
      <w:r w:rsidRPr="00D56CF6">
        <w:rPr>
          <w:rFonts w:cs="Times New Roman"/>
          <w:color w:val="000000" w:themeColor="text1"/>
          <w:sz w:val="24"/>
          <w:szCs w:val="24"/>
        </w:rPr>
        <w:t xml:space="preserve"> the SWAT model</w:t>
      </w:r>
      <w:r w:rsidR="008E01DC" w:rsidRPr="00D56CF6">
        <w:rPr>
          <w:rFonts w:cs="Times New Roman"/>
          <w:color w:val="000000" w:themeColor="text1"/>
          <w:sz w:val="24"/>
          <w:szCs w:val="24"/>
        </w:rPr>
        <w:t xml:space="preserve"> </w:t>
      </w:r>
      <w:r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&lt;EndNote&gt;&lt;Cite&gt;&lt;Author&gt;Wang&lt;/Author&gt;&lt;Year&gt;2019&lt;/Year&gt;&lt;RecNum&gt;1&lt;/RecNum&gt;&lt;DisplayText&gt;(Wang et al., 2019)&lt;/DisplayText&gt;&lt;record&gt;&lt;rec-number&gt;1&lt;/rec-number&gt;&lt;foreign-keys&gt;&lt;key app="EN" db-id="5awrdes5x9wsfae0r9pv5xfltxv09er9pxw9" timestamp="1553353572"&gt;1&lt;/key&gt;&lt;key app="ENWeb" db-id=""&gt;0&lt;/key&gt;&lt;/foreign-keys&gt;&lt;ref-type name="Journal Article"&gt;17&lt;/ref-type&gt;&lt;contributors&gt;&lt;authors&gt;&lt;author&gt;Wang, Qingrui&lt;/author&gt;&lt;author&gt;Liu, Ruimin&lt;/author&gt;&lt;author&gt;Men, Cong&lt;/author&gt;&lt;author&gt;Guo, Lijia&lt;/author&gt;&lt;author&gt;Miao, Yuexi&lt;/author&gt;&lt;/authors&gt;&lt;/contributors&gt;&lt;titles&gt;&lt;title&gt;Temporal-spatial analysis of water environmental capacity based on the couple of SWAT model and differential evolution algorithm&lt;/title&gt;&lt;secondary-title&gt;J. Hydrol&lt;/secondary-title&gt;&lt;/titles&gt;&lt;periodical&gt;&lt;full-title&gt;J. Hydrol&lt;/full-title&gt;&lt;/periodical&gt;&lt;pages&gt;155-166&lt;/pages&gt;&lt;volume&gt;569&lt;/volume&gt;&lt;section&gt;155&lt;/section&gt;&lt;dates&gt;&lt;year&gt;2019&lt;/year&gt;&lt;/dates&gt;&lt;isbn&gt;00221694&lt;/isbn&gt;&lt;urls&gt;&lt;/urls&gt;&lt;electronic-resource-num&gt;10.1016/j.jhydrol.2018.12.003&lt;/electronic-resource-num&gt;&lt;/record&gt;&lt;/Cite&gt;&lt;/EndNote&gt;</w:instrText>
      </w:r>
      <w:r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(Wang et al., 2019)</w:t>
      </w:r>
      <w:r w:rsidRPr="00D56CF6">
        <w:rPr>
          <w:rFonts w:cs="Times New Roman"/>
          <w:color w:val="000000" w:themeColor="text1"/>
          <w:sz w:val="24"/>
          <w:szCs w:val="24"/>
        </w:rPr>
        <w:fldChar w:fldCharType="end"/>
      </w:r>
      <w:r w:rsidRPr="00D56CF6">
        <w:rPr>
          <w:rFonts w:cs="Times New Roman"/>
          <w:color w:val="000000" w:themeColor="text1"/>
          <w:sz w:val="24"/>
          <w:szCs w:val="24"/>
        </w:rPr>
        <w:t xml:space="preserve">. </w:t>
      </w:r>
      <w:r w:rsidR="00B94F06" w:rsidRPr="00D56CF6">
        <w:rPr>
          <w:rFonts w:cs="Times New Roman"/>
          <w:color w:val="000000" w:themeColor="text1"/>
          <w:sz w:val="24"/>
          <w:szCs w:val="24"/>
        </w:rPr>
        <w:t>By adjusting the model parameters, the accuracy of the model can be improved to better reflect the hydrological process of interest. The SWAT simulations of XRB in this study consisted of the warming-up period (2006–2007), the calibration perio</w:t>
      </w:r>
      <w:r w:rsidR="00B94F06" w:rsidRPr="00D70B74">
        <w:rPr>
          <w:rFonts w:cs="Times New Roman"/>
          <w:color w:val="000000" w:themeColor="text1"/>
          <w:sz w:val="24"/>
          <w:szCs w:val="24"/>
        </w:rPr>
        <w:t xml:space="preserve">d (2008–2012), and validation period (2013–2017). Streamflow observations at five hydrological stations in Xiangtan, Zhuzhou, </w:t>
      </w:r>
      <w:proofErr w:type="spellStart"/>
      <w:r w:rsidR="00B94F06" w:rsidRPr="00D70B74">
        <w:rPr>
          <w:rFonts w:cs="Times New Roman"/>
          <w:color w:val="000000" w:themeColor="text1"/>
          <w:sz w:val="24"/>
          <w:szCs w:val="24"/>
        </w:rPr>
        <w:t>Hengshan</w:t>
      </w:r>
      <w:proofErr w:type="spellEnd"/>
      <w:r w:rsidR="00B94F06" w:rsidRPr="00D70B74">
        <w:rPr>
          <w:rFonts w:cs="Times New Roman"/>
          <w:color w:val="000000" w:themeColor="text1"/>
          <w:sz w:val="24"/>
          <w:szCs w:val="24"/>
        </w:rPr>
        <w:t>, Hengyang, and Guiyang</w:t>
      </w:r>
      <w:r w:rsidR="00B94F06" w:rsidRPr="00D70B74">
        <w:rPr>
          <w:rStyle w:val="fontstyle01"/>
          <w:rFonts w:ascii="Times New Roman" w:hAnsi="Times New Roman" w:cs="Times New Roman"/>
          <w:color w:val="000000" w:themeColor="text1"/>
          <w:sz w:val="24"/>
          <w:szCs w:val="24"/>
        </w:rPr>
        <w:t xml:space="preserve"> were used for calibration and validation</w:t>
      </w:r>
      <w:r w:rsidR="00B94F06" w:rsidRPr="00D70B74">
        <w:rPr>
          <w:rFonts w:cs="Times New Roman"/>
          <w:color w:val="000000" w:themeColor="text1"/>
          <w:sz w:val="24"/>
          <w:szCs w:val="24"/>
        </w:rPr>
        <w:t xml:space="preserve">. </w:t>
      </w:r>
      <w:r w:rsidR="00D0568C" w:rsidRPr="00D70B74">
        <w:rPr>
          <w:rFonts w:cs="Times New Roman"/>
          <w:color w:val="000000" w:themeColor="text1"/>
          <w:sz w:val="24"/>
          <w:szCs w:val="24"/>
        </w:rPr>
        <w:t xml:space="preserve">The coefficient of determination </w:t>
      </w:r>
      <w:r w:rsidR="00D0568C" w:rsidRPr="00D70B74">
        <w:rPr>
          <w:rFonts w:cs="Times New Roman"/>
          <w:i/>
          <w:color w:val="000000" w:themeColor="text1"/>
          <w:sz w:val="24"/>
          <w:szCs w:val="24"/>
        </w:rPr>
        <w:t>(</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w:r w:rsidR="00D0568C" w:rsidRPr="00D70B74">
        <w:rPr>
          <w:rFonts w:cs="Times New Roman"/>
          <w:i/>
          <w:color w:val="000000" w:themeColor="text1"/>
          <w:sz w:val="24"/>
          <w:szCs w:val="24"/>
        </w:rPr>
        <w:t>)</w:t>
      </w:r>
      <w:r w:rsidR="007D6BF1" w:rsidRPr="00D70B74">
        <w:rPr>
          <w:rFonts w:cs="Times New Roman"/>
          <w:color w:val="000000" w:themeColor="text1"/>
          <w:sz w:val="24"/>
          <w:szCs w:val="24"/>
        </w:rPr>
        <w:t>,</w:t>
      </w:r>
      <w:r w:rsidR="00D0568C" w:rsidRPr="00D70B74">
        <w:rPr>
          <w:rFonts w:cs="Times New Roman"/>
          <w:color w:val="000000" w:themeColor="text1"/>
          <w:sz w:val="24"/>
          <w:szCs w:val="24"/>
        </w:rPr>
        <w:t xml:space="preserve"> Nash-Sutcliffe efficiency coefficients (</w:t>
      </w:r>
      <w:r w:rsidR="00D0568C" w:rsidRPr="00D70B74">
        <w:rPr>
          <w:rFonts w:cs="Times New Roman"/>
          <w:i/>
          <w:color w:val="000000" w:themeColor="text1"/>
          <w:sz w:val="24"/>
          <w:szCs w:val="24"/>
        </w:rPr>
        <w:t>NS</w:t>
      </w:r>
      <w:r w:rsidR="00D0568C" w:rsidRPr="00D70B74">
        <w:rPr>
          <w:rFonts w:cs="Times New Roman"/>
          <w:color w:val="000000" w:themeColor="text1"/>
          <w:sz w:val="24"/>
          <w:szCs w:val="24"/>
        </w:rPr>
        <w:t xml:space="preserve">) </w:t>
      </w:r>
      <w:r w:rsidR="007D6BF1" w:rsidRPr="00D70B74">
        <w:rPr>
          <w:rFonts w:cs="Times New Roman"/>
          <w:color w:val="000000" w:themeColor="text1"/>
          <w:sz w:val="24"/>
          <w:szCs w:val="24"/>
        </w:rPr>
        <w:t>and percent bias (</w:t>
      </w:r>
      <w:r w:rsidR="00C13B1F" w:rsidRPr="00D70B74">
        <w:rPr>
          <w:rFonts w:cs="Times New Roman"/>
          <w:i/>
          <w:color w:val="000000" w:themeColor="text1"/>
          <w:sz w:val="24"/>
          <w:szCs w:val="24"/>
        </w:rPr>
        <w:t>BIAS</w:t>
      </w:r>
      <w:r w:rsidR="007D6BF1" w:rsidRPr="00D70B74">
        <w:rPr>
          <w:rFonts w:cs="Times New Roman"/>
          <w:color w:val="000000" w:themeColor="text1"/>
          <w:sz w:val="24"/>
          <w:szCs w:val="24"/>
        </w:rPr>
        <w:t>)</w:t>
      </w:r>
      <w:r w:rsidR="00C13B1F" w:rsidRPr="00D70B74">
        <w:rPr>
          <w:rFonts w:cs="Times New Roman"/>
          <w:color w:val="000000" w:themeColor="text1"/>
          <w:sz w:val="24"/>
          <w:szCs w:val="24"/>
        </w:rPr>
        <w:t xml:space="preserve"> </w:t>
      </w:r>
      <w:r w:rsidR="00D0568C" w:rsidRPr="00D70B74">
        <w:rPr>
          <w:rFonts w:cs="Times New Roman"/>
          <w:color w:val="000000" w:themeColor="text1"/>
          <w:sz w:val="24"/>
          <w:szCs w:val="24"/>
        </w:rPr>
        <w:t xml:space="preserve">were used as measures to evaluate the accuracy of the SWAT model </w:t>
      </w:r>
      <w:r w:rsidR="00B94F06"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&lt;EndNote&gt;&lt;Cite&gt;&lt;Author&gt;Wang&lt;/Author&gt;&lt;Year&gt;2019&lt;/Year&gt;&lt;RecNum&gt;1&lt;/RecNum&gt;&lt;DisplayText&gt;(Wang et al., 2019)&lt;/DisplayText&gt;&lt;record&gt;&lt;rec-number&gt;1&lt;/rec-number&gt;&lt;foreign-keys&gt;&lt;key app="EN" db-id="5awrdes5x9wsfae0r9pv5xfltxv09er9pxw9" timestamp="1553353572"&gt;1&lt;/key&gt;&lt;key app="ENWeb" db-id=""&gt;0&lt;/key&gt;&lt;/foreign-keys&gt;&lt;ref-type name="Journal Article"&gt;17&lt;/ref-type&gt;&lt;contributors&gt;&lt;authors&gt;&lt;author&gt;Wang, Qingrui&lt;/author&gt;&lt;author&gt;Liu, Ruimin&lt;/author&gt;&lt;author&gt;Men, Cong&lt;/author&gt;&lt;author&gt;Guo, Lijia&lt;/author&gt;&lt;author&gt;Miao, Yuexi&lt;/author&gt;&lt;/authors&gt;&lt;/contributors&gt;&lt;titles&gt;&lt;title&gt;Temporal-spatial analysis of water environmental capacity based on the couple of SWAT model and differential evolution algorithm&lt;/title&gt;&lt;secondary-title&gt;J. Hydrol&lt;/secondary-title&gt;&lt;/titles&gt;&lt;periodical&gt;&lt;full-title&gt;J. Hydrol&lt;/full-title&gt;&lt;/periodical&gt;&lt;pages&gt;155-166&lt;/pages&gt;&lt;volume&gt;569&lt;/volume&gt;&lt;section&gt;155&lt;/section&gt;&lt;dates&gt;&lt;year&gt;2019&lt;/year&gt;&lt;/dates&gt;&lt;isbn&gt;00221694&lt;/isbn&gt;&lt;urls&gt;&lt;/urls&gt;&lt;electronic-resource-num&gt;10.1016/j.jhydrol.2018.12.003&lt;/electronic-resource-num&gt;&lt;/record&gt;&lt;/Cite&gt;&lt;/EndNote&gt;</w:instrText>
      </w:r>
      <w:r w:rsidR="00B94F06"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(Wang et al., 2019)</w:t>
      </w:r>
      <w:r w:rsidR="00B94F06" w:rsidRPr="00D70B74">
        <w:rPr>
          <w:rFonts w:cs="Times New Roman"/>
          <w:color w:val="000000" w:themeColor="text1"/>
          <w:sz w:val="24"/>
          <w:szCs w:val="24"/>
        </w:rPr>
        <w:fldChar w:fldCharType="end"/>
      </w:r>
      <w:r w:rsidRPr="00D70B74">
        <w:rPr>
          <w:rFonts w:cs="Times New Roman"/>
          <w:color w:val="000000" w:themeColor="text1"/>
          <w:sz w:val="24"/>
          <w:szCs w:val="24"/>
        </w:rPr>
        <w:t>.</w:t>
      </w:r>
      <w:r w:rsidR="00A7036E" w:rsidRPr="00D70B74">
        <w:rPr>
          <w:rFonts w:cs="Times New Roman"/>
          <w:color w:val="000000" w:themeColor="text1"/>
        </w:rPr>
        <w:t xml:space="preserve"> </w:t>
      </w:r>
      <w:r w:rsidR="006A7A48" w:rsidRPr="00D70B74">
        <w:rPr>
          <w:rFonts w:cs="Times New Roman"/>
          <w:color w:val="000000" w:themeColor="text1"/>
          <w:sz w:val="24"/>
          <w:szCs w:val="24"/>
        </w:rPr>
        <w:t>Normally t</w:t>
      </w:r>
      <w:r w:rsidR="00A7036E" w:rsidRPr="00D70B74">
        <w:rPr>
          <w:rFonts w:cs="Times New Roman"/>
          <w:color w:val="000000" w:themeColor="text1"/>
          <w:sz w:val="24"/>
          <w:szCs w:val="24"/>
        </w:rPr>
        <w:t xml:space="preserve">he values of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w:r w:rsidR="00A7036E" w:rsidRPr="00D70B74">
        <w:rPr>
          <w:rFonts w:cs="Times New Roman"/>
          <w:color w:val="000000" w:themeColor="text1"/>
          <w:sz w:val="24"/>
          <w:szCs w:val="24"/>
        </w:rPr>
        <w:t xml:space="preserve"> and </w:t>
      </w:r>
      <w:r w:rsidR="00A7036E" w:rsidRPr="00D70B74">
        <w:rPr>
          <w:rFonts w:cs="Times New Roman"/>
          <w:i/>
          <w:color w:val="000000" w:themeColor="text1"/>
          <w:sz w:val="24"/>
          <w:szCs w:val="24"/>
        </w:rPr>
        <w:t>NS</w:t>
      </w:r>
      <w:r w:rsidR="00A1433E" w:rsidRPr="00D70B74">
        <w:rPr>
          <w:rFonts w:cs="Times New Roman"/>
          <w:color w:val="000000" w:themeColor="text1"/>
          <w:sz w:val="24"/>
          <w:szCs w:val="24"/>
        </w:rPr>
        <w:t xml:space="preserve"> </w:t>
      </w:r>
      <w:r w:rsidR="00A36CD8" w:rsidRPr="00D70B74">
        <w:rPr>
          <w:rFonts w:cs="Times New Roman"/>
          <w:color w:val="000000" w:themeColor="text1"/>
          <w:sz w:val="24"/>
          <w:szCs w:val="24"/>
        </w:rPr>
        <w:t>were</w:t>
      </w:r>
      <w:r w:rsidR="00A7036E" w:rsidRPr="00D70B74">
        <w:rPr>
          <w:rFonts w:cs="Times New Roman"/>
          <w:color w:val="000000" w:themeColor="text1"/>
          <w:sz w:val="24"/>
          <w:szCs w:val="24"/>
        </w:rPr>
        <w:t xml:space="preserve"> generally consider</w:t>
      </w:r>
      <w:bookmarkStart w:id="279" w:name="OLE_LINK28"/>
      <w:bookmarkStart w:id="280" w:name="OLE_LINK29"/>
      <w:r w:rsidR="0087638B" w:rsidRPr="00D70B74">
        <w:rPr>
          <w:rFonts w:cs="Times New Roman"/>
          <w:color w:val="000000" w:themeColor="text1"/>
          <w:sz w:val="24"/>
          <w:szCs w:val="24"/>
        </w:rPr>
        <w:t>ed to be greater than 0.5</w:t>
      </w:r>
      <w:r w:rsidR="00A7036E" w:rsidRPr="00D70B74">
        <w:rPr>
          <w:rFonts w:cs="Times New Roman"/>
          <w:color w:val="000000" w:themeColor="text1"/>
          <w:sz w:val="24"/>
          <w:szCs w:val="24"/>
        </w:rPr>
        <w:t xml:space="preserve">0, </w:t>
      </w:r>
      <w:r w:rsidR="007D6BF1" w:rsidRPr="00D70B74">
        <w:rPr>
          <w:rFonts w:cs="Times New Roman"/>
          <w:color w:val="000000" w:themeColor="text1"/>
          <w:sz w:val="24"/>
          <w:szCs w:val="24"/>
        </w:rPr>
        <w:t xml:space="preserve">the value of </w:t>
      </w:r>
      <w:r w:rsidR="007D6BF1" w:rsidRPr="00D70B74">
        <w:rPr>
          <w:rFonts w:cs="Times New Roman"/>
          <w:i/>
          <w:color w:val="000000" w:themeColor="text1"/>
          <w:sz w:val="24"/>
          <w:szCs w:val="24"/>
        </w:rPr>
        <w:t>BIAS</w:t>
      </w:r>
      <w:r w:rsidR="00A36CD8" w:rsidRPr="00D70B74">
        <w:rPr>
          <w:rFonts w:cs="Times New Roman"/>
          <w:color w:val="000000" w:themeColor="text1"/>
          <w:sz w:val="24"/>
          <w:szCs w:val="24"/>
        </w:rPr>
        <w:t xml:space="preserve"> wa</w:t>
      </w:r>
      <w:r w:rsidR="00605F2E" w:rsidRPr="00D70B74">
        <w:rPr>
          <w:rFonts w:cs="Times New Roman"/>
          <w:color w:val="000000" w:themeColor="text1"/>
          <w:sz w:val="24"/>
          <w:szCs w:val="24"/>
        </w:rPr>
        <w:t>s less than or equal to ±20%</w:t>
      </w:r>
      <w:r w:rsidR="006A7A48" w:rsidRPr="00D70B74">
        <w:rPr>
          <w:rFonts w:cs="Times New Roman"/>
          <w:color w:val="000000" w:themeColor="text1"/>
          <w:sz w:val="24"/>
          <w:szCs w:val="24"/>
        </w:rPr>
        <w:t>,</w:t>
      </w:r>
      <w:r w:rsidR="00605F2E" w:rsidRPr="00D70B74">
        <w:rPr>
          <w:rFonts w:cs="Times New Roman"/>
          <w:color w:val="000000" w:themeColor="text1"/>
          <w:sz w:val="24"/>
          <w:szCs w:val="24"/>
        </w:rPr>
        <w:t xml:space="preserve"> </w:t>
      </w:r>
      <w:r w:rsidR="006A7A48" w:rsidRPr="00D70B74">
        <w:rPr>
          <w:rFonts w:cs="Times New Roman"/>
          <w:color w:val="000000" w:themeColor="text1"/>
          <w:sz w:val="24"/>
          <w:szCs w:val="24"/>
        </w:rPr>
        <w:t>then</w:t>
      </w:r>
      <w:r w:rsidR="00A7036E" w:rsidRPr="00D70B74">
        <w:rPr>
          <w:rFonts w:cs="Times New Roman"/>
          <w:color w:val="000000" w:themeColor="text1"/>
          <w:sz w:val="24"/>
          <w:szCs w:val="24"/>
        </w:rPr>
        <w:t xml:space="preserve"> </w:t>
      </w:r>
      <w:r w:rsidRPr="00D70B74">
        <w:rPr>
          <w:rFonts w:cs="Times New Roman"/>
          <w:color w:val="000000" w:themeColor="text1"/>
          <w:sz w:val="24"/>
          <w:szCs w:val="24"/>
        </w:rPr>
        <w:t xml:space="preserve">the SWAT calibration results </w:t>
      </w:r>
      <w:r w:rsidR="00511997" w:rsidRPr="00D70B74">
        <w:rPr>
          <w:rFonts w:cs="Times New Roman"/>
          <w:color w:val="000000" w:themeColor="text1"/>
          <w:sz w:val="24"/>
          <w:szCs w:val="24"/>
        </w:rPr>
        <w:t xml:space="preserve">on a monthly scale </w:t>
      </w:r>
      <w:r w:rsidR="00A36CD8" w:rsidRPr="00D70B74">
        <w:rPr>
          <w:rFonts w:cs="Times New Roman"/>
          <w:color w:val="000000" w:themeColor="text1"/>
          <w:sz w:val="24"/>
          <w:szCs w:val="24"/>
        </w:rPr>
        <w:t>were</w:t>
      </w:r>
      <w:r w:rsidRPr="00D70B74">
        <w:rPr>
          <w:rFonts w:cs="Times New Roman"/>
          <w:color w:val="000000" w:themeColor="text1"/>
          <w:sz w:val="24"/>
          <w:szCs w:val="24"/>
        </w:rPr>
        <w:t xml:space="preserve"> acceptable</w:t>
      </w:r>
      <w:r w:rsidR="008E01DC" w:rsidRPr="00D70B74">
        <w:rPr>
          <w:rFonts w:cs="Times New Roman"/>
          <w:color w:val="000000" w:themeColor="text1"/>
          <w:sz w:val="24"/>
          <w:szCs w:val="24"/>
        </w:rPr>
        <w:t xml:space="preserve"> </w:t>
      </w:r>
      <w:bookmarkEnd w:id="279"/>
      <w:bookmarkEnd w:id="280"/>
      <w:r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&lt;EndNote&gt;&lt;Cite&gt;&lt;Author&gt;Awan&lt;/Author&gt;&lt;Year&gt;2014&lt;/Year&gt;&lt;RecNum&gt;17&lt;/RecNum&gt;&lt;DisplayText&gt;(Awan and Ismaeel, 2014)&lt;/DisplayText&gt;&lt;record&gt;&lt;rec-number&gt;17&lt;/rec-number&gt;&lt;foreign-keys&gt;&lt;key app="EN" db-id="5awrdes5x9wsfae0r9pv5xfltxv09er9pxw9" timestamp="1553579640"&gt;17&lt;/key&gt;&lt;key app="ENWeb" db-id=""&gt;0&lt;/key&gt;&lt;/foreign-keys&gt;&lt;ref-type name="Journal Article"&gt;17&lt;/ref-type&gt;&lt;contributors&gt;&lt;authors&gt;&lt;author&gt;Awan, Usman Khalid&lt;/author&gt;&lt;author&gt;Ismaeel, Ali&lt;/author&gt;&lt;/authors&gt;&lt;/contributors&gt;&lt;titles&gt;&lt;title&gt;A new technique to map groundwater recharge in irrigated areas using a SWAT model under changing climate&lt;/title&gt;&lt;secondary-title&gt;J. Hydrol&lt;/secondary-title&gt;&lt;/titles&gt;&lt;periodical&gt;&lt;full-title&gt;J. Hydrol&lt;/full-title&gt;&lt;/periodical&gt;&lt;pages&gt;1368-1382&lt;/pages&gt;&lt;volume&gt;519&lt;/volume&gt;&lt;section&gt;1368&lt;/section&gt;&lt;dates&gt;&lt;year&gt;2014&lt;/year&gt;&lt;/dates&gt;&lt;isbn&gt;00221694&lt;/isbn&gt;&lt;urls&gt;&lt;/urls&gt;&lt;electronic-resource-num&gt;10.1016/j.jhydrol.2014.08.049&lt;/electronic-resource-num&gt;&lt;/record&gt;&lt;/Cite&gt;&lt;/EndNote&gt;</w:instrText>
      </w:r>
      <w:r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(Awan and Ismaeel, 2014)</w:t>
      </w:r>
      <w:r w:rsidRPr="00D70B74">
        <w:rPr>
          <w:rFonts w:cs="Times New Roman"/>
          <w:color w:val="000000" w:themeColor="text1"/>
          <w:sz w:val="24"/>
          <w:szCs w:val="24"/>
        </w:rPr>
        <w:fldChar w:fldCharType="end"/>
      </w:r>
      <w:r w:rsidRPr="00D70B74">
        <w:rPr>
          <w:rFonts w:cs="Times New Roman"/>
          <w:color w:val="000000" w:themeColor="text1"/>
          <w:sz w:val="24"/>
          <w:szCs w:val="24"/>
        </w:rPr>
        <w:t xml:space="preserve">. </w:t>
      </w:r>
    </w:p>
    <w:p w14:paraId="5D95A535" w14:textId="77777777" w:rsidR="003754BF" w:rsidRPr="00D56CF6" w:rsidRDefault="003754BF" w:rsidP="006451F4">
      <w:pPr>
        <w:spacing w:line="480" w:lineRule="auto"/>
        <w:rPr>
          <w:rFonts w:cs="Times New Roman"/>
          <w:b/>
          <w:color w:val="000000" w:themeColor="text1"/>
          <w:sz w:val="24"/>
          <w:szCs w:val="24"/>
        </w:rPr>
      </w:pPr>
      <w:r w:rsidRPr="00D56CF6">
        <w:rPr>
          <w:rFonts w:cs="Times New Roman"/>
          <w:b/>
          <w:color w:val="000000" w:themeColor="text1"/>
          <w:sz w:val="24"/>
          <w:szCs w:val="24"/>
        </w:rPr>
        <w:t>3.1.2. Evaluation of blue water and blue water scarcity</w:t>
      </w:r>
    </w:p>
    <w:p w14:paraId="5F695151" w14:textId="069D6BE9" w:rsidR="00AE454C" w:rsidRPr="00D56CF6" w:rsidRDefault="00BC3F2A" w:rsidP="006451F4">
      <w:pPr>
        <w:spacing w:line="480" w:lineRule="auto"/>
        <w:ind w:firstLineChars="200" w:firstLine="480"/>
        <w:rPr>
          <w:rFonts w:cs="Times New Roman"/>
          <w:color w:val="000000" w:themeColor="text1"/>
          <w:sz w:val="24"/>
          <w:szCs w:val="24"/>
        </w:rPr>
      </w:pPr>
      <w:r w:rsidRPr="00D56CF6">
        <w:rPr>
          <w:rFonts w:cs="Times New Roman"/>
          <w:color w:val="000000" w:themeColor="text1"/>
          <w:sz w:val="24"/>
          <w:szCs w:val="24"/>
        </w:rPr>
        <w:t xml:space="preserve">The </w:t>
      </w:r>
      <w:r w:rsidR="00542A9F" w:rsidRPr="00D56CF6">
        <w:rPr>
          <w:rFonts w:cs="Times New Roman"/>
          <w:color w:val="000000" w:themeColor="text1"/>
          <w:sz w:val="24"/>
          <w:szCs w:val="24"/>
        </w:rPr>
        <w:t>BW</w:t>
      </w:r>
      <w:r w:rsidR="003754BF" w:rsidRPr="00D56CF6">
        <w:rPr>
          <w:rFonts w:cs="Times New Roman"/>
          <w:color w:val="000000" w:themeColor="text1"/>
          <w:sz w:val="24"/>
          <w:szCs w:val="24"/>
        </w:rPr>
        <w:t xml:space="preserve"> </w:t>
      </w:r>
      <w:r w:rsidR="003754BF" w:rsidRPr="00D70B74">
        <w:rPr>
          <w:rFonts w:cs="Times New Roman"/>
          <w:color w:val="000000" w:themeColor="text1"/>
          <w:sz w:val="24"/>
          <w:szCs w:val="24"/>
        </w:rPr>
        <w:t xml:space="preserve">is </w:t>
      </w:r>
      <w:r w:rsidR="00650341" w:rsidRPr="00D70B74">
        <w:rPr>
          <w:rFonts w:cs="Times New Roman"/>
          <w:color w:val="000000" w:themeColor="text1"/>
          <w:sz w:val="24"/>
          <w:szCs w:val="24"/>
        </w:rPr>
        <w:t>simulated</w:t>
      </w:r>
      <w:r w:rsidR="003754BF" w:rsidRPr="00D70B74">
        <w:rPr>
          <w:rFonts w:cs="Times New Roman"/>
          <w:color w:val="000000" w:themeColor="text1"/>
          <w:sz w:val="24"/>
          <w:szCs w:val="24"/>
        </w:rPr>
        <w:t xml:space="preserve"> by combining both groundwater storage and water yield (WYLD). Groundwater storage is the difference between total amount of water recharge to aquifers (GW_RCHG) and the amount of water from aquifer that contributes to the main channel flow (GW_Q). Water yield is the amount of water leaving the HRU and entering the main channel </w:t>
      </w:r>
      <w:r w:rsidR="003754BF" w:rsidRPr="00D70B74">
        <w:rPr>
          <w:rFonts w:cs="Times New Roman"/>
          <w:color w:val="000000" w:themeColor="text1"/>
          <w:sz w:val="24"/>
          <w:szCs w:val="24"/>
        </w:rPr>
        <w:fldChar w:fldCharType="begin"/>
      </w:r>
      <w:r w:rsidR="00B51731" w:rsidRPr="00D70B74">
        <w:rPr>
          <w:rFonts w:cs="Times New Roman"/>
          <w:color w:val="000000" w:themeColor="text1"/>
          <w:sz w:val="24"/>
          <w:szCs w:val="24"/>
        </w:rPr>
        <w:instrText xml:space="preserve"> ADDIN EN.CITE &lt;EndNote&gt;&lt;Cite&gt;&lt;Author&gt;Rodrigues&lt;/Author&gt;&lt;Year&gt;2015&lt;/Year&gt;&lt;RecNum&gt;26&lt;/RecNum&gt;&lt;DisplayText&gt;(Rodrigues et al., 2015; Veettil and Mishra, 2016)&lt;/DisplayText&gt;&lt;record&gt;&lt;rec-number&gt;26&lt;/rec-number&gt;&lt;foreign-keys&gt;&lt;key app="EN" db-id="5awrdes5x9wsfae0r9pv5xfltxv09er9pxw9" timestamp="1553760768"&gt;26&lt;/key&gt;&lt;/foreign-keys&gt;&lt;ref-type name="Journal Article"&gt;17&lt;/ref-type&gt;&lt;contributors&gt;&lt;authors&gt;&lt;author&gt;Rodrigues, Dulce B. B.&lt;/author&gt;&lt;author&gt;Gupta, Hoshin V.&lt;/author&gt;&lt;author&gt;Mendiondo, Eduardo M.&lt;/author&gt;&lt;/authors&gt;&lt;/contributors&gt;&lt;titles&gt;&lt;title&gt;A blue/green water-based accounting framework for assessment of water security&lt;/title&gt;&lt;secondary-title&gt;Water Resour. Res&lt;/secondary-title&gt;&lt;/titles&gt;&lt;periodical&gt;&lt;full-title&gt;Water Resour. Res&lt;/full-title&gt;&lt;/periodical&gt;&lt;pages&gt;7187-7205&lt;/pages&gt;&lt;volume&gt;50&lt;/volume&gt;&lt;number&gt;9&lt;/number&gt;&lt;dates&gt;&lt;year&gt;2015&lt;/year&gt;&lt;/dates&gt;&lt;urls&gt;&lt;/urls&gt;&lt;/record&gt;&lt;/Cite&gt;&lt;Cite&gt;&lt;Author&gt;Veettil&lt;/Author&gt;&lt;Year&gt;2016&lt;/Year&gt;&lt;RecNum&gt;31&lt;/RecNum&gt;&lt;record&gt;&lt;rec-number&gt;31&lt;/rec-number&gt;&lt;foreign-keys&gt;&lt;key app="EN" db-id="5awrdes5x9wsfae0r9pv5xfltxv09er9pxw9" timestamp="1553762777"&gt;31&lt;/key&gt;&lt;/foreign-keys&gt;&lt;ref-type name="Journal Article"&gt;17&lt;/ref-type&gt;&lt;contributors&gt;&lt;authors&gt;&lt;author&gt;Veettil, Anoop Valiya&lt;/author&gt;&lt;author&gt;Mishra, Ashok K.&lt;/author&gt;&lt;/authors&gt;&lt;/contributors&gt;&lt;titles&gt;&lt;title&gt;Water security assessment using blue and green water footprint concepts&lt;/title&gt;&lt;secondary-title&gt;J. Hydrol&lt;/secondary-title&gt;&lt;/titles&gt;&lt;periodical&gt;&lt;full-title&gt;J. Hydrol&lt;/full-title&gt;&lt;/periodical&gt;&lt;pages&gt;589-602&lt;/pages&gt;&lt;volume&gt;542&lt;/volume&gt;&lt;dates&gt;&lt;year&gt;2016&lt;/year&gt;&lt;/dates&gt;&lt;urls&gt;&lt;/urls&gt;&lt;/record&gt;&lt;/Cite&gt;&lt;/EndNote&gt;</w:instrText>
      </w:r>
      <w:r w:rsidR="003754BF" w:rsidRPr="00D70B74">
        <w:rPr>
          <w:rFonts w:cs="Times New Roman"/>
          <w:color w:val="000000" w:themeColor="text1"/>
          <w:sz w:val="24"/>
          <w:szCs w:val="24"/>
        </w:rPr>
        <w:fldChar w:fldCharType="separate"/>
      </w:r>
      <w:r w:rsidR="00B51731" w:rsidRPr="00D70B74">
        <w:rPr>
          <w:rFonts w:cs="Times New Roman"/>
          <w:noProof/>
          <w:color w:val="000000" w:themeColor="text1"/>
          <w:sz w:val="24"/>
          <w:szCs w:val="24"/>
        </w:rPr>
        <w:t>(Rodrigues et al., 2015; Veettil and Mishra, 2016)</w:t>
      </w:r>
      <w:r w:rsidR="003754BF" w:rsidRPr="00D70B74">
        <w:rPr>
          <w:rFonts w:cs="Times New Roman"/>
          <w:color w:val="000000" w:themeColor="text1"/>
          <w:sz w:val="24"/>
          <w:szCs w:val="24"/>
        </w:rPr>
        <w:fldChar w:fldCharType="end"/>
      </w:r>
      <w:r w:rsidR="003754BF" w:rsidRPr="00D70B74">
        <w:rPr>
          <w:rFonts w:cs="Times New Roman"/>
          <w:color w:val="000000" w:themeColor="text1"/>
          <w:sz w:val="24"/>
          <w:szCs w:val="24"/>
        </w:rPr>
        <w:t>.</w:t>
      </w:r>
      <w:r w:rsidR="003524D7" w:rsidRPr="00D70B74">
        <w:rPr>
          <w:rFonts w:cs="Times New Roman"/>
          <w:color w:val="000000" w:themeColor="text1"/>
          <w:sz w:val="24"/>
          <w:szCs w:val="24"/>
        </w:rPr>
        <w:t>The</w:t>
      </w:r>
      <w:r w:rsidR="003754BF" w:rsidRPr="00D70B74">
        <w:rPr>
          <w:rFonts w:cs="Times New Roman"/>
          <w:color w:val="000000" w:themeColor="text1"/>
          <w:sz w:val="24"/>
          <w:szCs w:val="24"/>
        </w:rPr>
        <w:t xml:space="preserve"> </w:t>
      </w:r>
      <w:r w:rsidR="003524D7" w:rsidRPr="00D70B74">
        <w:rPr>
          <w:rFonts w:cs="Times New Roman"/>
          <w:color w:val="000000" w:themeColor="text1"/>
          <w:sz w:val="24"/>
          <w:szCs w:val="24"/>
        </w:rPr>
        <w:t>BW-scarcity</w:t>
      </w:r>
      <w:r w:rsidR="00AE454C" w:rsidRPr="00D70B74">
        <w:rPr>
          <w:rFonts w:cs="Times New Roman"/>
          <w:color w:val="000000" w:themeColor="text1"/>
          <w:sz w:val="24"/>
          <w:szCs w:val="24"/>
        </w:rPr>
        <w:t xml:space="preserve"> is the ratio of the </w:t>
      </w:r>
      <w:r w:rsidR="003524D7" w:rsidRPr="00D70B74">
        <w:rPr>
          <w:rFonts w:cs="Times New Roman"/>
          <w:color w:val="000000" w:themeColor="text1"/>
          <w:sz w:val="24"/>
          <w:szCs w:val="24"/>
        </w:rPr>
        <w:t xml:space="preserve">blue water </w:t>
      </w:r>
      <w:r w:rsidR="003524D7" w:rsidRPr="00D56CF6">
        <w:rPr>
          <w:rFonts w:cs="Times New Roman"/>
          <w:color w:val="000000" w:themeColor="text1"/>
          <w:sz w:val="24"/>
          <w:szCs w:val="24"/>
        </w:rPr>
        <w:t>withdrawal to blue water availability</w:t>
      </w:r>
      <w:r w:rsidR="008E01DC" w:rsidRPr="00D56CF6">
        <w:rPr>
          <w:rFonts w:cs="Times New Roman"/>
          <w:color w:val="000000" w:themeColor="text1"/>
          <w:sz w:val="24"/>
          <w:szCs w:val="24"/>
        </w:rPr>
        <w:t xml:space="preserve"> </w:t>
      </w:r>
      <w:r w:rsidR="00AE454C" w:rsidRPr="00D56CF6">
        <w:rPr>
          <w:rFonts w:cs="Times New Roman"/>
          <w:color w:val="000000" w:themeColor="text1"/>
          <w:sz w:val="24"/>
          <w:szCs w:val="24"/>
        </w:rPr>
        <w:fldChar w:fldCharType="begin"/>
      </w:r>
      <w:r w:rsidR="004B48C4" w:rsidRPr="00D56CF6">
        <w:rPr>
          <w:rFonts w:cs="Times New Roman"/>
          <w:color w:val="000000" w:themeColor="text1"/>
          <w:sz w:val="24"/>
          <w:szCs w:val="24"/>
        </w:rPr>
        <w:instrText xml:space="preserve"> ADDIN EN.CITE &lt;EndNote&gt;&lt;Cite&gt;&lt;Author&gt;Veettil&lt;/Author&gt;&lt;Year&gt;2016&lt;/Year&gt;&lt;RecNum&gt;31&lt;/RecNum&gt;&lt;DisplayText&gt;(Veettil and Mishra, 2016)&lt;/DisplayText&gt;&lt;record&gt;&lt;rec-number&gt;31&lt;/rec-number&gt;&lt;foreign-keys&gt;&lt;key app="EN" db-id="5awrdes5x9wsfae0r9pv5xfltxv09er9pxw9" timestamp="1553762777"&gt;31&lt;/key&gt;&lt;/foreign-keys&gt;&lt;ref-type name="Journal Article"&gt;17&lt;/ref-type&gt;&lt;contributors&gt;&lt;authors&gt;&lt;author&gt;Veettil, Anoop Valiya&lt;/author&gt;&lt;author&gt;Mishra, Ashok K.&lt;/author&gt;&lt;/authors&gt;&lt;/contributors&gt;&lt;titles&gt;&lt;title&gt;Water security assessment using blue and green water footprint concepts&lt;/title&gt;&lt;secondary-title&gt;J. Hydrol&lt;/secondary-title&gt;&lt;/titles&gt;&lt;periodical&gt;&lt;full-title&gt;J. Hydrol&lt;/full-title&gt;&lt;/periodical&gt;&lt;pages&gt;589-602&lt;/pages&gt;&lt;volume&gt;542&lt;/volume&gt;&lt;dates&gt;&lt;year&gt;2016&lt;/year&gt;&lt;/dates&gt;&lt;urls&gt;&lt;/urls&gt;&lt;/record&gt;&lt;/Cite&gt;&lt;/EndNote&gt;</w:instrText>
      </w:r>
      <w:r w:rsidR="00AE454C" w:rsidRPr="00D56CF6">
        <w:rPr>
          <w:rFonts w:cs="Times New Roman"/>
          <w:color w:val="000000" w:themeColor="text1"/>
          <w:sz w:val="24"/>
          <w:szCs w:val="24"/>
        </w:rPr>
        <w:fldChar w:fldCharType="separate"/>
      </w:r>
      <w:r w:rsidR="004B48C4" w:rsidRPr="00D56CF6">
        <w:rPr>
          <w:rFonts w:cs="Times New Roman"/>
          <w:noProof/>
          <w:color w:val="000000" w:themeColor="text1"/>
          <w:sz w:val="24"/>
          <w:szCs w:val="24"/>
        </w:rPr>
        <w:t>(Veettil and Mishra, 2016)</w:t>
      </w:r>
      <w:r w:rsidR="00AE454C" w:rsidRPr="00D56CF6">
        <w:rPr>
          <w:rFonts w:cs="Times New Roman"/>
          <w:color w:val="000000" w:themeColor="text1"/>
          <w:sz w:val="24"/>
          <w:szCs w:val="24"/>
        </w:rPr>
        <w:fldChar w:fldCharType="end"/>
      </w:r>
      <w:r w:rsidR="00AE454C" w:rsidRPr="00D56CF6">
        <w:rPr>
          <w:rFonts w:cs="Times New Roman"/>
          <w:color w:val="000000" w:themeColor="text1"/>
          <w:sz w:val="24"/>
          <w:szCs w:val="24"/>
        </w:rPr>
        <w:t>.</w:t>
      </w:r>
      <w:r w:rsidR="003524D7" w:rsidRPr="00D56CF6">
        <w:rPr>
          <w:rFonts w:cs="Times New Roman"/>
          <w:color w:val="000000" w:themeColor="text1"/>
          <w:sz w:val="24"/>
          <w:szCs w:val="24"/>
        </w:rPr>
        <w:t xml:space="preserve"> The blue water withdrawal</w:t>
      </w:r>
      <w:r w:rsidR="00D73E71" w:rsidRPr="00D56CF6">
        <w:rPr>
          <w:rFonts w:cs="Times New Roman"/>
          <w:color w:val="000000" w:themeColor="text1"/>
          <w:sz w:val="24"/>
          <w:szCs w:val="24"/>
        </w:rPr>
        <w:t xml:space="preserve"> is calculated</w:t>
      </w:r>
      <w:r w:rsidR="00AE454C" w:rsidRPr="00D56CF6">
        <w:rPr>
          <w:rFonts w:cs="Times New Roman"/>
          <w:color w:val="000000" w:themeColor="text1"/>
          <w:sz w:val="24"/>
          <w:szCs w:val="24"/>
        </w:rPr>
        <w:t xml:space="preserve"> from surface</w:t>
      </w:r>
      <w:r w:rsidR="001C568D" w:rsidRPr="00D56CF6">
        <w:rPr>
          <w:rFonts w:cs="Times New Roman"/>
          <w:color w:val="000000" w:themeColor="text1"/>
          <w:sz w:val="24"/>
          <w:szCs w:val="24"/>
        </w:rPr>
        <w:t xml:space="preserve"> water or groundwater resources.</w:t>
      </w:r>
    </w:p>
    <w:p w14:paraId="66617042" w14:textId="6148BA0D" w:rsidR="0051078A" w:rsidRPr="00D70B74" w:rsidRDefault="00D44E47" w:rsidP="00F26677">
      <w:pPr>
        <w:spacing w:line="480" w:lineRule="auto"/>
        <w:ind w:firstLineChars="200" w:firstLine="480"/>
        <w:rPr>
          <w:rFonts w:cs="Times New Roman"/>
          <w:color w:val="000000" w:themeColor="text1"/>
          <w:sz w:val="24"/>
          <w:szCs w:val="24"/>
        </w:rPr>
      </w:pPr>
      <w:r w:rsidRPr="00D56CF6">
        <w:rPr>
          <w:rFonts w:cs="Times New Roman"/>
          <w:color w:val="000000" w:themeColor="text1"/>
          <w:sz w:val="24"/>
          <w:szCs w:val="24"/>
        </w:rPr>
        <w:t>In this study, the amo</w:t>
      </w:r>
      <w:r w:rsidR="00F26677" w:rsidRPr="00D56CF6">
        <w:rPr>
          <w:rFonts w:cs="Times New Roman"/>
          <w:color w:val="000000" w:themeColor="text1"/>
          <w:sz w:val="24"/>
          <w:szCs w:val="24"/>
        </w:rPr>
        <w:t>unt o</w:t>
      </w:r>
      <w:r w:rsidR="00F26677" w:rsidRPr="00D70B74">
        <w:rPr>
          <w:rFonts w:cs="Times New Roman"/>
          <w:color w:val="000000" w:themeColor="text1"/>
          <w:sz w:val="24"/>
          <w:szCs w:val="24"/>
        </w:rPr>
        <w:t>f blue water extracted</w:t>
      </w:r>
      <w:r w:rsidRPr="00D70B74">
        <w:rPr>
          <w:rFonts w:cs="Times New Roman"/>
          <w:color w:val="000000" w:themeColor="text1"/>
          <w:sz w:val="24"/>
          <w:szCs w:val="24"/>
        </w:rPr>
        <w:t xml:space="preserve"> was obtained from</w:t>
      </w:r>
      <w:r w:rsidR="00C2420C" w:rsidRPr="00D70B74">
        <w:rPr>
          <w:rFonts w:cs="Times New Roman"/>
          <w:color w:val="000000" w:themeColor="text1"/>
          <w:sz w:val="24"/>
          <w:szCs w:val="24"/>
        </w:rPr>
        <w:t xml:space="preserve"> </w:t>
      </w:r>
      <w:r w:rsidR="00B00A7D" w:rsidRPr="00D70B74">
        <w:rPr>
          <w:rFonts w:cs="Times New Roman"/>
          <w:color w:val="000000" w:themeColor="text1"/>
          <w:sz w:val="24"/>
          <w:szCs w:val="24"/>
        </w:rPr>
        <w:t xml:space="preserve">county-level </w:t>
      </w:r>
      <w:r w:rsidRPr="00D70B74">
        <w:rPr>
          <w:rFonts w:cs="Times New Roman"/>
          <w:color w:val="000000" w:themeColor="text1"/>
          <w:sz w:val="24"/>
          <w:szCs w:val="24"/>
        </w:rPr>
        <w:t xml:space="preserve">water conservancy agencies. The total amount of water withdrawal accounted for 95.6% </w:t>
      </w:r>
      <w:r w:rsidRPr="00D70B74">
        <w:rPr>
          <w:rFonts w:cs="Times New Roman"/>
          <w:color w:val="000000" w:themeColor="text1"/>
          <w:sz w:val="24"/>
          <w:szCs w:val="24"/>
        </w:rPr>
        <w:lastRenderedPageBreak/>
        <w:t>of surface</w:t>
      </w:r>
      <w:r w:rsidR="00055F71" w:rsidRPr="00D70B74">
        <w:rPr>
          <w:rFonts w:cs="Times New Roman"/>
          <w:color w:val="000000" w:themeColor="text1"/>
          <w:sz w:val="24"/>
          <w:szCs w:val="24"/>
        </w:rPr>
        <w:t xml:space="preserve"> water and 4.4% of groundwater.</w:t>
      </w:r>
      <w:r w:rsidRPr="00D70B74">
        <w:rPr>
          <w:rFonts w:cs="Times New Roman"/>
          <w:color w:val="000000" w:themeColor="text1"/>
          <w:sz w:val="24"/>
          <w:szCs w:val="24"/>
        </w:rPr>
        <w:t xml:space="preserve"> Among the different </w:t>
      </w:r>
      <w:r w:rsidR="006A7A48" w:rsidRPr="00D70B74">
        <w:rPr>
          <w:rFonts w:cs="Times New Roman"/>
          <w:color w:val="000000" w:themeColor="text1"/>
          <w:sz w:val="24"/>
          <w:szCs w:val="24"/>
        </w:rPr>
        <w:t xml:space="preserve">water abstraction </w:t>
      </w:r>
      <w:r w:rsidRPr="00D70B74">
        <w:rPr>
          <w:rFonts w:cs="Times New Roman"/>
          <w:color w:val="000000" w:themeColor="text1"/>
          <w:sz w:val="24"/>
          <w:szCs w:val="24"/>
        </w:rPr>
        <w:t xml:space="preserve">sectors, </w:t>
      </w:r>
      <w:r w:rsidR="00EE475E" w:rsidRPr="00D70B74">
        <w:rPr>
          <w:rFonts w:cs="Times New Roman"/>
          <w:color w:val="000000" w:themeColor="text1"/>
          <w:sz w:val="24"/>
          <w:szCs w:val="24"/>
        </w:rPr>
        <w:t xml:space="preserve">the </w:t>
      </w:r>
      <w:r w:rsidRPr="00D70B74">
        <w:rPr>
          <w:rFonts w:cs="Times New Roman"/>
          <w:color w:val="000000" w:themeColor="text1"/>
          <w:sz w:val="24"/>
          <w:szCs w:val="24"/>
        </w:rPr>
        <w:t>agricultural irrigation, industrial water and household</w:t>
      </w:r>
      <w:r w:rsidRPr="00D56CF6">
        <w:rPr>
          <w:rFonts w:cs="Times New Roman"/>
          <w:color w:val="000000" w:themeColor="text1"/>
          <w:sz w:val="24"/>
          <w:szCs w:val="24"/>
        </w:rPr>
        <w:t xml:space="preserve"> water use accou</w:t>
      </w:r>
      <w:r w:rsidR="00055F71" w:rsidRPr="00D56CF6">
        <w:rPr>
          <w:rFonts w:cs="Times New Roman"/>
          <w:color w:val="000000" w:themeColor="text1"/>
          <w:sz w:val="24"/>
          <w:szCs w:val="24"/>
        </w:rPr>
        <w:t>nted for the largest proportion, acc</w:t>
      </w:r>
      <w:r w:rsidR="00055F71" w:rsidRPr="00D70B74">
        <w:rPr>
          <w:rFonts w:cs="Times New Roman"/>
          <w:color w:val="000000" w:themeColor="text1"/>
          <w:sz w:val="24"/>
          <w:szCs w:val="24"/>
        </w:rPr>
        <w:t>oun</w:t>
      </w:r>
      <w:r w:rsidR="00EE475E" w:rsidRPr="00D70B74">
        <w:rPr>
          <w:rFonts w:cs="Times New Roman"/>
          <w:color w:val="000000" w:themeColor="text1"/>
          <w:sz w:val="24"/>
          <w:szCs w:val="24"/>
        </w:rPr>
        <w:t xml:space="preserve">ting for 57.3%, 17.4% and 15.4%, </w:t>
      </w:r>
      <w:r w:rsidR="00055F71" w:rsidRPr="00D70B74">
        <w:rPr>
          <w:rFonts w:cs="Times New Roman"/>
          <w:color w:val="000000" w:themeColor="text1"/>
          <w:sz w:val="24"/>
          <w:szCs w:val="24"/>
        </w:rPr>
        <w:t>respectively</w:t>
      </w:r>
      <w:r w:rsidR="00792227" w:rsidRPr="00D70B74">
        <w:rPr>
          <w:rFonts w:cs="Times New Roman"/>
          <w:color w:val="000000" w:themeColor="text1"/>
          <w:sz w:val="24"/>
          <w:szCs w:val="24"/>
        </w:rPr>
        <w:t xml:space="preserve"> (Table S3)</w:t>
      </w:r>
      <w:r w:rsidR="00055F71" w:rsidRPr="00D70B74">
        <w:rPr>
          <w:rFonts w:cs="Times New Roman"/>
          <w:color w:val="000000" w:themeColor="text1"/>
          <w:sz w:val="24"/>
          <w:szCs w:val="24"/>
        </w:rPr>
        <w:t>.</w:t>
      </w:r>
      <w:bookmarkStart w:id="281" w:name="OLE_LINK749"/>
      <w:bookmarkStart w:id="282" w:name="OLE_LINK750"/>
      <w:bookmarkStart w:id="283" w:name="OLE_LINK751"/>
      <w:bookmarkStart w:id="284" w:name="OLE_LINK752"/>
      <w:bookmarkStart w:id="285" w:name="OLE_LINK753"/>
      <w:bookmarkStart w:id="286" w:name="OLE_LINK754"/>
      <w:bookmarkStart w:id="287" w:name="OLE_LINK755"/>
      <w:bookmarkStart w:id="288" w:name="OLE_LINK756"/>
      <w:r w:rsidR="00055F71" w:rsidRPr="00D70B74">
        <w:rPr>
          <w:rFonts w:cs="Times New Roman"/>
          <w:color w:val="000000" w:themeColor="text1"/>
          <w:sz w:val="24"/>
          <w:szCs w:val="24"/>
        </w:rPr>
        <w:t xml:space="preserve"> </w:t>
      </w:r>
      <w:r w:rsidR="00751E5F" w:rsidRPr="00D70B74">
        <w:rPr>
          <w:rFonts w:cs="Times New Roman"/>
          <w:color w:val="000000" w:themeColor="text1"/>
          <w:sz w:val="24"/>
          <w:szCs w:val="24"/>
        </w:rPr>
        <w:t>The total water withdrawal in each county was estimated by multiplying the total population in each county by the per capita comprehensive water consumption.</w:t>
      </w:r>
      <w:r w:rsidR="00521C3B" w:rsidRPr="00D70B74">
        <w:rPr>
          <w:rFonts w:cs="Times New Roman"/>
          <w:color w:val="000000" w:themeColor="text1"/>
          <w:sz w:val="24"/>
          <w:szCs w:val="24"/>
        </w:rPr>
        <w:t xml:space="preserve"> </w:t>
      </w:r>
      <w:r w:rsidR="00D64D4C" w:rsidRPr="00D70B74">
        <w:rPr>
          <w:rFonts w:cs="Times New Roman"/>
          <w:color w:val="000000" w:themeColor="text1"/>
          <w:sz w:val="24"/>
          <w:szCs w:val="24"/>
        </w:rPr>
        <w:t xml:space="preserve">It could be used to </w:t>
      </w:r>
      <w:r w:rsidR="00E4590B" w:rsidRPr="00D70B74">
        <w:rPr>
          <w:rFonts w:cs="Times New Roman"/>
          <w:color w:val="000000" w:themeColor="text1"/>
          <w:sz w:val="24"/>
          <w:szCs w:val="24"/>
        </w:rPr>
        <w:t>simulate</w:t>
      </w:r>
      <w:r w:rsidR="00C310B6" w:rsidRPr="00D70B74">
        <w:rPr>
          <w:rFonts w:cs="Times New Roman"/>
          <w:color w:val="000000" w:themeColor="text1"/>
          <w:sz w:val="24"/>
          <w:szCs w:val="24"/>
        </w:rPr>
        <w:t xml:space="preserve"> </w:t>
      </w:r>
      <w:r w:rsidR="00D64D4C" w:rsidRPr="00D70B74">
        <w:rPr>
          <w:rFonts w:cs="Times New Roman"/>
          <w:color w:val="000000" w:themeColor="text1"/>
          <w:sz w:val="24"/>
          <w:szCs w:val="24"/>
        </w:rPr>
        <w:t>the water scarcity in 2050.</w:t>
      </w:r>
    </w:p>
    <w:bookmarkEnd w:id="281"/>
    <w:bookmarkEnd w:id="282"/>
    <w:bookmarkEnd w:id="283"/>
    <w:bookmarkEnd w:id="284"/>
    <w:bookmarkEnd w:id="285"/>
    <w:bookmarkEnd w:id="286"/>
    <w:bookmarkEnd w:id="287"/>
    <w:bookmarkEnd w:id="288"/>
    <w:p w14:paraId="3BDD34D5" w14:textId="7D7B0E52" w:rsidR="00B55A4F" w:rsidRPr="00D70B74" w:rsidRDefault="00D44E47" w:rsidP="00B55A4F">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As the over exploitation of blue water resources may damage local river ecosystem, the Envi</w:t>
      </w:r>
      <w:r w:rsidR="002515C0" w:rsidRPr="00D70B74">
        <w:rPr>
          <w:rFonts w:cs="Times New Roman"/>
          <w:color w:val="000000" w:themeColor="text1"/>
          <w:sz w:val="24"/>
          <w:szCs w:val="24"/>
        </w:rPr>
        <w:t>ronmental Flow Requirement</w:t>
      </w:r>
      <w:r w:rsidRPr="00D70B74">
        <w:rPr>
          <w:rFonts w:cs="Times New Roman"/>
          <w:color w:val="000000" w:themeColor="text1"/>
          <w:sz w:val="24"/>
          <w:szCs w:val="24"/>
        </w:rPr>
        <w:t xml:space="preserve"> </w:t>
      </w:r>
      <w:r w:rsidR="006A7A48" w:rsidRPr="00D70B74">
        <w:rPr>
          <w:rFonts w:cs="Times New Roman"/>
          <w:color w:val="000000" w:themeColor="text1"/>
          <w:sz w:val="24"/>
          <w:szCs w:val="24"/>
        </w:rPr>
        <w:t xml:space="preserve">which </w:t>
      </w:r>
      <w:r w:rsidRPr="00D70B74">
        <w:rPr>
          <w:rFonts w:cs="Times New Roman"/>
          <w:color w:val="000000" w:themeColor="text1"/>
          <w:sz w:val="24"/>
          <w:szCs w:val="24"/>
        </w:rPr>
        <w:t xml:space="preserve">represents that the lowest required streamflow to maintain the healthy ecosystem of stream is equal </w:t>
      </w:r>
      <w:r w:rsidRPr="00D56CF6">
        <w:rPr>
          <w:rFonts w:cs="Times New Roman"/>
          <w:color w:val="000000" w:themeColor="text1"/>
          <w:sz w:val="24"/>
          <w:szCs w:val="24"/>
        </w:rPr>
        <w:t xml:space="preserve">to 80% of the annual streamflow </w:t>
      </w:r>
      <w:r w:rsidRPr="00D56CF6">
        <w:rPr>
          <w:rFonts w:cs="Times New Roman"/>
          <w:color w:val="000000" w:themeColor="text1"/>
          <w:sz w:val="24"/>
          <w:szCs w:val="24"/>
        </w:rPr>
        <w:fldChar w:fldCharType="begin"/>
      </w:r>
      <w:r w:rsidR="00B51731">
        <w:rPr>
          <w:rFonts w:cs="Times New Roman"/>
          <w:color w:val="000000" w:themeColor="text1"/>
          <w:sz w:val="24"/>
          <w:szCs w:val="24"/>
        </w:rPr>
        <w:instrText xml:space="preserve"> ADDIN EN.CITE &lt;EndNote&gt;&lt;Cite&gt;&lt;Author&gt;Rodrigues&lt;/Author&gt;&lt;Year&gt;2015&lt;/Year&gt;&lt;RecNum&gt;26&lt;/RecNum&gt;&lt;DisplayText&gt;(Rodrigues et al., 2015; Veettil and Mishra, 2016)&lt;/DisplayText&gt;&lt;record&gt;&lt;rec-number&gt;26&lt;/rec-number&gt;&lt;foreign-keys&gt;&lt;key app="EN" db-id="5awrdes5x9wsfae0r9pv5xfltxv09er9pxw9" timestamp="1553760768"&gt;26&lt;/key&gt;&lt;/foreign-keys&gt;&lt;ref-type name="Journal Article"&gt;17&lt;/ref-type&gt;&lt;contributors&gt;&lt;authors&gt;&lt;author&gt;Rodrigues, Dulce B. B.&lt;/author&gt;&lt;author&gt;Gupta, Hoshin V.&lt;/author&gt;&lt;author&gt;Mendiondo, Eduardo M.&lt;/author&gt;&lt;/authors&gt;&lt;/contributors&gt;&lt;titles&gt;&lt;title&gt;A blue/green water-based accounting framework for assessment of water security&lt;/title&gt;&lt;secondary-title&gt;Water Resour. Res&lt;/secondary-title&gt;&lt;/titles&gt;&lt;periodical&gt;&lt;full-title&gt;Water Resour. Res&lt;/full-title&gt;&lt;/periodical&gt;&lt;pages&gt;7187-7205&lt;/pages&gt;&lt;volume&gt;50&lt;/volume&gt;&lt;number&gt;9&lt;/number&gt;&lt;dates&gt;&lt;year&gt;2015&lt;/year&gt;&lt;/dates&gt;&lt;urls&gt;&lt;/urls&gt;&lt;/record&gt;&lt;/Cite&gt;&lt;Cite&gt;&lt;Author&gt;Veettil&lt;/Author&gt;&lt;Year&gt;2016&lt;/Year&gt;&lt;RecNum&gt;31&lt;/RecNum&gt;&lt;record&gt;&lt;rec-number&gt;31&lt;/rec-number&gt;&lt;foreign-keys&gt;&lt;key app="EN" db-id="5awrdes5x9wsfae0r9pv5xfltxv09er9pxw9" timestamp="1553762777"&gt;31&lt;/key&gt;&lt;/foreign-keys&gt;&lt;ref-type name="Journal Article"&gt;17&lt;/ref-type&gt;&lt;contributors&gt;&lt;authors&gt;&lt;author&gt;Veettil, Anoop Valiya&lt;/author&gt;&lt;author&gt;Mishra, Ashok K.&lt;/author&gt;&lt;/authors&gt;&lt;/contributors&gt;&lt;titles&gt;&lt;title&gt;Water security assessment using blue and green water footprint concepts&lt;/title&gt;&lt;secondary-title&gt;J. Hydrol&lt;/secondary-title&gt;&lt;/titles&gt;&lt;periodical&gt;&lt;full-title&gt;J. Hydrol&lt;/full-title&gt;&lt;/periodical&gt;&lt;pages&gt;589-602&lt;/pages&gt;&lt;volume&gt;542&lt;/volume&gt;&lt;dates&gt;&lt;year&gt;2016&lt;/year&gt;&lt;/dates&gt;&lt;urls&gt;&lt;/urls&gt;&lt;/record&gt;&lt;/Cite&gt;&lt;/EndNote&gt;</w:instrText>
      </w:r>
      <w:r w:rsidRPr="00D56CF6">
        <w:rPr>
          <w:rFonts w:cs="Times New Roman"/>
          <w:color w:val="000000" w:themeColor="text1"/>
          <w:sz w:val="24"/>
          <w:szCs w:val="24"/>
        </w:rPr>
        <w:fldChar w:fldCharType="separate"/>
      </w:r>
      <w:r w:rsidR="00B51731">
        <w:rPr>
          <w:rFonts w:cs="Times New Roman"/>
          <w:noProof/>
          <w:color w:val="000000" w:themeColor="text1"/>
          <w:sz w:val="24"/>
          <w:szCs w:val="24"/>
        </w:rPr>
        <w:t>(Rodrigues et al., 2015; Veettil and Mishra, 2016)</w:t>
      </w:r>
      <w:r w:rsidRPr="00D56CF6">
        <w:rPr>
          <w:rFonts w:cs="Times New Roman"/>
          <w:color w:val="000000" w:themeColor="text1"/>
          <w:sz w:val="24"/>
          <w:szCs w:val="24"/>
        </w:rPr>
        <w:fldChar w:fldCharType="end"/>
      </w:r>
      <w:r w:rsidRPr="00D56CF6">
        <w:rPr>
          <w:rFonts w:cs="Times New Roman"/>
          <w:color w:val="000000" w:themeColor="text1"/>
          <w:sz w:val="24"/>
          <w:szCs w:val="24"/>
        </w:rPr>
        <w:t xml:space="preserve">. </w:t>
      </w:r>
      <w:r w:rsidR="00B55A4F" w:rsidRPr="00D56CF6">
        <w:rPr>
          <w:rFonts w:cs="Times New Roman"/>
          <w:color w:val="000000" w:themeColor="text1"/>
          <w:sz w:val="24"/>
          <w:szCs w:val="24"/>
        </w:rPr>
        <w:t xml:space="preserve">More than 20% of the BW being extracted may cause ecological </w:t>
      </w:r>
      <w:r w:rsidR="00B55A4F" w:rsidRPr="00D70B74">
        <w:rPr>
          <w:rFonts w:cs="Times New Roman"/>
          <w:color w:val="000000" w:themeColor="text1"/>
          <w:sz w:val="24"/>
          <w:szCs w:val="24"/>
        </w:rPr>
        <w:t>degradation</w:t>
      </w:r>
      <w:r w:rsidR="009864B3" w:rsidRPr="00D70B74">
        <w:rPr>
          <w:rFonts w:cs="Times New Roman"/>
          <w:color w:val="000000" w:themeColor="text1"/>
          <w:sz w:val="24"/>
          <w:szCs w:val="24"/>
        </w:rPr>
        <w:t xml:space="preserve"> </w:t>
      </w:r>
      <w:r w:rsidR="00D465F6"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&lt;EndNote&gt;&lt;Cite&gt;&lt;Author&gt;Veettil&lt;/Author&gt;&lt;Year&gt;2018&lt;/Year&gt;&lt;RecNum&gt;4&lt;/RecNum&gt;&lt;DisplayText&gt;(Veettil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EndNote&gt;</w:instrText>
      </w:r>
      <w:r w:rsidR="00D465F6"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(Veettil and Mishra, 2018)</w:t>
      </w:r>
      <w:r w:rsidR="00D465F6" w:rsidRPr="00D70B74">
        <w:rPr>
          <w:rFonts w:cs="Times New Roman"/>
          <w:color w:val="000000" w:themeColor="text1"/>
          <w:sz w:val="24"/>
          <w:szCs w:val="24"/>
        </w:rPr>
        <w:fldChar w:fldCharType="end"/>
      </w:r>
      <w:r w:rsidR="00D465F6" w:rsidRPr="00D70B74">
        <w:rPr>
          <w:rFonts w:cs="Times New Roman"/>
          <w:color w:val="000000" w:themeColor="text1"/>
          <w:sz w:val="24"/>
          <w:szCs w:val="24"/>
        </w:rPr>
        <w:t>.</w:t>
      </w:r>
    </w:p>
    <w:p w14:paraId="4A95147D" w14:textId="500EC407" w:rsidR="00B55A4F" w:rsidRPr="00D70B74" w:rsidRDefault="002515C0" w:rsidP="00B55A4F">
      <w:pPr>
        <w:spacing w:line="480" w:lineRule="auto"/>
        <w:rPr>
          <w:rFonts w:cs="Times New Roman"/>
          <w:color w:val="000000" w:themeColor="text1"/>
          <w:sz w:val="24"/>
          <w:szCs w:val="24"/>
        </w:rPr>
      </w:pPr>
      <w:r w:rsidRPr="00D70B74">
        <w:rPr>
          <w:rFonts w:cs="Times New Roman"/>
          <w:color w:val="000000" w:themeColor="text1"/>
          <w:sz w:val="24"/>
          <w:szCs w:val="24"/>
        </w:rPr>
        <w:t xml:space="preserve">The calculations for </w:t>
      </w:r>
      <w:r w:rsidRPr="00D70B74">
        <w:rPr>
          <w:rFonts w:cs="Times New Roman"/>
          <w:i/>
          <w:color w:val="000000" w:themeColor="text1"/>
          <w:sz w:val="24"/>
          <w:szCs w:val="24"/>
        </w:rPr>
        <w:t>Environmental Flow Requirement</w:t>
      </w:r>
      <w:r w:rsidRPr="00D70B74">
        <w:rPr>
          <w:rFonts w:cs="Times New Roman"/>
          <w:color w:val="000000" w:themeColor="text1"/>
          <w:sz w:val="24"/>
          <w:szCs w:val="24"/>
        </w:rPr>
        <w:t xml:space="preserve">, </w:t>
      </w:r>
      <w:r w:rsidRPr="00D70B74">
        <w:rPr>
          <w:rFonts w:cs="Times New Roman"/>
          <w:i/>
          <w:color w:val="000000" w:themeColor="text1"/>
          <w:sz w:val="24"/>
          <w:szCs w:val="24"/>
        </w:rPr>
        <w:t>Blue water availability</w:t>
      </w:r>
      <w:r w:rsidR="00B55A4F" w:rsidRPr="00D70B74">
        <w:rPr>
          <w:rFonts w:cs="Times New Roman"/>
          <w:color w:val="000000" w:themeColor="text1"/>
          <w:sz w:val="24"/>
          <w:szCs w:val="24"/>
        </w:rPr>
        <w:t xml:space="preserve">, and </w:t>
      </w:r>
      <w:r w:rsidRPr="00D70B74">
        <w:rPr>
          <w:rFonts w:eastAsia="微软雅黑" w:cs="Times New Roman"/>
          <w:i/>
          <w:color w:val="000000" w:themeColor="text1"/>
          <w:sz w:val="24"/>
          <w:szCs w:val="24"/>
        </w:rPr>
        <w:t>BW-scarcity</w:t>
      </w:r>
      <w:r w:rsidR="00B55A4F" w:rsidRPr="00D70B74">
        <w:rPr>
          <w:rFonts w:eastAsia="微软雅黑" w:cs="Times New Roman"/>
          <w:color w:val="000000" w:themeColor="text1"/>
          <w:sz w:val="24"/>
          <w:szCs w:val="24"/>
        </w:rPr>
        <w:t xml:space="preserve"> are as fo</w:t>
      </w:r>
      <w:r w:rsidR="00B46441" w:rsidRPr="00D70B74">
        <w:rPr>
          <w:rFonts w:eastAsia="微软雅黑" w:cs="Times New Roman"/>
          <w:color w:val="000000" w:themeColor="text1"/>
          <w:sz w:val="24"/>
          <w:szCs w:val="24"/>
        </w:rPr>
        <w:t>llows</w:t>
      </w:r>
      <w:r w:rsidR="005E596F" w:rsidRPr="00D70B74">
        <w:rPr>
          <w:rFonts w:eastAsia="微软雅黑" w:cs="Times New Roman"/>
          <w:color w:val="000000" w:themeColor="text1"/>
          <w:sz w:val="24"/>
          <w:szCs w:val="24"/>
        </w:rPr>
        <w:t xml:space="preserve"> </w:t>
      </w:r>
      <w:r w:rsidR="00487301" w:rsidRPr="00D70B74">
        <w:rPr>
          <w:rFonts w:cs="Times New Roman"/>
          <w:color w:val="000000" w:themeColor="text1"/>
          <w:sz w:val="24"/>
          <w:szCs w:val="24"/>
        </w:rPr>
        <w:t>(equation (2),</w:t>
      </w:r>
      <w:r w:rsidR="005E596F" w:rsidRPr="00D70B74">
        <w:rPr>
          <w:rFonts w:cs="Times New Roman"/>
          <w:color w:val="000000" w:themeColor="text1"/>
          <w:sz w:val="24"/>
          <w:szCs w:val="24"/>
        </w:rPr>
        <w:t xml:space="preserve"> (3)</w:t>
      </w:r>
      <w:r w:rsidR="00487301" w:rsidRPr="00D70B74">
        <w:rPr>
          <w:rFonts w:cs="Times New Roman"/>
          <w:color w:val="000000" w:themeColor="text1"/>
          <w:sz w:val="24"/>
          <w:szCs w:val="24"/>
        </w:rPr>
        <w:t xml:space="preserve"> and </w:t>
      </w:r>
      <w:r w:rsidR="00487301" w:rsidRPr="00D70B74">
        <w:rPr>
          <w:rFonts w:eastAsia="微软雅黑" w:cs="Times New Roman"/>
          <w:color w:val="000000" w:themeColor="text1"/>
          <w:sz w:val="24"/>
          <w:szCs w:val="24"/>
        </w:rPr>
        <w:t>(4)</w:t>
      </w:r>
      <w:r w:rsidR="005E596F" w:rsidRPr="00D70B74">
        <w:rPr>
          <w:rFonts w:cs="Times New Roman"/>
          <w:color w:val="000000" w:themeColor="text1"/>
          <w:sz w:val="24"/>
          <w:szCs w:val="24"/>
        </w:rPr>
        <w:t>)</w:t>
      </w:r>
      <w:r w:rsidR="00B51731" w:rsidRPr="00D70B74">
        <w:rPr>
          <w:rFonts w:cs="Times New Roman"/>
          <w:color w:val="000000" w:themeColor="text1"/>
          <w:sz w:val="24"/>
          <w:szCs w:val="24"/>
        </w:rPr>
        <w:t xml:space="preserve"> </w:t>
      </w:r>
      <w:r w:rsidR="00B51731" w:rsidRPr="00D70B74">
        <w:rPr>
          <w:rFonts w:cs="Times New Roman"/>
          <w:color w:val="000000" w:themeColor="text1"/>
          <w:sz w:val="24"/>
          <w:szCs w:val="24"/>
        </w:rPr>
        <w:fldChar w:fldCharType="begin"/>
      </w:r>
      <w:r w:rsidR="00B51731" w:rsidRPr="00D70B74">
        <w:rPr>
          <w:rFonts w:cs="Times New Roman"/>
          <w:color w:val="000000" w:themeColor="text1"/>
          <w:sz w:val="24"/>
          <w:szCs w:val="24"/>
        </w:rPr>
        <w:instrText xml:space="preserve"> ADDIN EN.CITE &lt;EndNote&gt;&lt;Cite&gt;&lt;Author&gt;Giri&lt;/Author&gt;&lt;Year&gt;2018&lt;/Year&gt;&lt;RecNum&gt;52&lt;/RecNum&gt;&lt;DisplayText&gt;(Giri et al., 2018; Rodrigues et al., 2015)&lt;/DisplayText&gt;&lt;record&gt;&lt;rec-number&gt;52&lt;/rec-number&gt;&lt;foreign-keys&gt;&lt;key app="EN" db-id="5awrdes5x9wsfae0r9pv5xfltxv09er9pxw9" timestamp="1557923666"&gt;52&lt;/key&gt;&lt;key app="ENWeb" db-id=""&gt;0&lt;/key&gt;&lt;/foreign-keys&gt;&lt;ref-type name="Journal Article"&gt;17&lt;/ref-type&gt;&lt;contributors&gt;&lt;authors&gt;&lt;author&gt;Giri, Subhasis&lt;/author&gt;&lt;author&gt;Arbab, Nazia N.&lt;/author&gt;&lt;author&gt;Lathrop, Richard G.&lt;/author&gt;&lt;/authors&gt;&lt;/contributors&gt;&lt;titles&gt;&lt;title&gt;Water security assessment of current and future scenarios through an integrated modeling framework in the Neshanic River Watershed&lt;/title&gt;&lt;secondary-title&gt;J. Hydrol&lt;/secondary-title&gt;&lt;/titles&gt;&lt;periodical&gt;&lt;full-title&gt;J. Hydrol&lt;/full-title&gt;&lt;/periodical&gt;&lt;pages&gt;1025-1041&lt;/pages&gt;&lt;volume&gt;563&lt;/volume&gt;&lt;section&gt;1025&lt;/section&gt;&lt;dates&gt;&lt;year&gt;2018&lt;/year&gt;&lt;/dates&gt;&lt;isbn&gt;00221694&lt;/isbn&gt;&lt;urls&gt;&lt;/urls&gt;&lt;electronic-resource-num&gt;10.1016/j.jhydrol.2018.05.046&lt;/electronic-resource-num&gt;&lt;/record&gt;&lt;/Cite&gt;&lt;Cite&gt;&lt;Author&gt;Rodrigues&lt;/Author&gt;&lt;Year&gt;2015&lt;/Year&gt;&lt;RecNum&gt;26&lt;/RecNum&gt;&lt;record&gt;&lt;rec-number&gt;26&lt;/rec-number&gt;&lt;foreign-keys&gt;&lt;key app="EN" db-id="5awrdes5x9wsfae0r9pv5xfltxv09er9pxw9" timestamp="1553760768"&gt;26&lt;/key&gt;&lt;/foreign-keys&gt;&lt;ref-type name="Journal Article"&gt;17&lt;/ref-type&gt;&lt;contributors&gt;&lt;authors&gt;&lt;author&gt;Rodrigues, Dulce B. B.&lt;/author&gt;&lt;author&gt;Gupta, Hoshin V.&lt;/author&gt;&lt;author&gt;Mendiondo, Eduardo M.&lt;/author&gt;&lt;/authors&gt;&lt;/contributors&gt;&lt;titles&gt;&lt;title&gt;A blue/green water-based accounting framework for assessment of water security&lt;/title&gt;&lt;secondary-title&gt;Water Resour. Res&lt;/secondary-title&gt;&lt;/titles&gt;&lt;periodical&gt;&lt;full-title&gt;Water Resour. Res&lt;/full-title&gt;&lt;/periodical&gt;&lt;pages&gt;7187-7205&lt;/pages&gt;&lt;volume&gt;50&lt;/volume&gt;&lt;number&gt;9&lt;/number&gt;&lt;dates&gt;&lt;year&gt;2015&lt;/year&gt;&lt;/dates&gt;&lt;urls&gt;&lt;/urls&gt;&lt;/record&gt;&lt;/Cite&gt;&lt;/EndNote&gt;</w:instrText>
      </w:r>
      <w:r w:rsidR="00B51731" w:rsidRPr="00D70B74">
        <w:rPr>
          <w:rFonts w:cs="Times New Roman"/>
          <w:color w:val="000000" w:themeColor="text1"/>
          <w:sz w:val="24"/>
          <w:szCs w:val="24"/>
        </w:rPr>
        <w:fldChar w:fldCharType="separate"/>
      </w:r>
      <w:r w:rsidR="00B51731" w:rsidRPr="00D70B74">
        <w:rPr>
          <w:rFonts w:cs="Times New Roman"/>
          <w:noProof/>
          <w:color w:val="000000" w:themeColor="text1"/>
          <w:sz w:val="24"/>
          <w:szCs w:val="24"/>
        </w:rPr>
        <w:t>(Giri et al., 2018; Rodrigues et al., 2015)</w:t>
      </w:r>
      <w:r w:rsidR="00B51731" w:rsidRPr="00D70B74">
        <w:rPr>
          <w:rFonts w:cs="Times New Roman"/>
          <w:color w:val="000000" w:themeColor="text1"/>
          <w:sz w:val="24"/>
          <w:szCs w:val="24"/>
        </w:rPr>
        <w:fldChar w:fldCharType="end"/>
      </w:r>
      <w:r w:rsidR="00B55A4F" w:rsidRPr="00D70B74">
        <w:rPr>
          <w:rFonts w:eastAsia="微软雅黑" w:cs="Times New Roman"/>
          <w:color w:val="000000" w:themeColor="text1"/>
          <w:sz w:val="24"/>
          <w:szCs w:val="24"/>
        </w:rPr>
        <w:t>.</w:t>
      </w:r>
    </w:p>
    <w:p w14:paraId="7B5E8F83" w14:textId="2AB72FBD" w:rsidR="002515C0" w:rsidRPr="00D56CF6" w:rsidRDefault="00976AE9" w:rsidP="007404E1">
      <w:pPr>
        <w:spacing w:line="480" w:lineRule="auto"/>
        <w:jc w:val="right"/>
        <w:rPr>
          <w:rFonts w:eastAsia="微软雅黑" w:cs="Times New Roman"/>
          <w:color w:val="000000" w:themeColor="text1"/>
          <w:szCs w:val="21"/>
        </w:rPr>
      </w:pPr>
      <m:oMath>
        <m:r>
          <w:rPr>
            <w:rFonts w:ascii="Cambria Math" w:hAnsi="Cambria Math" w:cs="Times New Roman"/>
            <w:color w:val="000000" w:themeColor="text1"/>
            <w:szCs w:val="21"/>
          </w:rPr>
          <m:t>Environmental Flow Requirement</m:t>
        </m:r>
        <m:r>
          <w:rPr>
            <w:rFonts w:ascii="Cambria Math" w:eastAsia="微软雅黑" w:hAnsi="Cambria Math" w:cs="Times New Roman"/>
            <w:color w:val="000000" w:themeColor="text1"/>
            <w:szCs w:val="21"/>
          </w:rPr>
          <m:t>=0.8 mean streamflow</m:t>
        </m:r>
      </m:oMath>
      <w:r w:rsidR="001F1D51" w:rsidRPr="00D56CF6">
        <w:rPr>
          <w:rFonts w:eastAsia="微软雅黑" w:cs="Times New Roman"/>
          <w:i/>
          <w:color w:val="000000" w:themeColor="text1"/>
          <w:szCs w:val="21"/>
        </w:rPr>
        <w:t xml:space="preserve"> </w:t>
      </w:r>
      <w:r w:rsidR="00982987" w:rsidRPr="00D56CF6">
        <w:rPr>
          <w:rFonts w:eastAsia="微软雅黑" w:cs="Times New Roman"/>
          <w:color w:val="000000" w:themeColor="text1"/>
          <w:szCs w:val="21"/>
        </w:rPr>
        <w:t xml:space="preserve">      </w:t>
      </w:r>
      <w:r w:rsidR="001F1D51" w:rsidRPr="00D56CF6">
        <w:rPr>
          <w:rFonts w:eastAsia="微软雅黑" w:cs="Times New Roman"/>
          <w:color w:val="000000" w:themeColor="text1"/>
          <w:szCs w:val="21"/>
        </w:rPr>
        <w:t xml:space="preserve">    </w:t>
      </w:r>
      <w:r w:rsidRPr="00D56CF6">
        <w:rPr>
          <w:rFonts w:eastAsia="微软雅黑" w:cs="Times New Roman"/>
          <w:color w:val="000000" w:themeColor="text1"/>
          <w:szCs w:val="21"/>
        </w:rPr>
        <w:t xml:space="preserve">   </w:t>
      </w:r>
      <w:r w:rsidRPr="00D56CF6">
        <w:rPr>
          <w:rFonts w:eastAsia="微软雅黑" w:cs="Times New Roman"/>
          <w:color w:val="000000" w:themeColor="text1"/>
          <w:sz w:val="24"/>
          <w:szCs w:val="24"/>
        </w:rPr>
        <w:t>(2)</w:t>
      </w:r>
    </w:p>
    <w:p w14:paraId="4460B9BC" w14:textId="110F9116" w:rsidR="00AE454C" w:rsidRPr="00D56CF6" w:rsidRDefault="00204599" w:rsidP="007404E1">
      <w:pPr>
        <w:tabs>
          <w:tab w:val="right" w:pos="8504"/>
        </w:tabs>
        <w:spacing w:line="480" w:lineRule="auto"/>
        <w:jc w:val="right"/>
        <w:rPr>
          <w:rFonts w:cs="Times New Roman"/>
          <w:color w:val="000000" w:themeColor="text1"/>
          <w:sz w:val="24"/>
          <w:szCs w:val="24"/>
        </w:rPr>
      </w:pPr>
      <w:r w:rsidRPr="00D56CF6">
        <w:rPr>
          <w:rFonts w:eastAsia="微软雅黑" w:cs="Times New Roman"/>
          <w:color w:val="000000" w:themeColor="text1"/>
          <w:szCs w:val="21"/>
        </w:rPr>
        <w:t xml:space="preserve">  </w:t>
      </w:r>
      <w:r w:rsidR="00467E51" w:rsidRPr="00D56CF6">
        <w:rPr>
          <w:rFonts w:eastAsia="微软雅黑" w:cs="Times New Roman"/>
          <w:color w:val="000000" w:themeColor="text1"/>
          <w:szCs w:val="21"/>
        </w:rPr>
        <w:t xml:space="preserve">  </w:t>
      </w:r>
      <w:r w:rsidR="00AE454C" w:rsidRPr="00D56CF6">
        <w:rPr>
          <w:rFonts w:eastAsia="微软雅黑" w:cs="Times New Roman"/>
          <w:color w:val="000000" w:themeColor="text1"/>
          <w:szCs w:val="21"/>
        </w:rPr>
        <w:t xml:space="preserve"> </w:t>
      </w:r>
      <w:r w:rsidR="00467E51" w:rsidRPr="00D56CF6">
        <w:rPr>
          <w:rFonts w:eastAsia="微软雅黑" w:cs="Times New Roman"/>
          <w:color w:val="000000" w:themeColor="text1"/>
          <w:sz w:val="24"/>
          <w:szCs w:val="24"/>
        </w:rPr>
        <w:t xml:space="preserve"> </w:t>
      </w:r>
      <m:oMath>
        <m:r>
          <w:rPr>
            <w:rFonts w:ascii="Cambria Math" w:hAnsi="Cambria Math" w:cs="Times New Roman"/>
            <w:color w:val="000000" w:themeColor="text1"/>
            <w:szCs w:val="21"/>
          </w:rPr>
          <m:t>Blue water availability=</m:t>
        </m:r>
        <m:r>
          <w:rPr>
            <w:rFonts w:ascii="Cambria Math" w:eastAsia="微软雅黑" w:hAnsi="Cambria Math" w:cs="Times New Roman"/>
            <w:color w:val="000000" w:themeColor="text1"/>
            <w:szCs w:val="21"/>
          </w:rPr>
          <m:t>streamflow-</m:t>
        </m:r>
        <m:r>
          <w:rPr>
            <w:rFonts w:ascii="Cambria Math" w:hAnsi="Cambria Math" w:cs="Times New Roman"/>
            <w:color w:val="000000" w:themeColor="text1"/>
            <w:szCs w:val="21"/>
          </w:rPr>
          <m:t>Environmental Flow Requirement</m:t>
        </m:r>
      </m:oMath>
      <w:r w:rsidR="007404E1" w:rsidRPr="00D56CF6">
        <w:rPr>
          <w:rFonts w:eastAsia="微软雅黑" w:cs="Times New Roman"/>
          <w:color w:val="000000" w:themeColor="text1"/>
          <w:sz w:val="24"/>
          <w:szCs w:val="24"/>
        </w:rPr>
        <w:t xml:space="preserve">    </w:t>
      </w:r>
      <w:r w:rsidR="007404E1" w:rsidRPr="00D56CF6">
        <w:rPr>
          <w:rFonts w:cs="Times New Roman"/>
          <w:color w:val="000000" w:themeColor="text1"/>
          <w:sz w:val="24"/>
          <w:szCs w:val="24"/>
        </w:rPr>
        <w:t>(3)</w:t>
      </w:r>
    </w:p>
    <w:p w14:paraId="78D42250" w14:textId="0D62554C" w:rsidR="0088477C" w:rsidRPr="00D56CF6" w:rsidRDefault="00876587" w:rsidP="00055FF0">
      <w:pPr>
        <w:tabs>
          <w:tab w:val="right" w:pos="8504"/>
        </w:tabs>
        <w:spacing w:line="480" w:lineRule="auto"/>
        <w:jc w:val="right"/>
        <w:rPr>
          <w:rFonts w:eastAsia="微软雅黑" w:cs="Times New Roman"/>
          <w:color w:val="000000" w:themeColor="text1"/>
          <w:sz w:val="24"/>
          <w:szCs w:val="24"/>
        </w:rPr>
      </w:pPr>
      <m:oMath>
        <m:sSub>
          <m:sSubPr>
            <m:ctrlPr>
              <w:rPr>
                <w:rFonts w:ascii="Cambria Math" w:eastAsia="微软雅黑" w:hAnsi="Cambria Math" w:cs="Times New Roman"/>
                <w:i/>
                <w:color w:val="000000" w:themeColor="text1"/>
                <w:szCs w:val="21"/>
              </w:rPr>
            </m:ctrlPr>
          </m:sSubPr>
          <m:e>
            <m:r>
              <w:rPr>
                <w:rFonts w:ascii="Cambria Math" w:eastAsia="微软雅黑" w:hAnsi="Cambria Math" w:cs="Times New Roman"/>
                <w:color w:val="000000" w:themeColor="text1"/>
                <w:szCs w:val="21"/>
              </w:rPr>
              <m:t>BW-scarcity=</m:t>
            </m:r>
          </m:e>
          <m:sub>
            <m:r>
              <w:rPr>
                <w:rFonts w:ascii="Cambria Math" w:eastAsia="微软雅黑" w:hAnsi="Cambria Math" w:cs="Times New Roman"/>
                <w:color w:val="000000" w:themeColor="text1"/>
                <w:szCs w:val="21"/>
              </w:rPr>
              <m:t xml:space="preserve"> </m:t>
            </m:r>
          </m:sub>
        </m:sSub>
        <m:f>
          <m:fPr>
            <m:type m:val="lin"/>
            <m:ctrlPr>
              <w:rPr>
                <w:rFonts w:ascii="Cambria Math" w:hAnsi="Cambria Math" w:cs="Times New Roman"/>
                <w:i/>
                <w:color w:val="000000" w:themeColor="text1"/>
                <w:szCs w:val="21"/>
              </w:rPr>
            </m:ctrlPr>
          </m:fPr>
          <m:num>
            <m:r>
              <w:rPr>
                <w:rFonts w:ascii="Cambria Math" w:hAnsi="Cambria Math" w:cs="Times New Roman"/>
                <w:color w:val="000000" w:themeColor="text1"/>
                <w:szCs w:val="21"/>
              </w:rPr>
              <m:t>Blue water withdrawal</m:t>
            </m:r>
          </m:num>
          <m:den>
            <m:r>
              <w:rPr>
                <w:rFonts w:ascii="Cambria Math" w:hAnsi="Cambria Math" w:cs="Times New Roman"/>
                <w:color w:val="000000" w:themeColor="text1"/>
                <w:szCs w:val="21"/>
              </w:rPr>
              <m:t>Blue water availability</m:t>
            </m:r>
          </m:den>
        </m:f>
      </m:oMath>
      <w:r w:rsidR="00055FF0" w:rsidRPr="00D56CF6">
        <w:rPr>
          <w:rFonts w:eastAsia="微软雅黑" w:cs="Times New Roman"/>
          <w:color w:val="000000" w:themeColor="text1"/>
          <w:szCs w:val="21"/>
        </w:rPr>
        <w:t xml:space="preserve">          </w:t>
      </w:r>
      <w:r w:rsidR="00055FF0" w:rsidRPr="00D56CF6">
        <w:rPr>
          <w:rFonts w:eastAsia="微软雅黑" w:cs="Times New Roman"/>
          <w:color w:val="000000" w:themeColor="text1"/>
          <w:sz w:val="24"/>
          <w:szCs w:val="24"/>
        </w:rPr>
        <w:t>(4)</w:t>
      </w:r>
    </w:p>
    <w:p w14:paraId="7164267A" w14:textId="114B5110" w:rsidR="000B56FE" w:rsidRPr="00D56CF6" w:rsidRDefault="00D73E71" w:rsidP="00EE4D89">
      <w:pPr>
        <w:spacing w:line="480" w:lineRule="auto"/>
        <w:rPr>
          <w:rFonts w:cs="Times New Roman"/>
          <w:color w:val="000000" w:themeColor="text1"/>
          <w:sz w:val="24"/>
          <w:szCs w:val="24"/>
        </w:rPr>
      </w:pPr>
      <w:proofErr w:type="gramStart"/>
      <w:r w:rsidRPr="00D56CF6">
        <w:rPr>
          <w:rFonts w:eastAsia="微软雅黑" w:cs="Times New Roman"/>
          <w:color w:val="000000" w:themeColor="text1"/>
          <w:sz w:val="24"/>
          <w:szCs w:val="24"/>
        </w:rPr>
        <w:t>w</w:t>
      </w:r>
      <w:r w:rsidR="00AE454C" w:rsidRPr="00D56CF6">
        <w:rPr>
          <w:rFonts w:eastAsia="微软雅黑" w:cs="Times New Roman"/>
          <w:color w:val="000000" w:themeColor="text1"/>
          <w:sz w:val="24"/>
          <w:szCs w:val="24"/>
        </w:rPr>
        <w:t>here</w:t>
      </w:r>
      <w:proofErr w:type="gramEnd"/>
      <w:r w:rsidR="00AE454C" w:rsidRPr="00D56CF6">
        <w:rPr>
          <w:rFonts w:eastAsia="微软雅黑" w:cs="Times New Roman"/>
          <w:color w:val="000000" w:themeColor="text1"/>
          <w:sz w:val="24"/>
          <w:szCs w:val="24"/>
        </w:rPr>
        <w:t xml:space="preserve"> </w:t>
      </w:r>
      <w:r w:rsidR="000B56FE" w:rsidRPr="00D56CF6">
        <w:rPr>
          <w:rFonts w:eastAsia="微软雅黑" w:cs="Times New Roman"/>
          <w:i/>
          <w:color w:val="000000" w:themeColor="text1"/>
          <w:sz w:val="24"/>
          <w:szCs w:val="24"/>
        </w:rPr>
        <w:t>streamflow</w:t>
      </w:r>
      <w:r w:rsidR="000B56FE" w:rsidRPr="00D56CF6">
        <w:rPr>
          <w:rFonts w:eastAsia="微软雅黑" w:cs="Times New Roman"/>
          <w:color w:val="000000" w:themeColor="text1"/>
          <w:sz w:val="24"/>
          <w:szCs w:val="24"/>
        </w:rPr>
        <w:t xml:space="preserve"> </w:t>
      </w:r>
      <w:r w:rsidR="00AE454C" w:rsidRPr="00D56CF6">
        <w:rPr>
          <w:rFonts w:eastAsia="微软雅黑" w:cs="Times New Roman"/>
          <w:color w:val="000000" w:themeColor="text1"/>
          <w:sz w:val="24"/>
          <w:szCs w:val="24"/>
        </w:rPr>
        <w:t>is the monthly stream flow (</w:t>
      </w:r>
      <m:oMath>
        <m:sSup>
          <m:sSupPr>
            <m:ctrlPr>
              <w:rPr>
                <w:rFonts w:ascii="Cambria Math" w:eastAsia="微软雅黑" w:hAnsi="Cambria Math" w:cs="Times New Roman"/>
                <w:i/>
                <w:color w:val="000000" w:themeColor="text1"/>
                <w:sz w:val="24"/>
                <w:szCs w:val="24"/>
              </w:rPr>
            </m:ctrlPr>
          </m:sSupPr>
          <m:e>
            <m:r>
              <w:rPr>
                <w:rFonts w:ascii="Cambria Math" w:eastAsia="微软雅黑" w:hAnsi="Cambria Math" w:cs="Times New Roman"/>
                <w:color w:val="000000" w:themeColor="text1"/>
                <w:sz w:val="24"/>
                <w:szCs w:val="24"/>
              </w:rPr>
              <m:t>m</m:t>
            </m:r>
          </m:e>
          <m:sup>
            <m:r>
              <w:rPr>
                <w:rFonts w:ascii="Cambria Math" w:eastAsia="微软雅黑" w:hAnsi="Cambria Math" w:cs="Times New Roman"/>
                <w:color w:val="000000" w:themeColor="text1"/>
                <w:sz w:val="24"/>
                <w:szCs w:val="24"/>
              </w:rPr>
              <m:t>3</m:t>
            </m:r>
          </m:sup>
        </m:sSup>
        <m:r>
          <w:rPr>
            <w:rFonts w:ascii="Cambria Math" w:eastAsia="微软雅黑" w:hAnsi="Cambria Math" w:cs="Times New Roman"/>
            <w:color w:val="000000" w:themeColor="text1"/>
            <w:sz w:val="24"/>
            <w:szCs w:val="24"/>
          </w:rPr>
          <m:t>/s</m:t>
        </m:r>
      </m:oMath>
      <w:r w:rsidR="00487301" w:rsidRPr="00D56CF6">
        <w:rPr>
          <w:rFonts w:eastAsia="微软雅黑" w:cs="Times New Roman"/>
          <w:color w:val="000000" w:themeColor="text1"/>
          <w:sz w:val="24"/>
          <w:szCs w:val="24"/>
        </w:rPr>
        <w:t xml:space="preserve">). </w:t>
      </w:r>
      <w:r w:rsidR="00982987" w:rsidRPr="00D56CF6">
        <w:rPr>
          <w:rFonts w:eastAsia="微软雅黑" w:cs="Times New Roman"/>
          <w:i/>
          <w:color w:val="000000" w:themeColor="text1"/>
          <w:sz w:val="24"/>
          <w:szCs w:val="24"/>
        </w:rPr>
        <w:t>Blue water withdrawal</w:t>
      </w:r>
      <w:r w:rsidR="00982987" w:rsidRPr="00D56CF6">
        <w:rPr>
          <w:rFonts w:eastAsia="微软雅黑" w:cs="Times New Roman"/>
          <w:color w:val="000000" w:themeColor="text1"/>
          <w:sz w:val="24"/>
          <w:szCs w:val="24"/>
        </w:rPr>
        <w:t xml:space="preserve"> </w:t>
      </w:r>
      <w:r w:rsidR="00D36846" w:rsidRPr="00D56CF6">
        <w:rPr>
          <w:rFonts w:cs="Times New Roman"/>
          <w:color w:val="000000" w:themeColor="text1"/>
          <w:sz w:val="24"/>
          <w:szCs w:val="24"/>
        </w:rPr>
        <w:t xml:space="preserve">indicates the combined water consumption of all departments </w:t>
      </w:r>
      <w:r w:rsidR="000B56FE" w:rsidRPr="00D56CF6">
        <w:rPr>
          <w:rFonts w:cs="Times New Roman"/>
          <w:color w:val="000000" w:themeColor="text1"/>
          <w:sz w:val="24"/>
          <w:szCs w:val="24"/>
        </w:rPr>
        <w:t xml:space="preserve">of county </w:t>
      </w:r>
      <w:r w:rsidR="000B56FE" w:rsidRPr="00D56CF6">
        <w:rPr>
          <w:rFonts w:cs="Times New Roman"/>
          <w:i/>
          <w:color w:val="000000" w:themeColor="text1"/>
          <w:sz w:val="24"/>
          <w:szCs w:val="24"/>
        </w:rPr>
        <w:t>n</w:t>
      </w:r>
      <w:r w:rsidR="000B56FE" w:rsidRPr="00D56CF6">
        <w:rPr>
          <w:rFonts w:cs="Times New Roman"/>
          <w:color w:val="000000" w:themeColor="text1"/>
          <w:sz w:val="24"/>
          <w:szCs w:val="24"/>
        </w:rPr>
        <w:t xml:space="preserve"> at time </w:t>
      </w:r>
      <w:r w:rsidR="000B56FE" w:rsidRPr="00D56CF6">
        <w:rPr>
          <w:rFonts w:cs="Times New Roman"/>
          <w:i/>
          <w:color w:val="000000" w:themeColor="text1"/>
          <w:sz w:val="24"/>
          <w:szCs w:val="24"/>
        </w:rPr>
        <w:t>t.</w:t>
      </w:r>
    </w:p>
    <w:p w14:paraId="27FC4037" w14:textId="77777777" w:rsidR="005B2CA4" w:rsidRPr="00D56CF6" w:rsidRDefault="005B2CA4" w:rsidP="00B00A7D">
      <w:pPr>
        <w:spacing w:line="480" w:lineRule="auto"/>
        <w:rPr>
          <w:rFonts w:eastAsia="微软雅黑" w:cs="Times New Roman"/>
          <w:color w:val="000000" w:themeColor="text1"/>
          <w:sz w:val="24"/>
          <w:szCs w:val="24"/>
        </w:rPr>
      </w:pPr>
    </w:p>
    <w:p w14:paraId="7E76C51C" w14:textId="77777777" w:rsidR="003754BF" w:rsidRPr="00D56CF6" w:rsidRDefault="003754BF" w:rsidP="0097155B">
      <w:pPr>
        <w:spacing w:line="480" w:lineRule="auto"/>
        <w:rPr>
          <w:rFonts w:cs="Times New Roman"/>
          <w:b/>
          <w:color w:val="000000" w:themeColor="text1"/>
          <w:sz w:val="24"/>
          <w:szCs w:val="24"/>
        </w:rPr>
      </w:pPr>
      <w:r w:rsidRPr="00D56CF6">
        <w:rPr>
          <w:rFonts w:cs="Times New Roman"/>
          <w:b/>
          <w:color w:val="000000" w:themeColor="text1"/>
          <w:sz w:val="24"/>
          <w:szCs w:val="24"/>
        </w:rPr>
        <w:t>3.1.3. Evaluation of green water and green water scarcity</w:t>
      </w:r>
    </w:p>
    <w:p w14:paraId="7467BE47" w14:textId="49885ECB" w:rsidR="003754BF" w:rsidRPr="00D70B74" w:rsidRDefault="00542A9F" w:rsidP="0097155B">
      <w:pPr>
        <w:spacing w:line="480" w:lineRule="auto"/>
        <w:ind w:firstLineChars="200" w:firstLine="480"/>
        <w:rPr>
          <w:rFonts w:cs="Times New Roman"/>
          <w:color w:val="000000" w:themeColor="text1"/>
          <w:sz w:val="24"/>
          <w:szCs w:val="24"/>
        </w:rPr>
      </w:pPr>
      <w:r w:rsidRPr="00D56CF6">
        <w:rPr>
          <w:rFonts w:cs="Times New Roman"/>
          <w:color w:val="000000" w:themeColor="text1"/>
          <w:sz w:val="24"/>
          <w:szCs w:val="24"/>
        </w:rPr>
        <w:t>The GW</w:t>
      </w:r>
      <w:r w:rsidR="003754BF" w:rsidRPr="00D56CF6">
        <w:rPr>
          <w:rFonts w:cs="Times New Roman"/>
          <w:color w:val="000000" w:themeColor="text1"/>
          <w:sz w:val="24"/>
          <w:szCs w:val="24"/>
        </w:rPr>
        <w:t xml:space="preserve"> consists of green water storage (soil water content) and gree</w:t>
      </w:r>
      <w:r w:rsidR="003524D7" w:rsidRPr="00D56CF6">
        <w:rPr>
          <w:rFonts w:cs="Times New Roman"/>
          <w:color w:val="000000" w:themeColor="text1"/>
          <w:sz w:val="24"/>
          <w:szCs w:val="24"/>
        </w:rPr>
        <w:t>n water flow (evapotranspiration</w:t>
      </w:r>
      <w:r w:rsidR="003754BF" w:rsidRPr="00D56CF6">
        <w:rPr>
          <w:rFonts w:cs="Times New Roman"/>
          <w:color w:val="000000" w:themeColor="text1"/>
          <w:sz w:val="24"/>
          <w:szCs w:val="24"/>
        </w:rPr>
        <w:t>).</w:t>
      </w:r>
      <w:r w:rsidR="000B31BC" w:rsidRPr="00D56CF6">
        <w:rPr>
          <w:rFonts w:cs="Times New Roman"/>
          <w:color w:val="000000" w:themeColor="text1"/>
          <w:sz w:val="24"/>
          <w:szCs w:val="24"/>
        </w:rPr>
        <w:t xml:space="preserve"> </w:t>
      </w:r>
      <w:r w:rsidR="00792F64" w:rsidRPr="00D56CF6">
        <w:rPr>
          <w:rFonts w:cs="Times New Roman"/>
          <w:color w:val="000000" w:themeColor="text1"/>
          <w:sz w:val="24"/>
          <w:szCs w:val="24"/>
        </w:rPr>
        <w:t>T</w:t>
      </w:r>
      <w:r w:rsidR="00792F64" w:rsidRPr="00D70B74">
        <w:rPr>
          <w:rFonts w:cs="Times New Roman"/>
          <w:color w:val="000000" w:themeColor="text1"/>
          <w:sz w:val="24"/>
          <w:szCs w:val="24"/>
        </w:rPr>
        <w:t>he GW</w:t>
      </w:r>
      <w:r w:rsidR="003754BF" w:rsidRPr="00D70B74">
        <w:rPr>
          <w:rFonts w:cs="Times New Roman"/>
          <w:color w:val="000000" w:themeColor="text1"/>
          <w:sz w:val="24"/>
          <w:szCs w:val="24"/>
        </w:rPr>
        <w:t xml:space="preserve"> is </w:t>
      </w:r>
      <w:r w:rsidR="00E54988" w:rsidRPr="00D70B74">
        <w:rPr>
          <w:rFonts w:cs="Times New Roman"/>
          <w:color w:val="000000" w:themeColor="text1"/>
          <w:sz w:val="24"/>
          <w:szCs w:val="24"/>
        </w:rPr>
        <w:t xml:space="preserve">simulated </w:t>
      </w:r>
      <w:r w:rsidR="003754BF" w:rsidRPr="00D70B74">
        <w:rPr>
          <w:rFonts w:cs="Times New Roman"/>
          <w:color w:val="000000" w:themeColor="text1"/>
          <w:sz w:val="24"/>
          <w:szCs w:val="24"/>
        </w:rPr>
        <w:t xml:space="preserve">as the sum of soil water content (SW) and </w:t>
      </w:r>
      <w:r w:rsidR="003754BF" w:rsidRPr="00D70B74">
        <w:rPr>
          <w:rFonts w:cs="Times New Roman"/>
          <w:color w:val="000000" w:themeColor="text1"/>
          <w:sz w:val="24"/>
          <w:szCs w:val="24"/>
        </w:rPr>
        <w:lastRenderedPageBreak/>
        <w:t>evapotranspiration (ET)</w:t>
      </w:r>
      <w:r w:rsidR="008E01DC" w:rsidRPr="00D70B74">
        <w:rPr>
          <w:rFonts w:cs="Times New Roman"/>
          <w:color w:val="000000" w:themeColor="text1"/>
          <w:sz w:val="24"/>
          <w:szCs w:val="24"/>
        </w:rPr>
        <w:t xml:space="preserve"> </w:t>
      </w:r>
      <w:r w:rsidR="003754BF" w:rsidRPr="00D70B74">
        <w:rPr>
          <w:rFonts w:cs="Times New Roman"/>
          <w:color w:val="000000" w:themeColor="text1"/>
          <w:sz w:val="24"/>
          <w:szCs w:val="24"/>
        </w:rPr>
        <w:fldChar w:fldCharType="begin"/>
      </w:r>
      <w:r w:rsidR="00B51731" w:rsidRPr="00D70B74">
        <w:rPr>
          <w:rFonts w:cs="Times New Roman"/>
          <w:color w:val="000000" w:themeColor="text1"/>
          <w:sz w:val="24"/>
          <w:szCs w:val="24"/>
        </w:rPr>
        <w:instrText xml:space="preserve"> ADDIN EN.CITE &lt;EndNote&gt;&lt;Cite&gt;&lt;Author&gt;Schuol&lt;/Author&gt;&lt;Year&gt;2008&lt;/Year&gt;&lt;RecNum&gt;33&lt;/RecNum&gt;&lt;DisplayText&gt;(Rodrigues et al., 2015; Schuol et al., 2008)&lt;/DisplayText&gt;&lt;record&gt;&lt;rec-number&gt;33&lt;/rec-number&gt;&lt;foreign-keys&gt;&lt;key app="EN" db-id="5awrdes5x9wsfae0r9pv5xfltxv09er9pxw9" timestamp="1553769911"&gt;33&lt;/key&gt;&lt;/foreign-keys&gt;&lt;ref-type name="Journal Article"&gt;17&lt;/ref-type&gt;&lt;contributors&gt;&lt;authors&gt;&lt;author&gt;Schuol, Jürgen&lt;/author&gt;&lt;author&gt;Abbaspour, Karim C&lt;/author&gt;&lt;author&gt;Srinivasan, Raghavan&lt;/author&gt;&lt;author&gt;Yang, Hong&lt;/author&gt;&lt;/authors&gt;&lt;/contributors&gt;&lt;titles&gt;&lt;title&gt;Estimation of freshwater availability in the West African sub-continent using the SWAT hydrologic model&lt;/title&gt;&lt;secondary-title&gt;J. Hydrol&lt;/secondary-title&gt;&lt;/titles&gt;&lt;periodical&gt;&lt;full-title&gt;J. Hydrol&lt;/full-title&gt;&lt;/periodical&gt;&lt;pages&gt;30-49&lt;/pages&gt;&lt;volume&gt;352&lt;/volume&gt;&lt;number&gt;1&lt;/number&gt;&lt;dates&gt;&lt;year&gt;2008&lt;/year&gt;&lt;/dates&gt;&lt;urls&gt;&lt;/urls&gt;&lt;/record&gt;&lt;/Cite&gt;&lt;Cite&gt;&lt;Author&gt;Rodrigues&lt;/Author&gt;&lt;Year&gt;2015&lt;/Year&gt;&lt;RecNum&gt;26&lt;/RecNum&gt;&lt;record&gt;&lt;rec-number&gt;26&lt;/rec-number&gt;&lt;foreign-keys&gt;&lt;key app="EN" db-id="5awrdes5x9wsfae0r9pv5xfltxv09er9pxw9" timestamp="1553760768"&gt;26&lt;/key&gt;&lt;/foreign-keys&gt;&lt;ref-type name="Journal Article"&gt;17&lt;/ref-type&gt;&lt;contributors&gt;&lt;authors&gt;&lt;author&gt;Rodrigues, Dulce B. B.&lt;/author&gt;&lt;author&gt;Gupta, Hoshin V.&lt;/author&gt;&lt;author&gt;Mendiondo, Eduardo M.&lt;/author&gt;&lt;/authors&gt;&lt;/contributors&gt;&lt;titles&gt;&lt;title&gt;A blue/green water-based accounting framework for assessment of water security&lt;/title&gt;&lt;secondary-title&gt;Water Resour. Res&lt;/secondary-title&gt;&lt;/titles&gt;&lt;periodical&gt;&lt;full-title&gt;Water Resour. Res&lt;/full-title&gt;&lt;/periodical&gt;&lt;pages&gt;7187-7205&lt;/pages&gt;&lt;volume&gt;50&lt;/volume&gt;&lt;number&gt;9&lt;/number&gt;&lt;dates&gt;&lt;year&gt;2015&lt;/year&gt;&lt;/dates&gt;&lt;urls&gt;&lt;/urls&gt;&lt;/record&gt;&lt;/Cite&gt;&lt;/EndNote&gt;</w:instrText>
      </w:r>
      <w:r w:rsidR="003754BF" w:rsidRPr="00D70B74">
        <w:rPr>
          <w:rFonts w:cs="Times New Roman"/>
          <w:color w:val="000000" w:themeColor="text1"/>
          <w:sz w:val="24"/>
          <w:szCs w:val="24"/>
        </w:rPr>
        <w:fldChar w:fldCharType="separate"/>
      </w:r>
      <w:r w:rsidR="00B51731" w:rsidRPr="00D70B74">
        <w:rPr>
          <w:rFonts w:cs="Times New Roman"/>
          <w:noProof/>
          <w:color w:val="000000" w:themeColor="text1"/>
          <w:sz w:val="24"/>
          <w:szCs w:val="24"/>
        </w:rPr>
        <w:t>(Rodrigues et al., 2015; Schuol et al., 2008)</w:t>
      </w:r>
      <w:r w:rsidR="003754BF" w:rsidRPr="00D70B74">
        <w:rPr>
          <w:rFonts w:cs="Times New Roman"/>
          <w:color w:val="000000" w:themeColor="text1"/>
          <w:sz w:val="24"/>
          <w:szCs w:val="24"/>
        </w:rPr>
        <w:fldChar w:fldCharType="end"/>
      </w:r>
      <w:r w:rsidR="003754BF" w:rsidRPr="00D70B74">
        <w:rPr>
          <w:rFonts w:cs="Times New Roman"/>
          <w:color w:val="000000" w:themeColor="text1"/>
          <w:sz w:val="24"/>
          <w:szCs w:val="24"/>
        </w:rPr>
        <w:t>.</w:t>
      </w:r>
    </w:p>
    <w:p w14:paraId="7053648F" w14:textId="45980D48" w:rsidR="00AE454C" w:rsidRPr="00D70B74" w:rsidRDefault="00264C2F" w:rsidP="003754BF">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The GW-scarcity</w:t>
      </w:r>
      <w:r w:rsidR="00AE454C" w:rsidRPr="00D70B74">
        <w:rPr>
          <w:rFonts w:cs="Times New Roman"/>
          <w:color w:val="000000" w:themeColor="text1"/>
          <w:sz w:val="24"/>
          <w:szCs w:val="24"/>
        </w:rPr>
        <w:t xml:space="preserve"> is calculated as the </w:t>
      </w:r>
      <w:r w:rsidR="00AE454C" w:rsidRPr="00D56CF6">
        <w:rPr>
          <w:rFonts w:cs="Times New Roman"/>
          <w:color w:val="000000" w:themeColor="text1"/>
          <w:sz w:val="24"/>
          <w:szCs w:val="24"/>
        </w:rPr>
        <w:t xml:space="preserve">ratio between green water </w:t>
      </w:r>
      <w:r w:rsidR="00972DE9" w:rsidRPr="00D56CF6">
        <w:rPr>
          <w:rFonts w:cs="Times New Roman"/>
          <w:color w:val="000000" w:themeColor="text1"/>
          <w:sz w:val="24"/>
          <w:szCs w:val="24"/>
        </w:rPr>
        <w:t>withdrawal</w:t>
      </w:r>
      <w:r w:rsidR="00EA2106" w:rsidRPr="00D56CF6">
        <w:rPr>
          <w:rFonts w:cs="Times New Roman"/>
          <w:color w:val="000000" w:themeColor="text1"/>
          <w:sz w:val="24"/>
          <w:szCs w:val="24"/>
        </w:rPr>
        <w:t xml:space="preserve"> and</w:t>
      </w:r>
      <w:r w:rsidRPr="00D56CF6">
        <w:rPr>
          <w:rFonts w:cs="Times New Roman"/>
          <w:color w:val="000000" w:themeColor="text1"/>
          <w:sz w:val="24"/>
          <w:szCs w:val="24"/>
        </w:rPr>
        <w:t xml:space="preserve"> green water availab</w:t>
      </w:r>
      <w:r w:rsidRPr="00D70B74">
        <w:rPr>
          <w:rFonts w:cs="Times New Roman"/>
          <w:color w:val="000000" w:themeColor="text1"/>
          <w:sz w:val="24"/>
          <w:szCs w:val="24"/>
        </w:rPr>
        <w:t>ility</w:t>
      </w:r>
      <w:r w:rsidR="00AE454C" w:rsidRPr="00D70B74">
        <w:rPr>
          <w:rFonts w:cs="Times New Roman"/>
          <w:color w:val="000000" w:themeColor="text1"/>
          <w:sz w:val="24"/>
          <w:szCs w:val="24"/>
        </w:rPr>
        <w:t xml:space="preserve">. </w:t>
      </w:r>
      <w:r w:rsidR="003524D7" w:rsidRPr="00D70B74">
        <w:rPr>
          <w:rFonts w:cs="Times New Roman"/>
          <w:color w:val="000000" w:themeColor="text1"/>
          <w:sz w:val="24"/>
          <w:szCs w:val="24"/>
        </w:rPr>
        <w:t>The green water withdrawal</w:t>
      </w:r>
      <w:r w:rsidR="00AE454C" w:rsidRPr="00D70B74">
        <w:rPr>
          <w:rFonts w:cs="Times New Roman"/>
          <w:color w:val="000000" w:themeColor="text1"/>
          <w:sz w:val="24"/>
          <w:szCs w:val="24"/>
        </w:rPr>
        <w:t xml:space="preserve"> is stored in the root zone of the soil and </w:t>
      </w:r>
      <w:r w:rsidR="00022B6D" w:rsidRPr="00D70B74">
        <w:rPr>
          <w:rFonts w:cs="Times New Roman"/>
          <w:color w:val="000000" w:themeColor="text1"/>
          <w:sz w:val="24"/>
          <w:szCs w:val="24"/>
        </w:rPr>
        <w:t>is used by plants for evaporation, transpiration or absorption.</w:t>
      </w:r>
      <w:r w:rsidR="00D73E71" w:rsidRPr="00D70B74">
        <w:rPr>
          <w:rFonts w:cs="Times New Roman"/>
          <w:color w:val="000000" w:themeColor="text1"/>
          <w:sz w:val="24"/>
          <w:szCs w:val="24"/>
        </w:rPr>
        <w:t xml:space="preserve"> </w:t>
      </w:r>
      <w:r w:rsidR="00AE454C" w:rsidRPr="00D70B74">
        <w:rPr>
          <w:rFonts w:cs="Times New Roman"/>
          <w:color w:val="000000" w:themeColor="text1"/>
          <w:sz w:val="24"/>
          <w:szCs w:val="24"/>
        </w:rPr>
        <w:t xml:space="preserve">The </w:t>
      </w:r>
      <w:r w:rsidR="003524D7" w:rsidRPr="00D70B74">
        <w:rPr>
          <w:rFonts w:cs="Times New Roman"/>
          <w:color w:val="000000" w:themeColor="text1"/>
          <w:sz w:val="24"/>
          <w:szCs w:val="24"/>
        </w:rPr>
        <w:t>green water withdrawal</w:t>
      </w:r>
      <w:r w:rsidR="00AE454C" w:rsidRPr="00D70B74">
        <w:rPr>
          <w:rFonts w:cs="Times New Roman"/>
          <w:color w:val="000000" w:themeColor="text1"/>
          <w:sz w:val="24"/>
          <w:szCs w:val="24"/>
        </w:rPr>
        <w:t xml:space="preserve"> is the actual evapotranspiration that can be acquired from the HRU output of </w:t>
      </w:r>
      <w:r w:rsidR="00F029D1" w:rsidRPr="00D70B74">
        <w:rPr>
          <w:rFonts w:cs="Times New Roman"/>
          <w:color w:val="000000" w:themeColor="text1"/>
          <w:sz w:val="24"/>
          <w:szCs w:val="24"/>
        </w:rPr>
        <w:t xml:space="preserve">the </w:t>
      </w:r>
      <w:r w:rsidR="00AE454C" w:rsidRPr="00D70B74">
        <w:rPr>
          <w:rFonts w:cs="Times New Roman"/>
          <w:color w:val="000000" w:themeColor="text1"/>
          <w:sz w:val="24"/>
          <w:szCs w:val="24"/>
        </w:rPr>
        <w:t>SWAT model (ET)</w:t>
      </w:r>
      <w:r w:rsidR="008E01DC" w:rsidRPr="00D70B74">
        <w:rPr>
          <w:rFonts w:cs="Times New Roman"/>
          <w:color w:val="000000" w:themeColor="text1"/>
          <w:sz w:val="24"/>
          <w:szCs w:val="24"/>
        </w:rPr>
        <w:t xml:space="preserve"> </w:t>
      </w:r>
      <w:r w:rsidR="00AE454C" w:rsidRPr="00D70B74">
        <w:rPr>
          <w:rFonts w:cs="Times New Roman"/>
          <w:color w:val="000000" w:themeColor="text1"/>
          <w:sz w:val="24"/>
          <w:szCs w:val="24"/>
        </w:rPr>
        <w:fldChar w:fldCharType="begin"/>
      </w:r>
      <w:r w:rsidR="00B51731" w:rsidRPr="00D70B74">
        <w:rPr>
          <w:rFonts w:cs="Times New Roman"/>
          <w:color w:val="000000" w:themeColor="text1"/>
          <w:sz w:val="24"/>
          <w:szCs w:val="24"/>
        </w:rPr>
        <w:instrText xml:space="preserve"> ADDIN EN.CITE &lt;EndNote&gt;&lt;Cite&gt;&lt;Author&gt;Rodrigues&lt;/Author&gt;&lt;Year&gt;2015&lt;/Year&gt;&lt;RecNum&gt;26&lt;/RecNum&gt;&lt;DisplayText&gt;(Rodrigues et al., 2015; Veettil and Mishra, 2016)&lt;/DisplayText&gt;&lt;record&gt;&lt;rec-number&gt;26&lt;/rec-number&gt;&lt;foreign-keys&gt;&lt;key app="EN" db-id="5awrdes5x9wsfae0r9pv5xfltxv09er9pxw9" timestamp="1553760768"&gt;26&lt;/key&gt;&lt;/foreign-keys&gt;&lt;ref-type name="Journal Article"&gt;17&lt;/ref-type&gt;&lt;contributors&gt;&lt;authors&gt;&lt;author&gt;Rodrigues, Dulce B. B.&lt;/author&gt;&lt;author&gt;Gupta, Hoshin V.&lt;/author&gt;&lt;author&gt;Mendiondo, Eduardo M.&lt;/author&gt;&lt;/authors&gt;&lt;/contributors&gt;&lt;titles&gt;&lt;title&gt;A blue/green water-based accounting framework for assessment of water security&lt;/title&gt;&lt;secondary-title&gt;Water Resour. Res&lt;/secondary-title&gt;&lt;/titles&gt;&lt;periodical&gt;&lt;full-title&gt;Water Resour. Res&lt;/full-title&gt;&lt;/periodical&gt;&lt;pages&gt;7187-7205&lt;/pages&gt;&lt;volume&gt;50&lt;/volume&gt;&lt;number&gt;9&lt;/number&gt;&lt;dates&gt;&lt;year&gt;2015&lt;/year&gt;&lt;/dates&gt;&lt;urls&gt;&lt;/urls&gt;&lt;/record&gt;&lt;/Cite&gt;&lt;Cite&gt;&lt;Author&gt;Veettil&lt;/Author&gt;&lt;Year&gt;2016&lt;/Year&gt;&lt;RecNum&gt;31&lt;/RecNum&gt;&lt;record&gt;&lt;rec-number&gt;31&lt;/rec-number&gt;&lt;foreign-keys&gt;&lt;key app="EN" db-id="5awrdes5x9wsfae0r9pv5xfltxv09er9pxw9" timestamp="1553762777"&gt;31&lt;/key&gt;&lt;/foreign-keys&gt;&lt;ref-type name="Journal Article"&gt;17&lt;/ref-type&gt;&lt;contributors&gt;&lt;authors&gt;&lt;author&gt;Veettil, Anoop Valiya&lt;/author&gt;&lt;author&gt;Mishra, Ashok K.&lt;/author&gt;&lt;/authors&gt;&lt;/contributors&gt;&lt;titles&gt;&lt;title&gt;Water security assessment using blue and green water footprint concepts&lt;/title&gt;&lt;secondary-title&gt;J. Hydrol&lt;/secondary-title&gt;&lt;/titles&gt;&lt;periodical&gt;&lt;full-title&gt;J. Hydrol&lt;/full-title&gt;&lt;/periodical&gt;&lt;pages&gt;589-602&lt;/pages&gt;&lt;volume&gt;542&lt;/volume&gt;&lt;dates&gt;&lt;year&gt;2016&lt;/year&gt;&lt;/dates&gt;&lt;urls&gt;&lt;/urls&gt;&lt;/record&gt;&lt;/Cite&gt;&lt;/EndNote&gt;</w:instrText>
      </w:r>
      <w:r w:rsidR="00AE454C" w:rsidRPr="00D70B74">
        <w:rPr>
          <w:rFonts w:cs="Times New Roman"/>
          <w:color w:val="000000" w:themeColor="text1"/>
          <w:sz w:val="24"/>
          <w:szCs w:val="24"/>
        </w:rPr>
        <w:fldChar w:fldCharType="separate"/>
      </w:r>
      <w:r w:rsidR="00B51731" w:rsidRPr="00D70B74">
        <w:rPr>
          <w:rFonts w:cs="Times New Roman"/>
          <w:noProof/>
          <w:color w:val="000000" w:themeColor="text1"/>
          <w:sz w:val="24"/>
          <w:szCs w:val="24"/>
        </w:rPr>
        <w:t>(Rodrigues et al., 2015; Veettil and Mishra, 2016)</w:t>
      </w:r>
      <w:r w:rsidR="00AE454C" w:rsidRPr="00D70B74">
        <w:rPr>
          <w:rFonts w:cs="Times New Roman"/>
          <w:color w:val="000000" w:themeColor="text1"/>
          <w:sz w:val="24"/>
          <w:szCs w:val="24"/>
        </w:rPr>
        <w:fldChar w:fldCharType="end"/>
      </w:r>
      <w:r w:rsidR="00AE454C" w:rsidRPr="00D70B74">
        <w:rPr>
          <w:rFonts w:cs="Times New Roman"/>
          <w:color w:val="000000" w:themeColor="text1"/>
          <w:sz w:val="24"/>
          <w:szCs w:val="24"/>
        </w:rPr>
        <w:t>.</w:t>
      </w:r>
      <w:r w:rsidR="000938A8" w:rsidRPr="00D70B74">
        <w:rPr>
          <w:rFonts w:cs="Times New Roman"/>
          <w:color w:val="000000" w:themeColor="text1"/>
          <w:sz w:val="24"/>
          <w:szCs w:val="24"/>
        </w:rPr>
        <w:t xml:space="preserve"> </w:t>
      </w:r>
      <w:r w:rsidR="00AE454C" w:rsidRPr="00D70B74">
        <w:rPr>
          <w:rFonts w:cs="Times New Roman"/>
          <w:color w:val="000000" w:themeColor="text1"/>
          <w:sz w:val="24"/>
          <w:szCs w:val="24"/>
        </w:rPr>
        <w:t xml:space="preserve">The </w:t>
      </w:r>
      <w:r w:rsidR="003524D7" w:rsidRPr="00D70B74">
        <w:rPr>
          <w:rFonts w:cs="Times New Roman"/>
          <w:color w:val="000000" w:themeColor="text1"/>
          <w:sz w:val="24"/>
          <w:szCs w:val="24"/>
        </w:rPr>
        <w:t>green water availability</w:t>
      </w:r>
      <w:r w:rsidR="00AE454C" w:rsidRPr="00D70B74">
        <w:rPr>
          <w:rFonts w:cs="Times New Roman"/>
          <w:color w:val="000000" w:themeColor="text1"/>
          <w:sz w:val="24"/>
          <w:szCs w:val="24"/>
        </w:rPr>
        <w:t xml:space="preserve"> refers to the amount of soil moisture available for the sustaining crop growth and soil evapotranspiration that represents the</w:t>
      </w:r>
      <w:r w:rsidR="000938A8" w:rsidRPr="00D70B74">
        <w:rPr>
          <w:rFonts w:cs="Times New Roman"/>
          <w:color w:val="000000" w:themeColor="text1"/>
          <w:sz w:val="24"/>
          <w:szCs w:val="24"/>
        </w:rPr>
        <w:t xml:space="preserve"> initial soil water content. I</w:t>
      </w:r>
      <w:r w:rsidR="00AE454C" w:rsidRPr="00D70B74">
        <w:rPr>
          <w:rFonts w:cs="Times New Roman"/>
          <w:color w:val="000000" w:themeColor="text1"/>
          <w:sz w:val="24"/>
          <w:szCs w:val="24"/>
        </w:rPr>
        <w:t xml:space="preserve">t is also obtained </w:t>
      </w:r>
      <w:bookmarkStart w:id="289" w:name="OLE_LINK211"/>
      <w:bookmarkStart w:id="290" w:name="OLE_LINK212"/>
      <w:bookmarkStart w:id="291" w:name="OLE_LINK213"/>
      <w:bookmarkStart w:id="292" w:name="OLE_LINK334"/>
      <w:bookmarkStart w:id="293" w:name="OLE_LINK335"/>
      <w:bookmarkStart w:id="294" w:name="OLE_LINK352"/>
      <w:bookmarkStart w:id="295" w:name="OLE_LINK386"/>
      <w:bookmarkStart w:id="296" w:name="OLE_LINK389"/>
      <w:bookmarkStart w:id="297" w:name="OLE_LINK416"/>
      <w:bookmarkStart w:id="298" w:name="OLE_LINK417"/>
      <w:bookmarkStart w:id="299" w:name="OLE_LINK534"/>
      <w:bookmarkStart w:id="300" w:name="OLE_LINK535"/>
      <w:r w:rsidR="00AE454C" w:rsidRPr="00D70B74">
        <w:rPr>
          <w:rFonts w:cs="Times New Roman"/>
          <w:color w:val="000000" w:themeColor="text1"/>
          <w:sz w:val="24"/>
          <w:szCs w:val="24"/>
        </w:rPr>
        <w:t xml:space="preserve">from the HRU output of </w:t>
      </w:r>
      <w:r w:rsidR="00A55D0B" w:rsidRPr="00D70B74">
        <w:rPr>
          <w:rFonts w:cs="Times New Roman"/>
          <w:color w:val="000000" w:themeColor="text1"/>
          <w:sz w:val="24"/>
          <w:szCs w:val="24"/>
        </w:rPr>
        <w:t xml:space="preserve">the </w:t>
      </w:r>
      <w:r w:rsidR="00AE454C" w:rsidRPr="00D70B74">
        <w:rPr>
          <w:rFonts w:cs="Times New Roman"/>
          <w:color w:val="000000" w:themeColor="text1"/>
          <w:sz w:val="24"/>
          <w:szCs w:val="24"/>
        </w:rPr>
        <w:t>SWAT model</w:t>
      </w:r>
      <w:bookmarkEnd w:id="289"/>
      <w:bookmarkEnd w:id="290"/>
      <w:bookmarkEnd w:id="291"/>
      <w:bookmarkEnd w:id="292"/>
      <w:bookmarkEnd w:id="293"/>
      <w:bookmarkEnd w:id="294"/>
      <w:bookmarkEnd w:id="295"/>
      <w:bookmarkEnd w:id="296"/>
      <w:bookmarkEnd w:id="297"/>
      <w:bookmarkEnd w:id="298"/>
      <w:bookmarkEnd w:id="299"/>
      <w:bookmarkEnd w:id="300"/>
      <w:r w:rsidR="00975C02" w:rsidRPr="00D70B74">
        <w:rPr>
          <w:rFonts w:cs="Times New Roman"/>
          <w:color w:val="000000" w:themeColor="text1"/>
          <w:sz w:val="24"/>
          <w:szCs w:val="24"/>
        </w:rPr>
        <w:t xml:space="preserve"> (SW) to cal</w:t>
      </w:r>
      <w:r w:rsidR="00D276C0" w:rsidRPr="00D70B74">
        <w:rPr>
          <w:rFonts w:cs="Times New Roman"/>
          <w:color w:val="000000" w:themeColor="text1"/>
          <w:sz w:val="24"/>
          <w:szCs w:val="24"/>
        </w:rPr>
        <w:t>culate the GW-scarcity</w:t>
      </w:r>
      <w:r w:rsidR="00AE454C" w:rsidRPr="00D70B74">
        <w:rPr>
          <w:rFonts w:cs="Times New Roman"/>
          <w:color w:val="000000" w:themeColor="text1"/>
          <w:sz w:val="24"/>
          <w:szCs w:val="24"/>
        </w:rPr>
        <w:t>. This calcula</w:t>
      </w:r>
      <w:r w:rsidR="00E64739" w:rsidRPr="00D70B74">
        <w:rPr>
          <w:rFonts w:cs="Times New Roman"/>
          <w:color w:val="000000" w:themeColor="text1"/>
          <w:sz w:val="24"/>
          <w:szCs w:val="24"/>
        </w:rPr>
        <w:t>tion is as follows (equation (5</w:t>
      </w:r>
      <w:r w:rsidR="00AE454C" w:rsidRPr="00D70B74">
        <w:rPr>
          <w:rFonts w:cs="Times New Roman"/>
          <w:color w:val="000000" w:themeColor="text1"/>
          <w:sz w:val="24"/>
          <w:szCs w:val="24"/>
        </w:rPr>
        <w:t>))</w:t>
      </w:r>
      <w:r w:rsidR="00C170E5" w:rsidRPr="00D70B74">
        <w:rPr>
          <w:rFonts w:cs="Times New Roman"/>
          <w:color w:val="000000" w:themeColor="text1"/>
          <w:sz w:val="24"/>
          <w:szCs w:val="24"/>
        </w:rPr>
        <w:t xml:space="preserve"> </w:t>
      </w:r>
      <w:r w:rsidR="00C170E5" w:rsidRPr="00D70B74">
        <w:rPr>
          <w:rFonts w:cs="Times New Roman"/>
          <w:color w:val="000000" w:themeColor="text1"/>
          <w:sz w:val="24"/>
          <w:szCs w:val="24"/>
        </w:rPr>
        <w:fldChar w:fldCharType="begin"/>
      </w:r>
      <w:r w:rsidR="00C170E5" w:rsidRPr="00D70B74">
        <w:rPr>
          <w:rFonts w:cs="Times New Roman"/>
          <w:color w:val="000000" w:themeColor="text1"/>
          <w:sz w:val="24"/>
          <w:szCs w:val="24"/>
        </w:rPr>
        <w:instrText xml:space="preserve"> ADDIN EN.CITE &lt;EndNote&gt;&lt;Cite&gt;&lt;Author&gt;Veettil&lt;/Author&gt;&lt;Year&gt;2018&lt;/Year&gt;&lt;RecNum&gt;4&lt;/RecNum&gt;&lt;DisplayText&gt;(Giri et al., 2018; 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Cite&gt;&lt;Author&gt;Giri&lt;/Author&gt;&lt;Year&gt;2018&lt;/Year&gt;&lt;RecNum&gt;52&lt;/RecNum&gt;&lt;record&gt;&lt;rec-number&gt;52&lt;/rec-number&gt;&lt;foreign-keys&gt;&lt;key app="EN" db-id="5awrdes5x9wsfae0r9pv5xfltxv09er9pxw9" timestamp="1557923666"&gt;52&lt;/key&gt;&lt;key app="ENWeb" db-id=""&gt;0&lt;/key&gt;&lt;/foreign-keys&gt;&lt;ref-type name="Journal Article"&gt;17&lt;/ref-type&gt;&lt;contributors&gt;&lt;authors&gt;&lt;author&gt;Giri, Subhasis&lt;/author&gt;&lt;author&gt;Arbab, Nazia N.&lt;/author&gt;&lt;author&gt;Lathrop, Richard G.&lt;/author&gt;&lt;/authors&gt;&lt;/contributors&gt;&lt;titles&gt;&lt;title&gt;Water security assessment of current and future scenarios through an integrated modeling framework in the Neshanic River Watershed&lt;/title&gt;&lt;secondary-title&gt;J. Hydrol&lt;/secondary-title&gt;&lt;/titles&gt;&lt;periodical&gt;&lt;full-title&gt;J. Hydrol&lt;/full-title&gt;&lt;/periodical&gt;&lt;pages&gt;1025-1041&lt;/pages&gt;&lt;volume&gt;563&lt;/volume&gt;&lt;section&gt;1025&lt;/section&gt;&lt;dates&gt;&lt;year&gt;2018&lt;/year&gt;&lt;/dates&gt;&lt;isbn&gt;00221694&lt;/isbn&gt;&lt;urls&gt;&lt;/urls&gt;&lt;electronic-resource-num&gt;10.1016/j.jhydrol.2018.05.046&lt;/electronic-resource-num&gt;&lt;/record&gt;&lt;/Cite&gt;&lt;/EndNote&gt;</w:instrText>
      </w:r>
      <w:r w:rsidR="00C170E5" w:rsidRPr="00D70B74">
        <w:rPr>
          <w:rFonts w:cs="Times New Roman"/>
          <w:color w:val="000000" w:themeColor="text1"/>
          <w:sz w:val="24"/>
          <w:szCs w:val="24"/>
        </w:rPr>
        <w:fldChar w:fldCharType="separate"/>
      </w:r>
      <w:r w:rsidR="00C170E5" w:rsidRPr="00D70B74">
        <w:rPr>
          <w:rFonts w:cs="Times New Roman"/>
          <w:noProof/>
          <w:color w:val="000000" w:themeColor="text1"/>
          <w:sz w:val="24"/>
          <w:szCs w:val="24"/>
        </w:rPr>
        <w:t>(Giri et al., 2018; Veettil and Mishra, 2018)</w:t>
      </w:r>
      <w:r w:rsidR="00C170E5" w:rsidRPr="00D70B74">
        <w:rPr>
          <w:rFonts w:cs="Times New Roman"/>
          <w:color w:val="000000" w:themeColor="text1"/>
          <w:sz w:val="24"/>
          <w:szCs w:val="24"/>
        </w:rPr>
        <w:fldChar w:fldCharType="end"/>
      </w:r>
      <w:r w:rsidR="00AE454C" w:rsidRPr="00D70B74">
        <w:rPr>
          <w:rFonts w:cs="Times New Roman"/>
          <w:color w:val="000000" w:themeColor="text1"/>
          <w:sz w:val="24"/>
          <w:szCs w:val="24"/>
        </w:rPr>
        <w:t>:</w:t>
      </w:r>
    </w:p>
    <w:p w14:paraId="6A492471" w14:textId="024A2D0C" w:rsidR="005A3C7C" w:rsidRPr="00D70B74" w:rsidRDefault="00876587" w:rsidP="006E666C">
      <w:pPr>
        <w:spacing w:line="480" w:lineRule="auto"/>
        <w:ind w:firstLineChars="200" w:firstLine="420"/>
        <w:jc w:val="right"/>
        <w:rPr>
          <w:rFonts w:cs="Times New Roman"/>
          <w:color w:val="000000" w:themeColor="text1"/>
          <w:sz w:val="24"/>
          <w:szCs w:val="24"/>
        </w:rPr>
      </w:pPr>
      <m:oMath>
        <m:sSub>
          <m:sSubPr>
            <m:ctrlPr>
              <w:rPr>
                <w:rFonts w:ascii="Cambria Math" w:eastAsia="微软雅黑" w:hAnsi="Cambria Math" w:cs="Times New Roman"/>
                <w:i/>
                <w:color w:val="000000" w:themeColor="text1"/>
                <w:szCs w:val="21"/>
              </w:rPr>
            </m:ctrlPr>
          </m:sSubPr>
          <m:e>
            <m:r>
              <w:rPr>
                <w:rFonts w:ascii="Cambria Math" w:eastAsia="微软雅黑" w:hAnsi="Cambria Math" w:cs="Times New Roman"/>
                <w:color w:val="000000" w:themeColor="text1"/>
                <w:szCs w:val="21"/>
              </w:rPr>
              <m:t>GW-scarcity=</m:t>
            </m:r>
          </m:e>
          <m:sub>
            <m:r>
              <w:rPr>
                <w:rFonts w:ascii="Cambria Math" w:eastAsia="微软雅黑" w:hAnsi="Cambria Math" w:cs="Times New Roman"/>
                <w:color w:val="000000" w:themeColor="text1"/>
                <w:szCs w:val="21"/>
              </w:rPr>
              <m:t xml:space="preserve"> </m:t>
            </m:r>
          </m:sub>
        </m:sSub>
        <m:f>
          <m:fPr>
            <m:type m:val="lin"/>
            <m:ctrlPr>
              <w:rPr>
                <w:rFonts w:ascii="Cambria Math" w:hAnsi="Cambria Math" w:cs="Times New Roman"/>
                <w:i/>
                <w:color w:val="000000" w:themeColor="text1"/>
                <w:szCs w:val="21"/>
              </w:rPr>
            </m:ctrlPr>
          </m:fPr>
          <m:num>
            <m:r>
              <w:rPr>
                <w:rFonts w:ascii="Cambria Math" w:hAnsi="Cambria Math" w:cs="Times New Roman"/>
                <w:color w:val="000000" w:themeColor="text1"/>
                <w:szCs w:val="21"/>
              </w:rPr>
              <m:t>Green water withdrawal</m:t>
            </m:r>
          </m:num>
          <m:den>
            <m:r>
              <w:rPr>
                <w:rFonts w:ascii="Cambria Math" w:hAnsi="Cambria Math" w:cs="Times New Roman"/>
                <w:color w:val="000000" w:themeColor="text1"/>
                <w:szCs w:val="21"/>
              </w:rPr>
              <m:t>Green water availability</m:t>
            </m:r>
          </m:den>
        </m:f>
      </m:oMath>
      <w:r w:rsidR="006E666C" w:rsidRPr="00D70B74">
        <w:rPr>
          <w:rFonts w:cs="Times New Roman"/>
          <w:color w:val="000000" w:themeColor="text1"/>
          <w:szCs w:val="21"/>
        </w:rPr>
        <w:t xml:space="preserve">    </w:t>
      </w:r>
      <w:r w:rsidR="001261C2" w:rsidRPr="00D70B74">
        <w:rPr>
          <w:rFonts w:cs="Times New Roman"/>
          <w:color w:val="000000" w:themeColor="text1"/>
          <w:sz w:val="24"/>
          <w:szCs w:val="24"/>
        </w:rPr>
        <w:t xml:space="preserve">   (5)</w:t>
      </w:r>
    </w:p>
    <w:p w14:paraId="7E2D8E99" w14:textId="509F83C1" w:rsidR="00D81C0E" w:rsidRPr="00D70B74" w:rsidRDefault="001261C2" w:rsidP="0097155B">
      <w:pPr>
        <w:spacing w:line="480" w:lineRule="auto"/>
        <w:rPr>
          <w:rFonts w:cs="Times New Roman"/>
          <w:color w:val="000000" w:themeColor="text1"/>
          <w:sz w:val="24"/>
          <w:szCs w:val="24"/>
        </w:rPr>
      </w:pPr>
      <w:r w:rsidRPr="00D70B74">
        <w:rPr>
          <w:rFonts w:cs="Times New Roman"/>
          <w:color w:val="000000" w:themeColor="text1"/>
          <w:sz w:val="24"/>
          <w:szCs w:val="24"/>
        </w:rPr>
        <w:t>w</w:t>
      </w:r>
      <w:r w:rsidR="00AE454C" w:rsidRPr="00D70B74">
        <w:rPr>
          <w:rFonts w:cs="Times New Roman"/>
          <w:color w:val="000000" w:themeColor="text1"/>
          <w:sz w:val="24"/>
          <w:szCs w:val="24"/>
        </w:rPr>
        <w:t>here</w:t>
      </w:r>
      <w:r w:rsidRPr="00D70B74">
        <w:rPr>
          <w:rFonts w:cs="Times New Roman"/>
          <w:color w:val="000000" w:themeColor="text1"/>
          <w:sz w:val="24"/>
          <w:szCs w:val="24"/>
        </w:rPr>
        <w:t xml:space="preserve"> </w:t>
      </w:r>
      <w:r w:rsidRPr="00D70B74">
        <w:rPr>
          <w:rFonts w:cs="Times New Roman"/>
          <w:i/>
          <w:color w:val="000000" w:themeColor="text1"/>
          <w:sz w:val="24"/>
          <w:szCs w:val="24"/>
        </w:rPr>
        <w:t>Green water withdrawal</w:t>
      </w:r>
      <w:r w:rsidR="00975C02" w:rsidRPr="00D70B74">
        <w:rPr>
          <w:rFonts w:cs="Times New Roman"/>
          <w:color w:val="000000" w:themeColor="text1"/>
          <w:sz w:val="24"/>
          <w:szCs w:val="24"/>
        </w:rPr>
        <w:t xml:space="preserve"> </w:t>
      </w:r>
      <w:r w:rsidRPr="00D70B74">
        <w:rPr>
          <w:rFonts w:cs="Times New Roman"/>
          <w:color w:val="000000" w:themeColor="text1"/>
          <w:sz w:val="24"/>
          <w:szCs w:val="24"/>
        </w:rPr>
        <w:t xml:space="preserve">and </w:t>
      </w:r>
      <w:r w:rsidRPr="00D70B74">
        <w:rPr>
          <w:rFonts w:cs="Times New Roman"/>
          <w:i/>
          <w:color w:val="000000" w:themeColor="text1"/>
          <w:sz w:val="24"/>
          <w:szCs w:val="24"/>
        </w:rPr>
        <w:t>Green water availability</w:t>
      </w:r>
      <w:r w:rsidRPr="00D70B74">
        <w:rPr>
          <w:rFonts w:cs="Times New Roman"/>
          <w:color w:val="000000" w:themeColor="text1"/>
          <w:sz w:val="24"/>
          <w:szCs w:val="24"/>
          <w:shd w:val="clear" w:color="auto" w:fill="FFFFFF"/>
        </w:rPr>
        <w:t xml:space="preserve"> represent</w:t>
      </w:r>
      <w:r w:rsidRPr="00D70B74">
        <w:rPr>
          <w:rFonts w:cs="Times New Roman"/>
          <w:color w:val="000000" w:themeColor="text1"/>
          <w:sz w:val="24"/>
          <w:szCs w:val="24"/>
        </w:rPr>
        <w:t xml:space="preserve"> </w:t>
      </w:r>
      <w:r w:rsidR="00975C02" w:rsidRPr="00D70B74">
        <w:rPr>
          <w:rFonts w:cs="Times New Roman"/>
          <w:color w:val="000000" w:themeColor="text1"/>
          <w:sz w:val="24"/>
          <w:szCs w:val="24"/>
        </w:rPr>
        <w:t>the green water consumed and</w:t>
      </w:r>
      <w:r w:rsidRPr="00D70B74">
        <w:rPr>
          <w:rFonts w:cs="Times New Roman"/>
          <w:color w:val="000000" w:themeColor="text1"/>
          <w:sz w:val="24"/>
          <w:szCs w:val="24"/>
        </w:rPr>
        <w:t xml:space="preserve"> </w:t>
      </w:r>
      <w:r w:rsidR="00975C02" w:rsidRPr="00D70B74">
        <w:rPr>
          <w:rFonts w:cs="Times New Roman"/>
          <w:color w:val="000000" w:themeColor="text1"/>
          <w:sz w:val="24"/>
          <w:szCs w:val="24"/>
        </w:rPr>
        <w:t>th</w:t>
      </w:r>
      <w:r w:rsidRPr="00D70B74">
        <w:rPr>
          <w:rFonts w:cs="Times New Roman"/>
          <w:color w:val="000000" w:themeColor="text1"/>
          <w:sz w:val="24"/>
          <w:szCs w:val="24"/>
        </w:rPr>
        <w:t>e initial soil water content</w:t>
      </w:r>
      <w:r w:rsidR="00975C02" w:rsidRPr="00D70B74">
        <w:rPr>
          <w:rFonts w:cs="Times New Roman"/>
          <w:color w:val="000000" w:themeColor="text1"/>
          <w:sz w:val="24"/>
          <w:szCs w:val="24"/>
        </w:rPr>
        <w:t xml:space="preserve"> </w:t>
      </w:r>
      <w:r w:rsidR="002515C0" w:rsidRPr="00D70B74">
        <w:rPr>
          <w:rFonts w:cs="Times New Roman"/>
          <w:color w:val="000000" w:themeColor="text1"/>
          <w:sz w:val="24"/>
          <w:szCs w:val="24"/>
        </w:rPr>
        <w:t>of</w:t>
      </w:r>
      <w:r w:rsidR="00AD093D" w:rsidRPr="00D70B74">
        <w:rPr>
          <w:rFonts w:cs="Times New Roman"/>
          <w:color w:val="000000" w:themeColor="text1"/>
          <w:sz w:val="24"/>
          <w:szCs w:val="24"/>
        </w:rPr>
        <w:t xml:space="preserve"> county </w:t>
      </w:r>
      <w:r w:rsidR="00AD093D" w:rsidRPr="00D70B74">
        <w:rPr>
          <w:rFonts w:cs="Times New Roman"/>
          <w:i/>
          <w:color w:val="000000" w:themeColor="text1"/>
          <w:sz w:val="24"/>
          <w:szCs w:val="24"/>
        </w:rPr>
        <w:t>n</w:t>
      </w:r>
      <w:r w:rsidR="002515C0" w:rsidRPr="00D70B74">
        <w:rPr>
          <w:rFonts w:cs="Times New Roman"/>
          <w:color w:val="000000" w:themeColor="text1"/>
          <w:sz w:val="24"/>
          <w:szCs w:val="24"/>
        </w:rPr>
        <w:t xml:space="preserve"> at</w:t>
      </w:r>
      <w:r w:rsidR="00AD093D" w:rsidRPr="00D70B74">
        <w:rPr>
          <w:rFonts w:cs="Times New Roman"/>
          <w:color w:val="000000" w:themeColor="text1"/>
          <w:sz w:val="24"/>
          <w:szCs w:val="24"/>
        </w:rPr>
        <w:t xml:space="preserve"> time </w:t>
      </w:r>
      <w:r w:rsidR="00AE454C" w:rsidRPr="00D70B74">
        <w:rPr>
          <w:rFonts w:cs="Times New Roman"/>
          <w:i/>
          <w:color w:val="000000" w:themeColor="text1"/>
          <w:sz w:val="24"/>
          <w:szCs w:val="24"/>
        </w:rPr>
        <w:t>t</w:t>
      </w:r>
      <w:r w:rsidRPr="00D70B74">
        <w:rPr>
          <w:rFonts w:cs="Times New Roman"/>
          <w:color w:val="000000" w:themeColor="text1"/>
          <w:sz w:val="24"/>
          <w:szCs w:val="24"/>
        </w:rPr>
        <w:t>,</w:t>
      </w:r>
      <w:r w:rsidRPr="00D70B74">
        <w:rPr>
          <w:rFonts w:cs="Times New Roman"/>
          <w:color w:val="000000" w:themeColor="text1"/>
        </w:rPr>
        <w:t xml:space="preserve"> </w:t>
      </w:r>
      <w:r w:rsidRPr="00D70B74">
        <w:rPr>
          <w:rFonts w:cs="Times New Roman"/>
          <w:color w:val="000000" w:themeColor="text1"/>
          <w:sz w:val="24"/>
          <w:szCs w:val="24"/>
        </w:rPr>
        <w:t>respectively.</w:t>
      </w:r>
    </w:p>
    <w:p w14:paraId="0FD763BA" w14:textId="776EA012" w:rsidR="00377D0A" w:rsidRPr="00D70B74" w:rsidRDefault="00377D0A" w:rsidP="0097155B">
      <w:pPr>
        <w:spacing w:line="480" w:lineRule="auto"/>
        <w:rPr>
          <w:rFonts w:cs="Times New Roman"/>
          <w:b/>
          <w:color w:val="000000" w:themeColor="text1"/>
          <w:sz w:val="24"/>
          <w:szCs w:val="24"/>
        </w:rPr>
      </w:pPr>
      <w:bookmarkStart w:id="301" w:name="OLE_LINK593"/>
      <w:bookmarkStart w:id="302" w:name="OLE_LINK594"/>
      <w:r w:rsidRPr="00D70B74">
        <w:rPr>
          <w:rFonts w:cs="Times New Roman"/>
          <w:b/>
          <w:color w:val="000000" w:themeColor="text1"/>
          <w:sz w:val="24"/>
          <w:szCs w:val="24"/>
        </w:rPr>
        <w:t>3.</w:t>
      </w:r>
      <w:r w:rsidR="001009F2" w:rsidRPr="00D70B74">
        <w:rPr>
          <w:rFonts w:cs="Times New Roman"/>
          <w:b/>
          <w:color w:val="000000" w:themeColor="text1"/>
          <w:sz w:val="24"/>
          <w:szCs w:val="24"/>
        </w:rPr>
        <w:t>2</w:t>
      </w:r>
      <w:r w:rsidRPr="00D70B74">
        <w:rPr>
          <w:rFonts w:cs="Times New Roman"/>
          <w:b/>
          <w:color w:val="000000" w:themeColor="text1"/>
          <w:sz w:val="24"/>
          <w:szCs w:val="24"/>
        </w:rPr>
        <w:t>. Future land use and climate change scenarios</w:t>
      </w:r>
    </w:p>
    <w:p w14:paraId="57447550" w14:textId="0FB4C8BA" w:rsidR="009E48C1" w:rsidRPr="00D70B74" w:rsidRDefault="00B83022" w:rsidP="0097155B">
      <w:pPr>
        <w:spacing w:line="480" w:lineRule="auto"/>
        <w:ind w:firstLineChars="200" w:firstLine="480"/>
        <w:rPr>
          <w:rFonts w:cs="Times New Roman"/>
          <w:color w:val="000000" w:themeColor="text1"/>
        </w:rPr>
      </w:pPr>
      <w:r w:rsidRPr="00D70B74">
        <w:rPr>
          <w:rFonts w:cs="Times New Roman"/>
          <w:color w:val="000000" w:themeColor="text1"/>
          <w:sz w:val="24"/>
          <w:szCs w:val="24"/>
        </w:rPr>
        <w:t>T</w:t>
      </w:r>
      <w:r w:rsidR="009E48C1" w:rsidRPr="00D70B74">
        <w:rPr>
          <w:rFonts w:cs="Times New Roman"/>
          <w:color w:val="000000" w:themeColor="text1"/>
          <w:sz w:val="24"/>
          <w:szCs w:val="24"/>
        </w:rPr>
        <w:t>o distinguis</w:t>
      </w:r>
      <w:r w:rsidRPr="00D70B74">
        <w:rPr>
          <w:rFonts w:cs="Times New Roman"/>
          <w:color w:val="000000" w:themeColor="text1"/>
          <w:sz w:val="24"/>
          <w:szCs w:val="24"/>
        </w:rPr>
        <w:t>h the single and combined effect</w:t>
      </w:r>
      <w:r w:rsidR="009E48C1" w:rsidRPr="00D70B74">
        <w:rPr>
          <w:rFonts w:cs="Times New Roman"/>
          <w:color w:val="000000" w:themeColor="text1"/>
          <w:sz w:val="24"/>
          <w:szCs w:val="24"/>
        </w:rPr>
        <w:t>s of land use and climate change on the water resources of XRB, four scenarios listed below were established</w:t>
      </w:r>
      <w:r w:rsidR="002A0AFD" w:rsidRPr="00D70B74">
        <w:rPr>
          <w:rFonts w:cs="Times New Roman"/>
          <w:color w:val="000000" w:themeColor="text1"/>
          <w:sz w:val="24"/>
          <w:szCs w:val="24"/>
        </w:rPr>
        <w:t xml:space="preserve"> in this study</w:t>
      </w:r>
      <w:bookmarkEnd w:id="301"/>
      <w:bookmarkEnd w:id="302"/>
      <w:r w:rsidR="009C585A" w:rsidRPr="00D70B74">
        <w:rPr>
          <w:rFonts w:cs="Times New Roman"/>
          <w:color w:val="000000" w:themeColor="text1"/>
          <w:sz w:val="24"/>
          <w:szCs w:val="24"/>
        </w:rPr>
        <w:t xml:space="preserve"> </w:t>
      </w:r>
      <w:r w:rsidR="009C585A"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&lt;EndNote&gt;&lt;Cite&gt;&lt;Author&gt;Zuo&lt;/Author&gt;&lt;Year&gt;2016&lt;/Year&gt;&lt;RecNum&gt;19&lt;/RecNum&gt;&lt;DisplayText&gt;(Zuo et al., 2016)&lt;/DisplayText&gt;&lt;record&gt;&lt;rec-number&gt;19&lt;/rec-number&gt;&lt;foreign-keys&gt;&lt;key app="EN" db-id="5awrdes5x9wsfae0r9pv5xfltxv09er9pxw9" timestamp="1553610886"&gt;19&lt;/key&gt;&lt;key app="ENWeb" db-id=""&gt;0&lt;/key&gt;&lt;/foreign-keys&gt;&lt;ref-type name="Journal Article"&gt;17&lt;/ref-type&gt;&lt;contributors&gt;&lt;authors&gt;&lt;author&gt;Zuo, D.&lt;/author&gt;&lt;author&gt;Xu, Z.&lt;/author&gt;&lt;author&gt;Yao, W.&lt;/author&gt;&lt;author&gt;Jin, S.&lt;/author&gt;&lt;author&gt;Xiao, P.&lt;/author&gt;&lt;author&gt;Ran, D.&lt;/author&gt;&lt;/authors&gt;&lt;/contributors&gt;&lt;auth-address&gt;College of Water Sciences, Beijing Normal University, Beijing 100875, PR China; Joint Center for Global Change Studies, Beijing 100875, PR China.&amp;#xD;College of Water Sciences, Beijing Normal University, Beijing 100875, PR China; Joint Center for Global Change Studies, Beijing 100875, PR China. Electronic address: zongxuexu@vip.sina.com.&amp;#xD;Yellow River Institute of Hydraulic Research, Zhengzhou, Henan 450003, PR China.&amp;#xD;Yellow River Institute of Hydrology and Water Resources, Zhengzhou, Henan 450004, PR China.&lt;/auth-address&gt;&lt;titles&gt;&lt;title&gt;Assessing the effects of changes in land use and climate on runoff and sediment yields from a watershed in the Loess Plateau of China&lt;/title&gt;&lt;secondary-title&gt;Sci Total Environ&lt;/secondary-title&gt;&lt;/titles&gt;&lt;periodical&gt;&lt;full-title&gt;Sci Total Environ&lt;/full-title&gt;&lt;/periodical&gt;&lt;pages&gt;238-250&lt;/pages&gt;&lt;volume&gt;544&lt;/volume&gt;&lt;edition&gt;2015/12/15&lt;/edition&gt;&lt;keywords&gt;&lt;keyword&gt;Land use&lt;/keyword&gt;&lt;keyword&gt;Loess Plateau&lt;/keyword&gt;&lt;keyword&gt;Runoff&lt;/keyword&gt;&lt;keyword&gt;Sediment load&lt;/keyword&gt;&lt;keyword&gt;Statistical analysis&lt;/keyword&gt;&lt;keyword&gt;Swat&lt;/keyword&gt;&lt;/keywords&gt;&lt;dates&gt;&lt;year&gt;2016&lt;/year&gt;&lt;pub-dates&gt;&lt;date&gt;Feb 15&lt;/date&gt;&lt;/pub-dates&gt;&lt;/dates&gt;&lt;isbn&gt;1879-1026 (Electronic)&amp;#xD;0048-9697 (Linking)&lt;/isbn&gt;&lt;accession-num&gt;26657370&lt;/accession-num&gt;&lt;urls&gt;&lt;related-urls&gt;&lt;url&gt;https://www.ncbi.nlm.nih.gov/pubmed/26657370&lt;/url&gt;&lt;/related-urls&gt;&lt;/urls&gt;&lt;electronic-resource-num&gt;10.1016/j.scitotenv.2015.11.060&lt;/electronic-resource-num&gt;&lt;/record&gt;&lt;/Cite&gt;&lt;/EndNote&gt;</w:instrText>
      </w:r>
      <w:r w:rsidR="009C585A"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(Zuo et al., 2016)</w:t>
      </w:r>
      <w:r w:rsidR="009C585A" w:rsidRPr="00D70B74">
        <w:rPr>
          <w:rFonts w:cs="Times New Roman"/>
          <w:color w:val="000000" w:themeColor="text1"/>
          <w:sz w:val="24"/>
          <w:szCs w:val="24"/>
        </w:rPr>
        <w:fldChar w:fldCharType="end"/>
      </w:r>
      <w:r w:rsidR="00FF3A71" w:rsidRPr="00D70B74">
        <w:rPr>
          <w:rFonts w:cs="Times New Roman"/>
          <w:color w:val="000000" w:themeColor="text1"/>
          <w:sz w:val="24"/>
          <w:szCs w:val="24"/>
        </w:rPr>
        <w:t>:</w:t>
      </w:r>
    </w:p>
    <w:p w14:paraId="7855532E" w14:textId="77777777" w:rsidR="009E48C1" w:rsidRPr="00D70B74" w:rsidRDefault="009E48C1" w:rsidP="009E48C1">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Baseline scenario (S</w:t>
      </w:r>
      <w:r w:rsidRPr="00D70B74">
        <w:rPr>
          <w:rFonts w:cs="Times New Roman"/>
          <w:color w:val="000000" w:themeColor="text1"/>
          <w:sz w:val="24"/>
          <w:szCs w:val="24"/>
          <w:vertAlign w:val="subscript"/>
        </w:rPr>
        <w:t>0</w:t>
      </w:r>
      <w:r w:rsidRPr="00D70B74">
        <w:rPr>
          <w:rFonts w:cs="Times New Roman"/>
          <w:color w:val="000000" w:themeColor="text1"/>
          <w:sz w:val="24"/>
          <w:szCs w:val="24"/>
        </w:rPr>
        <w:t>): regional climate condition during 2008–2017 and land use pattern of XRB in 2015;</w:t>
      </w:r>
    </w:p>
    <w:p w14:paraId="7C64F2BC" w14:textId="1335E3D9" w:rsidR="009E48C1" w:rsidRPr="00D70B74" w:rsidRDefault="009E48C1" w:rsidP="009E48C1">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Scenario 1 (S</w:t>
      </w:r>
      <w:r w:rsidRPr="00D70B74">
        <w:rPr>
          <w:rFonts w:cs="Times New Roman"/>
          <w:color w:val="000000" w:themeColor="text1"/>
          <w:sz w:val="24"/>
          <w:szCs w:val="24"/>
          <w:vertAlign w:val="subscript"/>
        </w:rPr>
        <w:t>1</w:t>
      </w:r>
      <w:r w:rsidRPr="00D70B74">
        <w:rPr>
          <w:rFonts w:cs="Times New Roman"/>
          <w:color w:val="000000" w:themeColor="text1"/>
          <w:sz w:val="24"/>
          <w:szCs w:val="24"/>
        </w:rPr>
        <w:t>): regional climate condition during 2008–2017 and simu</w:t>
      </w:r>
      <w:r w:rsidR="00B6023E" w:rsidRPr="00D70B74">
        <w:rPr>
          <w:rFonts w:cs="Times New Roman"/>
          <w:color w:val="000000" w:themeColor="text1"/>
          <w:sz w:val="24"/>
          <w:szCs w:val="24"/>
        </w:rPr>
        <w:t>lated land use pattern in 2050;</w:t>
      </w:r>
    </w:p>
    <w:p w14:paraId="47C10D35" w14:textId="2A6DE5BC" w:rsidR="009E48C1" w:rsidRPr="00D70B74" w:rsidRDefault="009E48C1" w:rsidP="009E48C1">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Scenario 2 (S</w:t>
      </w:r>
      <w:r w:rsidRPr="00D70B74">
        <w:rPr>
          <w:rFonts w:cs="Times New Roman"/>
          <w:color w:val="000000" w:themeColor="text1"/>
          <w:sz w:val="24"/>
          <w:szCs w:val="24"/>
          <w:vertAlign w:val="subscript"/>
        </w:rPr>
        <w:t>2</w:t>
      </w:r>
      <w:r w:rsidRPr="00D70B74">
        <w:rPr>
          <w:rFonts w:cs="Times New Roman"/>
          <w:color w:val="000000" w:themeColor="text1"/>
          <w:sz w:val="24"/>
          <w:szCs w:val="24"/>
        </w:rPr>
        <w:t>): downscaled regional climate condition during 2</w:t>
      </w:r>
      <w:r w:rsidR="00B6023E" w:rsidRPr="00D70B74">
        <w:rPr>
          <w:rFonts w:cs="Times New Roman"/>
          <w:color w:val="000000" w:themeColor="text1"/>
          <w:sz w:val="24"/>
          <w:szCs w:val="24"/>
        </w:rPr>
        <w:t xml:space="preserve">041–2060 and land </w:t>
      </w:r>
      <w:r w:rsidR="00B6023E" w:rsidRPr="00D70B74">
        <w:rPr>
          <w:rFonts w:cs="Times New Roman"/>
          <w:color w:val="000000" w:themeColor="text1"/>
          <w:sz w:val="24"/>
          <w:szCs w:val="24"/>
        </w:rPr>
        <w:lastRenderedPageBreak/>
        <w:t>use in 2015;</w:t>
      </w:r>
    </w:p>
    <w:p w14:paraId="54248E48" w14:textId="77777777" w:rsidR="009E48C1" w:rsidRPr="00D70B74" w:rsidRDefault="009E48C1" w:rsidP="009E48C1">
      <w:pPr>
        <w:spacing w:line="480" w:lineRule="auto"/>
        <w:ind w:firstLineChars="200" w:firstLine="480"/>
        <w:rPr>
          <w:rFonts w:cs="Times New Roman"/>
          <w:color w:val="000000" w:themeColor="text1"/>
          <w:sz w:val="24"/>
          <w:szCs w:val="24"/>
        </w:rPr>
      </w:pPr>
      <w:r w:rsidRPr="00D70B74">
        <w:rPr>
          <w:rFonts w:cs="Times New Roman"/>
          <w:color w:val="000000" w:themeColor="text1"/>
          <w:sz w:val="24"/>
          <w:szCs w:val="24"/>
        </w:rPr>
        <w:t>Scenario 3 (S</w:t>
      </w:r>
      <w:r w:rsidRPr="00D70B74">
        <w:rPr>
          <w:rFonts w:cs="Times New Roman"/>
          <w:color w:val="000000" w:themeColor="text1"/>
          <w:sz w:val="24"/>
          <w:szCs w:val="24"/>
          <w:vertAlign w:val="subscript"/>
        </w:rPr>
        <w:t>3</w:t>
      </w:r>
      <w:r w:rsidRPr="00D70B74">
        <w:rPr>
          <w:rFonts w:cs="Times New Roman"/>
          <w:color w:val="000000" w:themeColor="text1"/>
          <w:sz w:val="24"/>
          <w:szCs w:val="24"/>
        </w:rPr>
        <w:t>): downscaled regional climate condition during 2041–2060 and simulated land use in 2050.</w:t>
      </w:r>
    </w:p>
    <w:p w14:paraId="7B914F8C" w14:textId="5CA9B854" w:rsidR="00915617" w:rsidRPr="00D70B74" w:rsidRDefault="0032682D" w:rsidP="00915617">
      <w:pPr>
        <w:spacing w:line="480" w:lineRule="auto"/>
        <w:ind w:firstLineChars="200" w:firstLine="480"/>
        <w:rPr>
          <w:rFonts w:eastAsia="宋体" w:cs="Times New Roman"/>
          <w:color w:val="000000" w:themeColor="text1"/>
          <w:sz w:val="24"/>
          <w:szCs w:val="24"/>
        </w:rPr>
      </w:pPr>
      <w:bookmarkStart w:id="303" w:name="OLE_LINK597"/>
      <w:bookmarkStart w:id="304" w:name="OLE_LINK598"/>
      <w:bookmarkStart w:id="305" w:name="OLE_LINK599"/>
      <w:r w:rsidRPr="00D70B74">
        <w:rPr>
          <w:rFonts w:eastAsia="宋体" w:cs="Times New Roman"/>
          <w:color w:val="000000" w:themeColor="text1"/>
          <w:sz w:val="24"/>
          <w:szCs w:val="24"/>
        </w:rPr>
        <w:t>Land use</w:t>
      </w:r>
      <w:r w:rsidR="00AD41C1" w:rsidRPr="00D70B74">
        <w:rPr>
          <w:rFonts w:eastAsia="宋体" w:cs="Times New Roman"/>
          <w:color w:val="000000" w:themeColor="text1"/>
          <w:sz w:val="24"/>
          <w:szCs w:val="24"/>
        </w:rPr>
        <w:t xml:space="preserve"> in 2050 was simulated by</w:t>
      </w:r>
      <w:r w:rsidR="00FF3A71" w:rsidRPr="00D70B74">
        <w:rPr>
          <w:rFonts w:eastAsia="宋体" w:cs="Times New Roman"/>
          <w:color w:val="000000" w:themeColor="text1"/>
          <w:sz w:val="24"/>
          <w:szCs w:val="24"/>
        </w:rPr>
        <w:t xml:space="preserve"> a</w:t>
      </w:r>
      <w:r w:rsidRPr="00D70B74">
        <w:rPr>
          <w:rFonts w:cs="Times New Roman"/>
          <w:color w:val="000000" w:themeColor="text1"/>
          <w:sz w:val="24"/>
          <w:szCs w:val="24"/>
        </w:rPr>
        <w:t xml:space="preserve"> CA-Markov model (Cellular Automata-Markov), which combined the CA model's ability to simulate spatial complex system changes and the Markov model's advantages in quantitative prediction</w:t>
      </w:r>
      <w:r w:rsidR="00FF3A71" w:rsidRPr="00D70B74">
        <w:rPr>
          <w:rFonts w:cs="Times New Roman"/>
          <w:color w:val="000000" w:themeColor="text1"/>
          <w:sz w:val="24"/>
          <w:szCs w:val="24"/>
        </w:rPr>
        <w:t>. L</w:t>
      </w:r>
      <w:r w:rsidRPr="00D70B74">
        <w:rPr>
          <w:rFonts w:cs="Times New Roman"/>
          <w:color w:val="000000" w:themeColor="text1"/>
          <w:sz w:val="24"/>
          <w:szCs w:val="24"/>
        </w:rPr>
        <w:t>and use maps of 2005 and 2015 were used to calculate the transition probability mat</w:t>
      </w:r>
      <w:r w:rsidR="00FF3A71" w:rsidRPr="00D70B74">
        <w:rPr>
          <w:rFonts w:cs="Times New Roman"/>
          <w:color w:val="000000" w:themeColor="text1"/>
          <w:sz w:val="24"/>
          <w:szCs w:val="24"/>
        </w:rPr>
        <w:t xml:space="preserve">rix and </w:t>
      </w:r>
      <w:r w:rsidRPr="00D70B74">
        <w:rPr>
          <w:rFonts w:cs="Times New Roman"/>
          <w:color w:val="000000" w:themeColor="text1"/>
          <w:sz w:val="24"/>
          <w:szCs w:val="24"/>
        </w:rPr>
        <w:t xml:space="preserve">then the matrix was used to simulate the land cover map in 2050 </w:t>
      </w:r>
      <w:r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&lt;EndNote&gt;&lt;Cite&gt;&lt;Author&gt;Hou&lt;/Author&gt;&lt;Year&gt;2019&lt;/Year&gt;&lt;RecNum&gt;43&lt;/RecNum&gt;&lt;DisplayText&gt;(Hou et al., 2019)&lt;/DisplayText&gt;&lt;record&gt;&lt;rec-number&gt;43&lt;/rec-number&gt;&lt;foreign-keys&gt;&lt;key app="EN" db-id="5awrdes5x9wsfae0r9pv5xfltxv09er9pxw9" timestamp="1557287627"&gt;43&lt;/key&gt;&lt;key app="ENWeb" db-id=""&gt;0&lt;/key&gt;&lt;/foreign-keys&gt;&lt;ref-type name="Journal Article"&gt;17&lt;/ref-type&gt;&lt;contributors&gt;&lt;authors&gt;&lt;author&gt;Hou, H.&lt;/author&gt;&lt;author&gt;Wang, R.&lt;/author&gt;&lt;author&gt;Murayama, Y.&lt;/author&gt;&lt;/authors&gt;&lt;/contributors&gt;&lt;auth-address&gt;Institute of Remote Sensing and Earth Sciences, Hangzhou Normal University, Yuhangtang Road No.2318, Hangzhou 311121, China. Electronic address: houhao@hznu.edu.cn.&amp;#xD;Graduate School of Life and Environmental Science, University of Tsukuba, 1-1-1 Tennodai, Tsukuba City, Ibaraki 305-8572, Japan. Electronic address: wang.ruci@nies.go.jp.&amp;#xD;Faculty of Life and Environmental Science, University of Tsukuba, 1-1-1 Tennodai, Tsukuba City, Ibaraki 305-8572, Japan. Electronic address: mura@geoenv.tsukuba.ac.jp.&lt;/auth-address&gt;&lt;titles&gt;&lt;title&gt;Scenario-based modelling for urban sustainability focusing on changes in cropland under rapid urbanization: A case study of Hangzhou from 1990 to 2035&lt;/title&gt;&lt;secondary-title&gt;Sci Total Environ&lt;/secondary-title&gt;&lt;/titles&gt;&lt;periodical&gt;&lt;full-title&gt;Sci Total Environ&lt;/full-title&gt;&lt;/periodical&gt;&lt;pages&gt;422-431&lt;/pages&gt;&lt;volume&gt;661&lt;/volume&gt;&lt;edition&gt;2019/01/25&lt;/edition&gt;&lt;keywords&gt;&lt;keyword&gt;CA-Markov model&lt;/keyword&gt;&lt;keyword&gt;Land architecture metrics&lt;/keyword&gt;&lt;keyword&gt;Scenario-based modelling&lt;/keyword&gt;&lt;keyword&gt;Urban-rural gradient&lt;/keyword&gt;&lt;keyword&gt;Urbanization&lt;/keyword&gt;&lt;/keywords&gt;&lt;dates&gt;&lt;year&gt;2019&lt;/year&gt;&lt;pub-dates&gt;&lt;date&gt;Apr 15&lt;/date&gt;&lt;/pub-dates&gt;&lt;/dates&gt;&lt;isbn&gt;1879-1026 (Electronic)&amp;#xD;0048-9697 (Linking)&lt;/isbn&gt;&lt;accession-num&gt;30677687&lt;/accession-num&gt;&lt;urls&gt;&lt;related-urls&gt;&lt;url&gt;https://www.ncbi.nlm.nih.gov/pubmed/30677687&lt;/url&gt;&lt;/related-urls&gt;&lt;/urls&gt;&lt;electronic-resource-num&gt;10.1016/j.scitotenv.2019.01.208&lt;/electronic-resource-num&gt;&lt;/record&gt;&lt;/Cite&gt;&lt;/EndNote&gt;</w:instrText>
      </w:r>
      <w:r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(Hou et al., 2019)</w:t>
      </w:r>
      <w:r w:rsidRPr="00D70B74">
        <w:rPr>
          <w:rFonts w:cs="Times New Roman"/>
          <w:color w:val="000000" w:themeColor="text1"/>
          <w:sz w:val="24"/>
          <w:szCs w:val="24"/>
        </w:rPr>
        <w:fldChar w:fldCharType="end"/>
      </w:r>
      <w:r w:rsidRPr="00D70B74">
        <w:rPr>
          <w:rFonts w:cs="Times New Roman"/>
          <w:color w:val="000000" w:themeColor="text1"/>
          <w:sz w:val="24"/>
          <w:szCs w:val="24"/>
        </w:rPr>
        <w:t xml:space="preserve">. </w:t>
      </w:r>
      <w:r w:rsidR="00987028" w:rsidRPr="00D70B74">
        <w:rPr>
          <w:rFonts w:cs="Times New Roman"/>
          <w:color w:val="000000" w:themeColor="text1"/>
          <w:sz w:val="24"/>
          <w:szCs w:val="24"/>
        </w:rPr>
        <w:t>Based on previous research,</w:t>
      </w:r>
      <w:r w:rsidRPr="00D70B74">
        <w:rPr>
          <w:rFonts w:cs="Times New Roman"/>
          <w:color w:val="000000" w:themeColor="text1"/>
          <w:sz w:val="24"/>
          <w:szCs w:val="24"/>
        </w:rPr>
        <w:t xml:space="preserve"> </w:t>
      </w:r>
      <w:r w:rsidR="00920AC0" w:rsidRPr="00D70B74">
        <w:rPr>
          <w:rFonts w:cs="Times New Roman"/>
          <w:color w:val="000000" w:themeColor="text1"/>
          <w:sz w:val="24"/>
          <w:szCs w:val="24"/>
        </w:rPr>
        <w:t>we selected seven</w:t>
      </w:r>
      <w:r w:rsidR="00915617" w:rsidRPr="00D70B74">
        <w:rPr>
          <w:rFonts w:cs="Times New Roman"/>
          <w:color w:val="000000" w:themeColor="text1"/>
          <w:sz w:val="24"/>
          <w:szCs w:val="24"/>
        </w:rPr>
        <w:t xml:space="preserve"> driving factors, i.e.,</w:t>
      </w:r>
      <w:r w:rsidR="00915617" w:rsidRPr="00D70B74">
        <w:rPr>
          <w:rFonts w:eastAsia="等线" w:cs="Times New Roman"/>
          <w:color w:val="000000" w:themeColor="text1"/>
          <w:kern w:val="0"/>
          <w:sz w:val="24"/>
          <w:szCs w:val="24"/>
        </w:rPr>
        <w:t xml:space="preserve"> </w:t>
      </w:r>
      <w:r w:rsidR="001529F8" w:rsidRPr="00D70B74">
        <w:rPr>
          <w:color w:val="000000" w:themeColor="text1"/>
          <w:sz w:val="24"/>
          <w:szCs w:val="24"/>
        </w:rPr>
        <w:t>digital elevation model</w:t>
      </w:r>
      <w:r w:rsidR="001529F8" w:rsidRPr="00D70B74">
        <w:rPr>
          <w:rFonts w:cs="Times New Roman"/>
          <w:color w:val="000000" w:themeColor="text1"/>
          <w:sz w:val="24"/>
          <w:szCs w:val="24"/>
        </w:rPr>
        <w:t xml:space="preserve"> (</w:t>
      </w:r>
      <w:r w:rsidR="00915617" w:rsidRPr="00D70B74">
        <w:rPr>
          <w:rFonts w:cs="Times New Roman"/>
          <w:color w:val="000000" w:themeColor="text1"/>
          <w:sz w:val="24"/>
          <w:szCs w:val="24"/>
        </w:rPr>
        <w:t>DEM</w:t>
      </w:r>
      <w:r w:rsidR="001529F8" w:rsidRPr="00D70B74">
        <w:rPr>
          <w:rFonts w:cs="Times New Roman"/>
          <w:color w:val="000000" w:themeColor="text1"/>
          <w:sz w:val="24"/>
          <w:szCs w:val="24"/>
        </w:rPr>
        <w:t>)</w:t>
      </w:r>
      <w:r w:rsidR="00915617" w:rsidRPr="00D70B74">
        <w:rPr>
          <w:rFonts w:cs="Times New Roman"/>
          <w:color w:val="000000" w:themeColor="text1"/>
          <w:sz w:val="24"/>
          <w:szCs w:val="24"/>
        </w:rPr>
        <w:t xml:space="preserve">, slope, distance to railway station, </w:t>
      </w:r>
      <w:r w:rsidR="00D26559" w:rsidRPr="00D70B74">
        <w:rPr>
          <w:rFonts w:cs="Times New Roman"/>
          <w:color w:val="000000" w:themeColor="text1"/>
          <w:sz w:val="24"/>
          <w:szCs w:val="24"/>
        </w:rPr>
        <w:t xml:space="preserve">town, </w:t>
      </w:r>
      <w:r w:rsidR="00915617" w:rsidRPr="00D70B74">
        <w:rPr>
          <w:rFonts w:cs="Times New Roman"/>
          <w:color w:val="000000" w:themeColor="text1"/>
          <w:sz w:val="24"/>
          <w:szCs w:val="24"/>
        </w:rPr>
        <w:t xml:space="preserve">main road, river and permanent water </w:t>
      </w:r>
      <w:r w:rsidR="00915617" w:rsidRPr="00D70B74">
        <w:rPr>
          <w:rFonts w:cs="Times New Roman"/>
          <w:color w:val="000000" w:themeColor="text1"/>
          <w:sz w:val="24"/>
          <w:szCs w:val="24"/>
        </w:rPr>
        <w:fldChar w:fldCharType="begin">
          <w:fldData xml:space="preserve">PEVuZE5vdGU+PENpdGU+PEF1dGhvcj5YdWU8L0F1dGhvcj48WWVhcj4yMDE5PC9ZZWFyPjxSZWNO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==
</w:fldData>
        </w:fldChar>
      </w:r>
      <w:r w:rsidR="004B48C4" w:rsidRPr="00D70B74">
        <w:rPr>
          <w:rFonts w:cs="Times New Roman"/>
          <w:color w:val="000000" w:themeColor="text1"/>
          <w:sz w:val="24"/>
          <w:szCs w:val="24"/>
        </w:rPr>
        <w:instrText xml:space="preserve"> ADDIN EN.CITE </w:instrText>
      </w:r>
      <w:r w:rsidR="004B48C4" w:rsidRPr="00D70B74">
        <w:rPr>
          <w:rFonts w:cs="Times New Roman"/>
          <w:color w:val="000000" w:themeColor="text1"/>
          <w:sz w:val="24"/>
          <w:szCs w:val="24"/>
        </w:rPr>
        <w:fldChar w:fldCharType="begin">
          <w:fldData xml:space="preserve">PEVuZE5vdGU+PENpdGU+PEF1dGhvcj5YdWU8L0F1dGhvcj48WWVhcj4yMDE5PC9ZZWFyPjxSZWNO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==
</w:fldData>
        </w:fldChar>
      </w:r>
      <w:r w:rsidR="004B48C4" w:rsidRPr="00D70B74">
        <w:rPr>
          <w:rFonts w:cs="Times New Roman"/>
          <w:color w:val="000000" w:themeColor="text1"/>
          <w:sz w:val="24"/>
          <w:szCs w:val="24"/>
        </w:rPr>
        <w:instrText xml:space="preserve"> ADDIN EN.CITE.DATA </w:instrText>
      </w:r>
      <w:r w:rsidR="004B48C4" w:rsidRPr="00D70B74">
        <w:rPr>
          <w:rFonts w:cs="Times New Roman"/>
          <w:color w:val="000000" w:themeColor="text1"/>
          <w:sz w:val="24"/>
          <w:szCs w:val="24"/>
        </w:rPr>
      </w:r>
      <w:r w:rsidR="004B48C4" w:rsidRPr="00D70B74">
        <w:rPr>
          <w:rFonts w:cs="Times New Roman"/>
          <w:color w:val="000000" w:themeColor="text1"/>
          <w:sz w:val="24"/>
          <w:szCs w:val="24"/>
        </w:rPr>
        <w:fldChar w:fldCharType="end"/>
      </w:r>
      <w:r w:rsidR="00915617" w:rsidRPr="00D70B74">
        <w:rPr>
          <w:rFonts w:cs="Times New Roman"/>
          <w:color w:val="000000" w:themeColor="text1"/>
          <w:sz w:val="24"/>
          <w:szCs w:val="24"/>
        </w:rPr>
      </w:r>
      <w:r w:rsidR="00915617"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(Liang et al., 2016; Xue et al., 2019)</w:t>
      </w:r>
      <w:r w:rsidR="00915617" w:rsidRPr="00D70B74">
        <w:rPr>
          <w:rFonts w:cs="Times New Roman"/>
          <w:color w:val="000000" w:themeColor="text1"/>
          <w:sz w:val="24"/>
          <w:szCs w:val="24"/>
        </w:rPr>
        <w:fldChar w:fldCharType="end"/>
      </w:r>
      <w:r w:rsidR="00915617" w:rsidRPr="00D70B74">
        <w:rPr>
          <w:rFonts w:cs="Times New Roman"/>
          <w:color w:val="000000" w:themeColor="text1"/>
          <w:sz w:val="24"/>
          <w:szCs w:val="24"/>
        </w:rPr>
        <w:t xml:space="preserve">. The transition suitability maps of land use change for each land use type was generated by using a multi-criteria (MCE) model. It could improve the accuracy of the simulation result </w:t>
      </w:r>
      <w:r w:rsidR="00915617"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&lt;EndNote&gt;&lt;Cite&gt;&lt;Author&gt;Hou&lt;/Author&gt;&lt;Year&gt;2019&lt;/Year&gt;&lt;RecNum&gt;43&lt;/RecNum&gt;&lt;DisplayText&gt;(Hou et al., 2019)&lt;/DisplayText&gt;&lt;record&gt;&lt;rec-number&gt;43&lt;/rec-number&gt;&lt;foreign-keys&gt;&lt;key app="EN" db-id="5awrdes5x9wsfae0r9pv5xfltxv09er9pxw9" timestamp="1557287627"&gt;43&lt;/key&gt;&lt;key app="ENWeb" db-id=""&gt;0&lt;/key&gt;&lt;/foreign-keys&gt;&lt;ref-type name="Journal Article"&gt;17&lt;/ref-type&gt;&lt;contributors&gt;&lt;authors&gt;&lt;author&gt;Hou, H.&lt;/author&gt;&lt;author&gt;Wang, R.&lt;/author&gt;&lt;author&gt;Murayama, Y.&lt;/author&gt;&lt;/authors&gt;&lt;/contributors&gt;&lt;auth-address&gt;Institute of Remote Sensing and Earth Sciences, Hangzhou Normal University, Yuhangtang Road No.2318, Hangzhou 311121, China. Electronic address: houhao@hznu.edu.cn.&amp;#xD;Graduate School of Life and Environmental Science, University of Tsukuba, 1-1-1 Tennodai, Tsukuba City, Ibaraki 305-8572, Japan. Electronic address: wang.ruci@nies.go.jp.&amp;#xD;Faculty of Life and Environmental Science, University of Tsukuba, 1-1-1 Tennodai, Tsukuba City, Ibaraki 305-8572, Japan. Electronic address: mura@geoenv.tsukuba.ac.jp.&lt;/auth-address&gt;&lt;titles&gt;&lt;title&gt;Scenario-based modelling for urban sustainability focusing on changes in cropland under rapid urbanization: A case study of Hangzhou from 1990 to 2035&lt;/title&gt;&lt;secondary-title&gt;Sci Total Environ&lt;/secondary-title&gt;&lt;/titles&gt;&lt;periodical&gt;&lt;full-title&gt;Sci Total Environ&lt;/full-title&gt;&lt;/periodical&gt;&lt;pages&gt;422-431&lt;/pages&gt;&lt;volume&gt;661&lt;/volume&gt;&lt;edition&gt;2019/01/25&lt;/edition&gt;&lt;keywords&gt;&lt;keyword&gt;CA-Markov model&lt;/keyword&gt;&lt;keyword&gt;Land architecture metrics&lt;/keyword&gt;&lt;keyword&gt;Scenario-based modelling&lt;/keyword&gt;&lt;keyword&gt;Urban-rural gradient&lt;/keyword&gt;&lt;keyword&gt;Urbanization&lt;/keyword&gt;&lt;/keywords&gt;&lt;dates&gt;&lt;year&gt;2019&lt;/year&gt;&lt;pub-dates&gt;&lt;date&gt;Apr 15&lt;/date&gt;&lt;/pub-dates&gt;&lt;/dates&gt;&lt;isbn&gt;1879-1026 (Electronic)&amp;#xD;0048-9697 (Linking)&lt;/isbn&gt;&lt;accession-num&gt;30677687&lt;/accession-num&gt;&lt;urls&gt;&lt;related-urls&gt;&lt;url&gt;https://www.ncbi.nlm.nih.gov/pubmed/30677687&lt;/url&gt;&lt;/related-urls&gt;&lt;/urls&gt;&lt;electronic-resource-num&gt;10.1016/j.scitotenv.2019.01.208&lt;/electronic-resource-num&gt;&lt;/record&gt;&lt;/Cite&gt;&lt;/EndNote&gt;</w:instrText>
      </w:r>
      <w:r w:rsidR="00915617"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(Hou et al., 2019)</w:t>
      </w:r>
      <w:r w:rsidR="00915617" w:rsidRPr="00D70B74">
        <w:rPr>
          <w:rFonts w:cs="Times New Roman"/>
          <w:color w:val="000000" w:themeColor="text1"/>
          <w:sz w:val="24"/>
          <w:szCs w:val="24"/>
        </w:rPr>
        <w:fldChar w:fldCharType="end"/>
      </w:r>
      <w:r w:rsidR="00915617" w:rsidRPr="00D70B74">
        <w:rPr>
          <w:rFonts w:cs="Times New Roman"/>
          <w:color w:val="000000" w:themeColor="text1"/>
          <w:sz w:val="24"/>
          <w:szCs w:val="24"/>
        </w:rPr>
        <w:t>. The Kappa coefficient was used to evaluate the accuracy of land use data and simulation results. The results showed that the Kappa value was 0.76, suggesting that it can be used for land use prediction in 2050</w:t>
      </w:r>
      <w:r w:rsidR="00062763" w:rsidRPr="00D70B74">
        <w:rPr>
          <w:rFonts w:cs="Times New Roman"/>
          <w:color w:val="000000" w:themeColor="text1"/>
          <w:sz w:val="24"/>
          <w:szCs w:val="24"/>
        </w:rPr>
        <w:t xml:space="preserve"> (</w:t>
      </w:r>
      <w:r w:rsidR="00062763" w:rsidRPr="00D70B74">
        <w:rPr>
          <w:rFonts w:cs="Times New Roman" w:hint="eastAsia"/>
          <w:color w:val="000000" w:themeColor="text1"/>
          <w:sz w:val="24"/>
          <w:szCs w:val="24"/>
        </w:rPr>
        <w:t>Figure S</w:t>
      </w:r>
      <w:r w:rsidR="00062763" w:rsidRPr="00D70B74">
        <w:rPr>
          <w:rFonts w:cs="Times New Roman"/>
          <w:color w:val="000000" w:themeColor="text1"/>
          <w:sz w:val="24"/>
          <w:szCs w:val="24"/>
        </w:rPr>
        <w:t>2)</w:t>
      </w:r>
      <w:r w:rsidR="00915617" w:rsidRPr="00D70B74">
        <w:rPr>
          <w:rFonts w:cs="Times New Roman"/>
          <w:color w:val="000000" w:themeColor="text1"/>
          <w:sz w:val="24"/>
          <w:szCs w:val="24"/>
        </w:rPr>
        <w:t xml:space="preserve">. </w:t>
      </w:r>
    </w:p>
    <w:p w14:paraId="10A5B4A9" w14:textId="48EC2DFE" w:rsidR="00915617" w:rsidRPr="00D70B74" w:rsidRDefault="00915617" w:rsidP="0097155B">
      <w:pPr>
        <w:spacing w:line="480" w:lineRule="auto"/>
        <w:ind w:firstLineChars="200" w:firstLine="480"/>
        <w:rPr>
          <w:rFonts w:eastAsia="宋体" w:cs="Times New Roman"/>
          <w:color w:val="000000" w:themeColor="text1"/>
          <w:sz w:val="24"/>
          <w:szCs w:val="24"/>
        </w:rPr>
      </w:pPr>
      <w:r w:rsidRPr="00D70B74">
        <w:rPr>
          <w:rFonts w:eastAsia="宋体" w:cs="Times New Roman"/>
          <w:color w:val="000000" w:themeColor="text1"/>
          <w:sz w:val="24"/>
          <w:szCs w:val="24"/>
        </w:rPr>
        <w:t>The climate change scenario in 2050 was</w:t>
      </w:r>
      <w:r w:rsidRPr="00D70B74">
        <w:rPr>
          <w:rStyle w:val="fontstyle01"/>
          <w:rFonts w:ascii="Times New Roman" w:hAnsi="Times New Roman" w:cs="Times New Roman"/>
          <w:color w:val="000000" w:themeColor="text1"/>
          <w:sz w:val="24"/>
          <w:szCs w:val="24"/>
        </w:rPr>
        <w:t xml:space="preserve"> the RCP 4.5 (Representative Concentration Pathway) emission scenario at 30 seconds resolution (~1 km) of General Circulation Model (GCM) (average for 2041-2060) </w:t>
      </w:r>
      <w:r w:rsidRPr="00D70B74">
        <w:rPr>
          <w:rFonts w:cs="Times New Roman"/>
          <w:color w:val="000000" w:themeColor="text1"/>
          <w:sz w:val="24"/>
          <w:szCs w:val="24"/>
        </w:rPr>
        <w:t xml:space="preserve">in the study </w:t>
      </w:r>
      <w:r w:rsidRPr="00D70B74">
        <w:rPr>
          <w:rStyle w:val="fontstyle01"/>
          <w:rFonts w:ascii="Times New Roman" w:hAnsi="Times New Roman" w:cs="Times New Roman"/>
          <w:color w:val="000000" w:themeColor="text1"/>
          <w:sz w:val="24"/>
          <w:szCs w:val="24"/>
        </w:rPr>
        <w:fldChar w:fldCharType="begin"/>
      </w:r>
      <w:r w:rsidR="004B48C4" w:rsidRPr="00D70B74">
        <w:rPr>
          <w:rStyle w:val="fontstyle01"/>
          <w:rFonts w:ascii="Times New Roman" w:hAnsi="Times New Roman" w:cs="Times New Roman"/>
          <w:color w:val="000000" w:themeColor="text1"/>
          <w:sz w:val="24"/>
          <w:szCs w:val="24"/>
        </w:rPr>
        <w:instrText xml:space="preserve"> ADDIN EN.CITE &lt;EndNote&gt;&lt;Cite&gt;&lt;Author&gt;Masud&lt;/Author&gt;&lt;Year&gt;2019&lt;/Year&gt;&lt;RecNum&gt;59&lt;/RecNum&gt;&lt;DisplayText&gt;(Masud et al., 2019)&lt;/DisplayText&gt;&lt;record&gt;&lt;rec-number&gt;59&lt;/rec-number&gt;&lt;foreign-keys&gt;&lt;key app="EN" db-id="5awrdes5x9wsfae0r9pv5xfltxv09er9pxw9" timestamp="1557995755"&gt;59&lt;/key&gt;&lt;/foreign-keys&gt;&lt;ref-type name="Journal Article"&gt;17&lt;/ref-type&gt;&lt;contributors&gt;&lt;authors&gt;&lt;author&gt;Masud, M Badrul&lt;/author&gt;&lt;author&gt;Wada, Yoshihide&lt;/author&gt;&lt;author&gt;Goss, Greg G&lt;/author&gt;&lt;author&gt;Faramarzi, Monireh&lt;/author&gt;&lt;/authors&gt;&lt;/contributors&gt;&lt;titles&gt;&lt;title&gt;Global implications of regional grain production through virtual water trade&lt;/title&gt;&lt;secondary-title&gt;Sci Total Environ&lt;/secondary-title&gt;&lt;/titles&gt;&lt;periodical&gt;&lt;full-title&gt;Sci Total Environ&lt;/full-title&gt;&lt;/periodical&gt;&lt;pages&gt;807-820&lt;/pages&gt;&lt;volume&gt;659&lt;/volume&gt;&lt;dates&gt;&lt;year&gt;2019&lt;/year&gt;&lt;/dates&gt;&lt;urls&gt;&lt;/urls&gt;&lt;/record&gt;&lt;/Cite&gt;&lt;/EndNote&gt;</w:instrText>
      </w:r>
      <w:r w:rsidRPr="00D70B74">
        <w:rPr>
          <w:rStyle w:val="fontstyle01"/>
          <w:rFonts w:ascii="Times New Roman" w:hAnsi="Times New Roman" w:cs="Times New Roman"/>
          <w:color w:val="000000" w:themeColor="text1"/>
          <w:sz w:val="24"/>
          <w:szCs w:val="24"/>
        </w:rPr>
        <w:fldChar w:fldCharType="separate"/>
      </w:r>
      <w:r w:rsidR="004B48C4" w:rsidRPr="00D70B74">
        <w:rPr>
          <w:rStyle w:val="fontstyle01"/>
          <w:rFonts w:ascii="Times New Roman" w:hAnsi="Times New Roman" w:cs="Times New Roman"/>
          <w:noProof/>
          <w:color w:val="000000" w:themeColor="text1"/>
          <w:sz w:val="24"/>
          <w:szCs w:val="24"/>
        </w:rPr>
        <w:t>(Masud et al., 2019)</w:t>
      </w:r>
      <w:r w:rsidRPr="00D70B74">
        <w:rPr>
          <w:rStyle w:val="fontstyle01"/>
          <w:rFonts w:ascii="Times New Roman" w:hAnsi="Times New Roman" w:cs="Times New Roman"/>
          <w:color w:val="000000" w:themeColor="text1"/>
          <w:sz w:val="24"/>
          <w:szCs w:val="24"/>
        </w:rPr>
        <w:fldChar w:fldCharType="end"/>
      </w:r>
      <w:r w:rsidRPr="00D70B74">
        <w:rPr>
          <w:rStyle w:val="fontstyle01"/>
          <w:rFonts w:ascii="Times New Roman" w:hAnsi="Times New Roman" w:cs="Times New Roman"/>
          <w:color w:val="000000" w:themeColor="text1"/>
          <w:sz w:val="24"/>
          <w:szCs w:val="24"/>
        </w:rPr>
        <w:t>.</w:t>
      </w:r>
      <w:r w:rsidRPr="00D70B74">
        <w:rPr>
          <w:rFonts w:cs="Times New Roman"/>
          <w:color w:val="000000" w:themeColor="text1"/>
        </w:rPr>
        <w:t xml:space="preserve"> </w:t>
      </w:r>
      <w:r w:rsidRPr="00D70B74">
        <w:rPr>
          <w:rFonts w:cs="Times New Roman"/>
          <w:color w:val="000000" w:themeColor="text1"/>
          <w:sz w:val="24"/>
          <w:szCs w:val="24"/>
        </w:rPr>
        <w:t xml:space="preserve">A statistical downscaling method was used to downscale the CMIP5 data and the change factor approach from statistical downscaling method was applied to generate the regional climate conditions of XRB </w:t>
      </w:r>
      <w:r w:rsidRPr="00D70B74">
        <w:rPr>
          <w:rStyle w:val="fontstyle01"/>
          <w:rFonts w:ascii="Times New Roman" w:hAnsi="Times New Roman" w:cs="Times New Roman"/>
          <w:color w:val="000000" w:themeColor="text1"/>
          <w:sz w:val="24"/>
          <w:szCs w:val="24"/>
        </w:rPr>
        <w:fldChar w:fldCharType="begin"/>
      </w:r>
      <w:r w:rsidR="004B48C4" w:rsidRPr="00D70B74">
        <w:rPr>
          <w:rStyle w:val="fontstyle01"/>
          <w:rFonts w:ascii="Times New Roman" w:hAnsi="Times New Roman" w:cs="Times New Roman"/>
          <w:color w:val="000000" w:themeColor="text1"/>
          <w:sz w:val="24"/>
          <w:szCs w:val="24"/>
        </w:rPr>
        <w:instrText xml:space="preserve"> ADDIN EN.CITE &lt;EndNote&gt;&lt;Cite&gt;&lt;Author&gt;Mou&lt;/Author&gt;&lt;Year&gt;2017&lt;/Year&gt;&lt;RecNum&gt;56&lt;/RecNum&gt;&lt;DisplayText&gt;(Mou et al., 2017)&lt;/DisplayText&gt;&lt;record&gt;&lt;rec-number&gt;56&lt;/rec-number&gt;&lt;foreign-keys&gt;&lt;key app="EN" db-id="5awrdes5x9wsfae0r9pv5xfltxv09er9pxw9" timestamp="1557994115"&gt;56&lt;/key&gt;&lt;/foreign-keys&gt;&lt;ref-type name="Journal Article"&gt;17&lt;/ref-type&gt;&lt;contributors&gt;&lt;authors&gt;&lt;author&gt;Mou, Leong Tan&lt;/author&gt;&lt;author&gt;Ibrahim, Ab Latif&lt;/author&gt;&lt;author&gt;Yusop, Zulkifli&lt;/author&gt;&lt;author&gt;Chua, Vivien P.&lt;/author&gt;&lt;author&gt;Chan, Ngai Weng&lt;/author&gt;&lt;/authors&gt;&lt;/contributors&gt;&lt;titles&gt;&lt;title&gt;Climate change impacts under CMIP5 RCP scenarios on water resources of the Kelantan River Basin, Malaysia&lt;/title&gt;&lt;secondary-title&gt;Atmos. Res&lt;/secondary-title&gt;&lt;/titles&gt;&lt;periodical&gt;&lt;full-title&gt;Atmos. Res&lt;/full-title&gt;&lt;/periodical&gt;&lt;pages&gt;1-10&lt;/pages&gt;&lt;volume&gt;189&lt;/volume&gt;&lt;dates&gt;&lt;year&gt;2017&lt;/year&gt;&lt;/dates&gt;&lt;urls&gt;&lt;/urls&gt;&lt;/record&gt;&lt;/Cite&gt;&lt;/EndNote&gt;</w:instrText>
      </w:r>
      <w:r w:rsidRPr="00D70B74">
        <w:rPr>
          <w:rStyle w:val="fontstyle01"/>
          <w:rFonts w:ascii="Times New Roman" w:hAnsi="Times New Roman" w:cs="Times New Roman"/>
          <w:color w:val="000000" w:themeColor="text1"/>
          <w:sz w:val="24"/>
          <w:szCs w:val="24"/>
        </w:rPr>
        <w:fldChar w:fldCharType="separate"/>
      </w:r>
      <w:r w:rsidR="004B48C4" w:rsidRPr="00D70B74">
        <w:rPr>
          <w:rStyle w:val="fontstyle01"/>
          <w:rFonts w:ascii="Times New Roman" w:hAnsi="Times New Roman" w:cs="Times New Roman"/>
          <w:noProof/>
          <w:color w:val="000000" w:themeColor="text1"/>
          <w:sz w:val="24"/>
          <w:szCs w:val="24"/>
        </w:rPr>
        <w:t>(Mou et al., 2017)</w:t>
      </w:r>
      <w:r w:rsidRPr="00D70B74">
        <w:rPr>
          <w:rStyle w:val="fontstyle01"/>
          <w:rFonts w:ascii="Times New Roman" w:hAnsi="Times New Roman" w:cs="Times New Roman"/>
          <w:color w:val="000000" w:themeColor="text1"/>
          <w:sz w:val="24"/>
          <w:szCs w:val="24"/>
        </w:rPr>
        <w:fldChar w:fldCharType="end"/>
      </w:r>
      <w:r w:rsidRPr="00D70B74">
        <w:rPr>
          <w:rStyle w:val="fontstyle01"/>
          <w:rFonts w:ascii="Times New Roman" w:hAnsi="Times New Roman" w:cs="Times New Roman"/>
          <w:color w:val="000000" w:themeColor="text1"/>
          <w:sz w:val="24"/>
          <w:szCs w:val="24"/>
        </w:rPr>
        <w:t>.</w:t>
      </w:r>
      <w:r w:rsidRPr="00D70B74">
        <w:rPr>
          <w:rFonts w:cs="Times New Roman"/>
          <w:color w:val="000000" w:themeColor="text1"/>
          <w:sz w:val="24"/>
          <w:szCs w:val="24"/>
        </w:rPr>
        <w:t xml:space="preserve"> </w:t>
      </w:r>
    </w:p>
    <w:bookmarkEnd w:id="303"/>
    <w:bookmarkEnd w:id="304"/>
    <w:bookmarkEnd w:id="305"/>
    <w:p w14:paraId="10F20469" w14:textId="5B8A8654" w:rsidR="00470B8B" w:rsidRPr="00D70B74" w:rsidRDefault="001009F2" w:rsidP="0097155B">
      <w:pPr>
        <w:spacing w:line="480" w:lineRule="auto"/>
        <w:rPr>
          <w:rFonts w:cs="Times New Roman"/>
          <w:b/>
          <w:color w:val="000000" w:themeColor="text1"/>
          <w:sz w:val="24"/>
          <w:szCs w:val="24"/>
        </w:rPr>
      </w:pPr>
      <w:r w:rsidRPr="00D70B74">
        <w:rPr>
          <w:rFonts w:cs="Times New Roman"/>
          <w:b/>
          <w:color w:val="000000" w:themeColor="text1"/>
          <w:sz w:val="24"/>
          <w:szCs w:val="24"/>
        </w:rPr>
        <w:t>3.3</w:t>
      </w:r>
      <w:r w:rsidR="00EA2106" w:rsidRPr="00D70B74">
        <w:rPr>
          <w:rFonts w:cs="Times New Roman"/>
          <w:b/>
          <w:color w:val="000000" w:themeColor="text1"/>
          <w:sz w:val="24"/>
          <w:szCs w:val="24"/>
        </w:rPr>
        <w:t xml:space="preserve">. </w:t>
      </w:r>
      <w:proofErr w:type="spellStart"/>
      <w:r w:rsidR="00EA2106" w:rsidRPr="00D70B74">
        <w:rPr>
          <w:rFonts w:cs="Times New Roman"/>
          <w:b/>
          <w:color w:val="000000" w:themeColor="text1"/>
          <w:sz w:val="24"/>
          <w:szCs w:val="24"/>
        </w:rPr>
        <w:t>Determinating</w:t>
      </w:r>
      <w:proofErr w:type="spellEnd"/>
      <w:r w:rsidR="00D81C0E" w:rsidRPr="00D70B74">
        <w:rPr>
          <w:rFonts w:cs="Times New Roman"/>
          <w:b/>
          <w:color w:val="000000" w:themeColor="text1"/>
          <w:sz w:val="24"/>
          <w:szCs w:val="24"/>
        </w:rPr>
        <w:t xml:space="preserve"> the main factors affecting blue/green water scarcity change</w:t>
      </w:r>
    </w:p>
    <w:p w14:paraId="544A9681" w14:textId="167ADCB9" w:rsidR="00BC2B39" w:rsidRPr="00D70B74" w:rsidRDefault="005A1AF2" w:rsidP="00594D83">
      <w:pPr>
        <w:autoSpaceDE w:val="0"/>
        <w:autoSpaceDN w:val="0"/>
        <w:adjustRightInd w:val="0"/>
        <w:spacing w:line="480" w:lineRule="auto"/>
        <w:ind w:firstLineChars="200" w:firstLine="480"/>
        <w:rPr>
          <w:rFonts w:cs="Times New Roman"/>
          <w:color w:val="000000" w:themeColor="text1"/>
          <w:sz w:val="24"/>
          <w:szCs w:val="24"/>
        </w:rPr>
      </w:pPr>
      <w:bookmarkStart w:id="306" w:name="OLE_LINK26"/>
      <w:bookmarkStart w:id="307" w:name="OLE_LINK27"/>
      <w:bookmarkStart w:id="308" w:name="OLE_LINK51"/>
      <w:bookmarkStart w:id="309" w:name="OLE_LINK71"/>
      <w:bookmarkStart w:id="310" w:name="OLE_LINK78"/>
      <w:bookmarkStart w:id="311" w:name="OLE_LINK82"/>
      <w:bookmarkStart w:id="312" w:name="OLE_LINK703"/>
      <w:bookmarkStart w:id="313" w:name="OLE_LINK704"/>
      <w:bookmarkStart w:id="314" w:name="OLE_LINK10"/>
      <w:bookmarkStart w:id="315" w:name="OLE_LINK15"/>
      <w:bookmarkStart w:id="316" w:name="OLE_LINK204"/>
      <w:bookmarkStart w:id="317" w:name="OLE_LINK205"/>
      <w:bookmarkStart w:id="318" w:name="OLE_LINK390"/>
      <w:bookmarkStart w:id="319" w:name="OLE_LINK393"/>
      <w:bookmarkStart w:id="320" w:name="OLE_LINK410"/>
      <w:bookmarkStart w:id="321" w:name="OLE_LINK411"/>
      <w:r w:rsidRPr="00D70B74">
        <w:rPr>
          <w:rFonts w:cs="Times New Roman"/>
          <w:color w:val="000000" w:themeColor="text1"/>
          <w:sz w:val="24"/>
          <w:szCs w:val="24"/>
        </w:rPr>
        <w:lastRenderedPageBreak/>
        <w:t>In this research</w:t>
      </w:r>
      <w:r w:rsidR="002A250D" w:rsidRPr="00D70B74">
        <w:rPr>
          <w:rFonts w:cs="Times New Roman"/>
          <w:color w:val="000000" w:themeColor="text1"/>
          <w:sz w:val="24"/>
          <w:szCs w:val="24"/>
        </w:rPr>
        <w:t xml:space="preserve">, we studied the </w:t>
      </w:r>
      <w:r w:rsidR="000A7AC6" w:rsidRPr="00D70B74">
        <w:rPr>
          <w:rFonts w:cs="Times New Roman"/>
          <w:color w:val="000000" w:themeColor="text1"/>
          <w:sz w:val="24"/>
          <w:szCs w:val="24"/>
        </w:rPr>
        <w:t>spatiotemporal</w:t>
      </w:r>
      <w:r w:rsidR="002A250D" w:rsidRPr="00D70B74">
        <w:rPr>
          <w:rFonts w:cs="Times New Roman"/>
          <w:color w:val="000000" w:themeColor="text1"/>
          <w:sz w:val="24"/>
          <w:szCs w:val="24"/>
        </w:rPr>
        <w:t xml:space="preserve"> </w:t>
      </w:r>
      <w:r w:rsidR="00A408E1" w:rsidRPr="00D70B74">
        <w:rPr>
          <w:rFonts w:cs="Times New Roman"/>
          <w:color w:val="000000" w:themeColor="text1"/>
          <w:sz w:val="24"/>
          <w:szCs w:val="24"/>
        </w:rPr>
        <w:t>distribution of BW and GW-</w:t>
      </w:r>
      <w:r w:rsidR="002A250D" w:rsidRPr="00D70B74">
        <w:rPr>
          <w:rFonts w:cs="Times New Roman"/>
          <w:color w:val="000000" w:themeColor="text1"/>
          <w:sz w:val="24"/>
          <w:szCs w:val="24"/>
        </w:rPr>
        <w:t>scarcity in 49 counties of XRB. Under the influence</w:t>
      </w:r>
      <w:r w:rsidR="000A7AC6" w:rsidRPr="00D70B74">
        <w:rPr>
          <w:rFonts w:cs="Times New Roman"/>
          <w:color w:val="000000" w:themeColor="text1"/>
          <w:sz w:val="24"/>
          <w:szCs w:val="24"/>
        </w:rPr>
        <w:t>s</w:t>
      </w:r>
      <w:r w:rsidR="002A250D" w:rsidRPr="00D70B74">
        <w:rPr>
          <w:rFonts w:cs="Times New Roman"/>
          <w:color w:val="000000" w:themeColor="text1"/>
          <w:sz w:val="24"/>
          <w:szCs w:val="24"/>
        </w:rPr>
        <w:t xml:space="preserve"> of population, urban land, agriculture, forest, precipitation</w:t>
      </w:r>
      <w:r w:rsidR="000A7AC6" w:rsidRPr="00D70B74">
        <w:rPr>
          <w:rFonts w:cs="Times New Roman"/>
          <w:color w:val="000000" w:themeColor="text1"/>
          <w:sz w:val="24"/>
          <w:szCs w:val="24"/>
        </w:rPr>
        <w:t>,</w:t>
      </w:r>
      <w:r w:rsidR="002A250D" w:rsidRPr="00D70B74">
        <w:rPr>
          <w:rFonts w:cs="Times New Roman"/>
          <w:color w:val="000000" w:themeColor="text1"/>
          <w:sz w:val="24"/>
          <w:szCs w:val="24"/>
        </w:rPr>
        <w:t xml:space="preserve"> and temperature,</w:t>
      </w:r>
      <w:r w:rsidR="00DA3D87" w:rsidRPr="00D70B74">
        <w:rPr>
          <w:rFonts w:cs="Times New Roman"/>
          <w:color w:val="000000" w:themeColor="text1"/>
          <w:sz w:val="24"/>
          <w:szCs w:val="24"/>
        </w:rPr>
        <w:t xml:space="preserve"> the change of BW and GW-</w:t>
      </w:r>
      <w:r w:rsidR="002A250D" w:rsidRPr="00D70B74">
        <w:rPr>
          <w:rFonts w:cs="Times New Roman"/>
          <w:color w:val="000000" w:themeColor="text1"/>
          <w:sz w:val="24"/>
          <w:szCs w:val="24"/>
        </w:rPr>
        <w:t>scarcity</w:t>
      </w:r>
      <w:r w:rsidR="000A7AC6" w:rsidRPr="00D70B74">
        <w:rPr>
          <w:rFonts w:cs="Times New Roman"/>
          <w:color w:val="000000" w:themeColor="text1"/>
          <w:sz w:val="24"/>
          <w:szCs w:val="24"/>
        </w:rPr>
        <w:t xml:space="preserve"> in each county varied</w:t>
      </w:r>
      <w:r w:rsidR="002A250D" w:rsidRPr="00D70B74">
        <w:rPr>
          <w:rFonts w:cs="Times New Roman"/>
          <w:color w:val="000000" w:themeColor="text1"/>
          <w:sz w:val="24"/>
          <w:szCs w:val="24"/>
        </w:rPr>
        <w:t xml:space="preserve"> from 2015 to 2050.</w:t>
      </w:r>
      <w:bookmarkEnd w:id="306"/>
      <w:bookmarkEnd w:id="307"/>
      <w:bookmarkEnd w:id="308"/>
      <w:bookmarkEnd w:id="309"/>
      <w:bookmarkEnd w:id="310"/>
      <w:bookmarkEnd w:id="311"/>
      <w:r w:rsidR="00E301FB" w:rsidRPr="00D70B74">
        <w:rPr>
          <w:rFonts w:cs="Times New Roman"/>
          <w:color w:val="000000" w:themeColor="text1"/>
          <w:sz w:val="24"/>
          <w:szCs w:val="24"/>
        </w:rPr>
        <w:t xml:space="preserve"> </w:t>
      </w:r>
      <w:bookmarkStart w:id="322" w:name="OLE_LINK83"/>
      <w:bookmarkStart w:id="323" w:name="OLE_LINK87"/>
      <w:r w:rsidR="002A250D" w:rsidRPr="00D70B74">
        <w:rPr>
          <w:rFonts w:cs="Times New Roman"/>
          <w:color w:val="000000" w:themeColor="text1"/>
          <w:sz w:val="24"/>
          <w:szCs w:val="24"/>
        </w:rPr>
        <w:t xml:space="preserve">To analyze the relationship between </w:t>
      </w:r>
      <w:r w:rsidR="00DA3D87" w:rsidRPr="00D70B74">
        <w:rPr>
          <w:rFonts w:cs="Times New Roman"/>
          <w:color w:val="000000" w:themeColor="text1"/>
          <w:sz w:val="24"/>
          <w:szCs w:val="24"/>
        </w:rPr>
        <w:t>BW and GW-scarcity</w:t>
      </w:r>
      <w:r w:rsidR="002A250D" w:rsidRPr="00D70B74">
        <w:rPr>
          <w:rFonts w:cs="Times New Roman"/>
          <w:color w:val="000000" w:themeColor="text1"/>
          <w:sz w:val="24"/>
          <w:szCs w:val="24"/>
        </w:rPr>
        <w:t xml:space="preserve"> and the above seven environmental factors, </w:t>
      </w:r>
      <w:r w:rsidR="00594D83" w:rsidRPr="00D70B74">
        <w:rPr>
          <w:rFonts w:cs="Times New Roman"/>
          <w:color w:val="000000" w:themeColor="text1"/>
          <w:sz w:val="24"/>
          <w:szCs w:val="24"/>
        </w:rPr>
        <w:t>the most applied method</w:t>
      </w:r>
      <w:r w:rsidR="00A1433E" w:rsidRPr="00D70B74">
        <w:rPr>
          <w:rFonts w:cs="Times New Roman"/>
          <w:color w:val="000000" w:themeColor="text1"/>
          <w:sz w:val="24"/>
          <w:szCs w:val="24"/>
        </w:rPr>
        <w:t>s</w:t>
      </w:r>
      <w:r w:rsidR="00594D83" w:rsidRPr="00D70B74">
        <w:rPr>
          <w:rFonts w:cs="Times New Roman"/>
          <w:color w:val="000000" w:themeColor="text1"/>
          <w:sz w:val="24"/>
          <w:szCs w:val="24"/>
        </w:rPr>
        <w:t xml:space="preserve"> to determine the main environmental factors</w:t>
      </w:r>
      <w:r w:rsidR="00A1433E" w:rsidRPr="00D70B74">
        <w:rPr>
          <w:rFonts w:cs="Times New Roman"/>
          <w:color w:val="000000" w:themeColor="text1"/>
          <w:sz w:val="24"/>
          <w:szCs w:val="24"/>
        </w:rPr>
        <w:t>,</w:t>
      </w:r>
      <w:r w:rsidR="00594D83" w:rsidRPr="00D70B74">
        <w:rPr>
          <w:rFonts w:cs="Times New Roman"/>
          <w:color w:val="000000" w:themeColor="text1"/>
          <w:sz w:val="24"/>
          <w:szCs w:val="24"/>
        </w:rPr>
        <w:t xml:space="preserve"> affecting the change of BW and GW-scarcity</w:t>
      </w:r>
      <w:r w:rsidR="00A1433E" w:rsidRPr="00D70B74">
        <w:rPr>
          <w:rFonts w:cs="Times New Roman"/>
          <w:color w:val="000000" w:themeColor="text1"/>
          <w:sz w:val="24"/>
          <w:szCs w:val="24"/>
        </w:rPr>
        <w:t>,</w:t>
      </w:r>
      <w:r w:rsidR="00594D83" w:rsidRPr="00D70B74">
        <w:rPr>
          <w:rFonts w:cs="Times New Roman"/>
          <w:color w:val="000000" w:themeColor="text1"/>
          <w:sz w:val="24"/>
          <w:szCs w:val="24"/>
        </w:rPr>
        <w:t xml:space="preserve"> were </w:t>
      </w:r>
      <w:r w:rsidR="006D77AB" w:rsidRPr="00D70B74">
        <w:rPr>
          <w:rFonts w:cs="Times New Roman"/>
          <w:color w:val="000000" w:themeColor="text1"/>
          <w:sz w:val="24"/>
          <w:szCs w:val="24"/>
        </w:rPr>
        <w:t>RDA</w:t>
      </w:r>
      <w:r w:rsidR="00594D83" w:rsidRPr="00D70B74">
        <w:rPr>
          <w:rFonts w:cs="Times New Roman"/>
          <w:color w:val="000000" w:themeColor="text1"/>
          <w:sz w:val="24"/>
          <w:szCs w:val="24"/>
        </w:rPr>
        <w:t xml:space="preserve"> and </w:t>
      </w:r>
      <w:r w:rsidR="006D77AB" w:rsidRPr="00D70B74">
        <w:rPr>
          <w:rFonts w:cs="Times New Roman"/>
          <w:color w:val="000000" w:themeColor="text1"/>
          <w:sz w:val="24"/>
          <w:szCs w:val="24"/>
        </w:rPr>
        <w:t>PCA</w:t>
      </w:r>
      <w:r w:rsidR="002A250D" w:rsidRPr="00D70B74">
        <w:rPr>
          <w:rFonts w:cs="Times New Roman"/>
          <w:color w:val="000000" w:themeColor="text1"/>
          <w:sz w:val="24"/>
          <w:szCs w:val="24"/>
        </w:rPr>
        <w:t xml:space="preserve">, which were realized by </w:t>
      </w:r>
      <w:proofErr w:type="spellStart"/>
      <w:r w:rsidR="002A250D" w:rsidRPr="00D70B74">
        <w:rPr>
          <w:rFonts w:cs="Times New Roman"/>
          <w:color w:val="000000" w:themeColor="text1"/>
          <w:sz w:val="24"/>
          <w:szCs w:val="24"/>
        </w:rPr>
        <w:t>Canoco</w:t>
      </w:r>
      <w:proofErr w:type="spellEnd"/>
      <w:r w:rsidR="002A250D" w:rsidRPr="00D70B74">
        <w:rPr>
          <w:rFonts w:cs="Times New Roman"/>
          <w:color w:val="000000" w:themeColor="text1"/>
          <w:sz w:val="24"/>
          <w:szCs w:val="24"/>
        </w:rPr>
        <w:t xml:space="preserve"> 5.0 and Origin 9.1 software, respectively</w:t>
      </w:r>
      <w:bookmarkEnd w:id="322"/>
      <w:bookmarkEnd w:id="323"/>
      <w:r w:rsidR="000A7AC6" w:rsidRPr="00D70B74">
        <w:rPr>
          <w:rFonts w:cs="Times New Roman"/>
          <w:color w:val="000000" w:themeColor="text1"/>
          <w:sz w:val="24"/>
          <w:szCs w:val="24"/>
        </w:rPr>
        <w:t xml:space="preserve"> </w:t>
      </w:r>
      <w:r w:rsidR="00287B23" w:rsidRPr="00D70B74">
        <w:rPr>
          <w:rFonts w:cs="Times New Roman"/>
          <w:color w:val="000000" w:themeColor="text1"/>
          <w:kern w:val="0"/>
          <w:sz w:val="24"/>
          <w:szCs w:val="24"/>
        </w:rPr>
        <w:fldChar w:fldCharType="begin"/>
      </w:r>
      <w:r w:rsidR="004B48C4" w:rsidRPr="00D70B74">
        <w:rPr>
          <w:rFonts w:cs="Times New Roman"/>
          <w:color w:val="000000" w:themeColor="text1"/>
          <w:kern w:val="0"/>
          <w:sz w:val="24"/>
          <w:szCs w:val="24"/>
        </w:rPr>
        <w:instrText xml:space="preserve"> ADDIN EN.CITE &lt;EndNote&gt;&lt;Cite&gt;&lt;Author&gt;Cheng&lt;/Author&gt;&lt;Year&gt;2018&lt;/Year&gt;&lt;RecNum&gt;98&lt;/RecNum&gt;&lt;DisplayText&gt;(Cheng et al., 2018)&lt;/DisplayText&gt;&lt;record&gt;&lt;rec-number&gt;98&lt;/rec-number&gt;&lt;foreign-keys&gt;&lt;key app="EN" db-id="5awrdes5x9wsfae0r9pv5xfltxv09er9pxw9" timestamp="1566547336"&gt;98&lt;/key&gt;&lt;/foreign-keys&gt;&lt;ref-type name="Journal Article"&gt;17&lt;/ref-type&gt;&lt;contributors&gt;&lt;authors&gt;&lt;author&gt;Cheng, Zhang&lt;/author&gt;&lt;author&gt;Chen, Liujun&lt;/author&gt;&lt;author&gt;Li, Hanhan&lt;/author&gt;&lt;author&gt;Lin, Jianqing&lt;/author&gt;&lt;author&gt;Yang, Zhanbiao&lt;/author&gt;&lt;author&gt;Yang, Yuanxiang&lt;/author&gt;&lt;author&gt;Xu, Xiaoxun&lt;/author&gt;&lt;author&gt;Xian, Junren&lt;/author&gt;&lt;author&gt;Shao, Jirong&lt;/author&gt;&lt;author&gt;Zhu, Xuemei&lt;/author&gt;&lt;/authors&gt;&lt;/contributors&gt;&lt;titles&gt;&lt;title&gt;Characteristics and health risk assessment of heavy metals exposure via household dust from urban area in Chengdu, China&lt;/title&gt;&lt;secondary-title&gt;Sci Total Environ&lt;/secondary-title&gt;&lt;/titles&gt;&lt;periodical&gt;&lt;full-title&gt;Sci Total Environ&lt;/full-title&gt;&lt;/periodical&gt;&lt;pages&gt;621-629&lt;/pages&gt;&lt;volume&gt;619&lt;/volume&gt;&lt;dates&gt;&lt;year&gt;2018&lt;/year&gt;&lt;/dates&gt;&lt;urls&gt;&lt;/urls&gt;&lt;/record&gt;&lt;/Cite&gt;&lt;/EndNote&gt;</w:instrText>
      </w:r>
      <w:r w:rsidR="00287B23" w:rsidRPr="00D70B74">
        <w:rPr>
          <w:rFonts w:cs="Times New Roman"/>
          <w:color w:val="000000" w:themeColor="text1"/>
          <w:kern w:val="0"/>
          <w:sz w:val="24"/>
          <w:szCs w:val="24"/>
        </w:rPr>
        <w:fldChar w:fldCharType="separate"/>
      </w:r>
      <w:r w:rsidR="004B48C4" w:rsidRPr="00D70B74">
        <w:rPr>
          <w:rFonts w:cs="Times New Roman"/>
          <w:noProof/>
          <w:color w:val="000000" w:themeColor="text1"/>
          <w:kern w:val="0"/>
          <w:sz w:val="24"/>
          <w:szCs w:val="24"/>
        </w:rPr>
        <w:t>(Cheng et al., 2018)</w:t>
      </w:r>
      <w:r w:rsidR="00287B23" w:rsidRPr="00D70B74">
        <w:rPr>
          <w:rFonts w:cs="Times New Roman"/>
          <w:color w:val="000000" w:themeColor="text1"/>
          <w:kern w:val="0"/>
          <w:sz w:val="24"/>
          <w:szCs w:val="24"/>
        </w:rPr>
        <w:fldChar w:fldCharType="end"/>
      </w:r>
      <w:r w:rsidR="00B90700" w:rsidRPr="00D70B74">
        <w:rPr>
          <w:rFonts w:cs="Times New Roman"/>
          <w:color w:val="000000" w:themeColor="text1"/>
          <w:sz w:val="24"/>
          <w:szCs w:val="24"/>
        </w:rPr>
        <w:t xml:space="preserve">. </w:t>
      </w:r>
      <w:bookmarkStart w:id="324" w:name="OLE_LINK59"/>
      <w:bookmarkStart w:id="325" w:name="OLE_LINK60"/>
      <w:r w:rsidR="000E2C0E" w:rsidRPr="00D70B74">
        <w:rPr>
          <w:rFonts w:cs="Times New Roman"/>
          <w:color w:val="000000" w:themeColor="text1"/>
          <w:sz w:val="24"/>
          <w:szCs w:val="24"/>
        </w:rPr>
        <w:t>The positiv</w:t>
      </w:r>
      <w:r w:rsidR="00F631A8" w:rsidRPr="00D70B74">
        <w:rPr>
          <w:rFonts w:cs="Times New Roman"/>
          <w:color w:val="000000" w:themeColor="text1"/>
          <w:sz w:val="24"/>
          <w:szCs w:val="24"/>
        </w:rPr>
        <w:t>e correlation meant</w:t>
      </w:r>
      <w:r w:rsidR="00E86476" w:rsidRPr="00D70B74">
        <w:rPr>
          <w:rFonts w:cs="Times New Roman"/>
          <w:color w:val="000000" w:themeColor="text1"/>
          <w:sz w:val="24"/>
          <w:szCs w:val="24"/>
        </w:rPr>
        <w:t xml:space="preserve"> that there wa</w:t>
      </w:r>
      <w:r w:rsidR="000E2C0E" w:rsidRPr="00D70B74">
        <w:rPr>
          <w:rFonts w:cs="Times New Roman"/>
          <w:color w:val="000000" w:themeColor="text1"/>
          <w:sz w:val="24"/>
          <w:szCs w:val="24"/>
        </w:rPr>
        <w:t>s a synergisti</w:t>
      </w:r>
      <w:r w:rsidR="00F273F6" w:rsidRPr="00D70B74">
        <w:rPr>
          <w:rFonts w:cs="Times New Roman"/>
          <w:color w:val="000000" w:themeColor="text1"/>
          <w:sz w:val="24"/>
          <w:szCs w:val="24"/>
        </w:rPr>
        <w:t>c relationship between blue/</w:t>
      </w:r>
      <w:r w:rsidR="000E2C0E" w:rsidRPr="00D70B74">
        <w:rPr>
          <w:rFonts w:cs="Times New Roman"/>
          <w:color w:val="000000" w:themeColor="text1"/>
          <w:sz w:val="24"/>
          <w:szCs w:val="24"/>
        </w:rPr>
        <w:t>green water scarcity and matched environmental factors, while the negativ</w:t>
      </w:r>
      <w:r w:rsidR="00F631A8" w:rsidRPr="00D70B74">
        <w:rPr>
          <w:rFonts w:cs="Times New Roman"/>
          <w:color w:val="000000" w:themeColor="text1"/>
          <w:sz w:val="24"/>
          <w:szCs w:val="24"/>
        </w:rPr>
        <w:t>e correlation meant</w:t>
      </w:r>
      <w:r w:rsidR="00E86476" w:rsidRPr="00D70B74">
        <w:rPr>
          <w:rFonts w:cs="Times New Roman"/>
          <w:color w:val="000000" w:themeColor="text1"/>
          <w:sz w:val="24"/>
          <w:szCs w:val="24"/>
        </w:rPr>
        <w:t xml:space="preserve"> that there wa</w:t>
      </w:r>
      <w:r w:rsidR="000E2C0E" w:rsidRPr="00D70B74">
        <w:rPr>
          <w:rFonts w:cs="Times New Roman"/>
          <w:color w:val="000000" w:themeColor="text1"/>
          <w:sz w:val="24"/>
          <w:szCs w:val="24"/>
        </w:rPr>
        <w:t xml:space="preserve">s a certain antagonistic relationship between </w:t>
      </w:r>
      <w:r w:rsidR="00E86476" w:rsidRPr="00D70B74">
        <w:rPr>
          <w:rFonts w:cs="Times New Roman"/>
          <w:color w:val="000000" w:themeColor="text1"/>
          <w:sz w:val="24"/>
          <w:szCs w:val="24"/>
        </w:rPr>
        <w:t>blue/</w:t>
      </w:r>
      <w:r w:rsidR="000E2C0E" w:rsidRPr="00D70B74">
        <w:rPr>
          <w:rFonts w:cs="Times New Roman"/>
          <w:color w:val="000000" w:themeColor="text1"/>
          <w:sz w:val="24"/>
          <w:szCs w:val="24"/>
        </w:rPr>
        <w:t xml:space="preserve">green water scarcity and </w:t>
      </w:r>
      <w:bookmarkStart w:id="326" w:name="OLE_LINK72"/>
      <w:bookmarkStart w:id="327" w:name="OLE_LINK77"/>
      <w:r w:rsidR="000E2C0E" w:rsidRPr="00D70B74">
        <w:rPr>
          <w:rFonts w:cs="Times New Roman"/>
          <w:color w:val="000000" w:themeColor="text1"/>
          <w:sz w:val="24"/>
          <w:szCs w:val="24"/>
        </w:rPr>
        <w:t>pairing environmental factors</w:t>
      </w:r>
      <w:bookmarkEnd w:id="326"/>
      <w:bookmarkEnd w:id="327"/>
      <w:r w:rsidR="008E01DC" w:rsidRPr="00D70B74">
        <w:rPr>
          <w:rFonts w:cs="Times New Roman"/>
          <w:color w:val="000000" w:themeColor="text1"/>
          <w:sz w:val="24"/>
          <w:szCs w:val="24"/>
        </w:rPr>
        <w:t xml:space="preserve"> </w:t>
      </w:r>
      <w:r w:rsidR="00184B8F"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&lt;EndNote&gt;&lt;Cite&gt;&lt;Author&gt;Liu&lt;/Author&gt;&lt;Year&gt;2019&lt;/Year&gt;&lt;RecNum&gt;95&lt;/RecNum&gt;&lt;DisplayText&gt;(Liu et al., 2019)&lt;/DisplayText&gt;&lt;record&gt;&lt;rec-number&gt;95&lt;/rec-number&gt;&lt;foreign-keys&gt;&lt;key app="EN" db-id="5awrdes5x9wsfae0r9pv5xfltxv09er9pxw9" timestamp="1566535755"&gt;95&lt;/key&gt;&lt;/foreign-keys&gt;&lt;ref-type name="Journal Article"&gt;17&lt;/ref-type&gt;&lt;contributors&gt;&lt;authors&gt;&lt;author&gt;Liu, Yuanxin&lt;/author&gt;&lt;author&gt;Lu, Yihe&lt;/author&gt;&lt;author&gt;Fu, Bojie&lt;/author&gt;&lt;author&gt;Harris, Paul&lt;/author&gt;&lt;author&gt;Wu, Lianhai&lt;/author&gt;&lt;/authors&gt;&lt;/contributors&gt;&lt;titles&gt;&lt;title&gt;Quantifying the spatio-temporal drivers of planned vegetation restoration on ecosystem services at a regional scale&lt;/title&gt;&lt;secondary-title&gt;Sci Total Environ&lt;/secondary-title&gt;&lt;/titles&gt;&lt;periodical&gt;&lt;full-title&gt;Sci Total Environ&lt;/full-title&gt;&lt;/periodical&gt;&lt;pages&gt;1029-1040&lt;/pages&gt;&lt;volume&gt;650&lt;/volume&gt;&lt;dates&gt;&lt;year&gt;2019&lt;/year&gt;&lt;/dates&gt;&lt;urls&gt;&lt;/urls&gt;&lt;/record&gt;&lt;/Cite&gt;&lt;/EndNote&gt;</w:instrText>
      </w:r>
      <w:r w:rsidR="00184B8F"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(Liu et al., 2019)</w:t>
      </w:r>
      <w:r w:rsidR="00184B8F" w:rsidRPr="00D70B74">
        <w:rPr>
          <w:rFonts w:cs="Times New Roman"/>
          <w:color w:val="000000" w:themeColor="text1"/>
          <w:sz w:val="24"/>
          <w:szCs w:val="24"/>
        </w:rPr>
        <w:fldChar w:fldCharType="end"/>
      </w:r>
      <w:r w:rsidR="000E2C0E" w:rsidRPr="00D70B74">
        <w:rPr>
          <w:rFonts w:cs="Times New Roman"/>
          <w:color w:val="000000" w:themeColor="text1"/>
          <w:sz w:val="24"/>
          <w:szCs w:val="24"/>
        </w:rPr>
        <w:t>.</w:t>
      </w:r>
      <w:bookmarkEnd w:id="324"/>
      <w:bookmarkEnd w:id="325"/>
      <w:r w:rsidR="000E2C0E" w:rsidRPr="00D70B74">
        <w:rPr>
          <w:rFonts w:cs="Times New Roman"/>
          <w:color w:val="000000" w:themeColor="text1"/>
          <w:sz w:val="24"/>
          <w:szCs w:val="24"/>
        </w:rPr>
        <w:t xml:space="preserve"> </w:t>
      </w:r>
      <w:bookmarkStart w:id="328" w:name="OLE_LINK61"/>
      <w:bookmarkStart w:id="329" w:name="OLE_LINK67"/>
      <w:r w:rsidR="00483918" w:rsidRPr="00D70B74">
        <w:rPr>
          <w:rFonts w:cs="Times New Roman"/>
          <w:color w:val="000000" w:themeColor="text1"/>
          <w:sz w:val="24"/>
          <w:szCs w:val="24"/>
        </w:rPr>
        <w:t xml:space="preserve">In order to </w:t>
      </w:r>
      <w:r w:rsidR="006B4027" w:rsidRPr="00D70B74">
        <w:rPr>
          <w:rFonts w:cs="Times New Roman"/>
          <w:color w:val="000000" w:themeColor="text1"/>
          <w:sz w:val="24"/>
          <w:szCs w:val="24"/>
        </w:rPr>
        <w:t>analyze</w:t>
      </w:r>
      <w:r w:rsidR="00483918" w:rsidRPr="00D70B74">
        <w:rPr>
          <w:rFonts w:cs="Times New Roman"/>
          <w:color w:val="000000" w:themeColor="text1"/>
          <w:sz w:val="24"/>
          <w:szCs w:val="24"/>
        </w:rPr>
        <w:t xml:space="preserve"> whether the environmental factors of these samples were sim</w:t>
      </w:r>
      <w:r w:rsidR="006D77AB" w:rsidRPr="00D70B74">
        <w:rPr>
          <w:rFonts w:cs="Times New Roman"/>
          <w:color w:val="000000" w:themeColor="text1"/>
          <w:sz w:val="24"/>
          <w:szCs w:val="24"/>
        </w:rPr>
        <w:t>ilar, we used CA</w:t>
      </w:r>
      <w:r w:rsidR="000A7AC6" w:rsidRPr="00D70B74">
        <w:rPr>
          <w:rFonts w:cs="Times New Roman"/>
          <w:color w:val="000000" w:themeColor="text1"/>
          <w:sz w:val="24"/>
          <w:szCs w:val="24"/>
        </w:rPr>
        <w:t xml:space="preserve">, which is a statistical method for clustering samples by similarity and various cluster rules, to identify these similar counties to improve </w:t>
      </w:r>
      <w:r w:rsidR="00B645E0" w:rsidRPr="00D70B74">
        <w:rPr>
          <w:rFonts w:cs="Times New Roman"/>
          <w:color w:val="000000" w:themeColor="text1"/>
          <w:sz w:val="24"/>
          <w:szCs w:val="24"/>
        </w:rPr>
        <w:t xml:space="preserve">water resources </w:t>
      </w:r>
      <w:r w:rsidR="000A7AC6" w:rsidRPr="00D70B74">
        <w:rPr>
          <w:rFonts w:cs="Times New Roman"/>
          <w:color w:val="000000" w:themeColor="text1"/>
          <w:sz w:val="24"/>
          <w:szCs w:val="24"/>
        </w:rPr>
        <w:t xml:space="preserve">management </w:t>
      </w:r>
      <w:r w:rsidR="000A7AC6"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&lt;EndNote&gt;&lt;Cite&gt;&lt;Author&gt;Charles&lt;/Author&gt;&lt;Year&gt;2019&lt;/Year&gt;&lt;RecNum&gt;99&lt;/RecNum&gt;&lt;DisplayText&gt;(Charles and Alamsjah, 2019)&lt;/DisplayText&gt;&lt;record&gt;&lt;rec-number&gt;99&lt;/rec-number&gt;&lt;foreign-keys&gt;&lt;key app="EN" db-id="5awrdes5x9wsfae0r9pv5xfltxv09er9pxw9" timestamp="1566554563"&gt;99&lt;/key&gt;&lt;/foreign-keys&gt;&lt;ref-type name="Journal Article"&gt;17&lt;/ref-type&gt;&lt;contributors&gt;&lt;authors&gt;&lt;author&gt;Charles, Albert Linton&lt;/author&gt;&lt;author&gt;Alamsjah, Mochammad Amin&lt;/author&gt;&lt;/authors&gt;&lt;/contributors&gt;&lt;titles&gt;&lt;title&gt;Application of chemometric techniques: An innovative approach to discriminate two seaweed cultivars by physico-functional properties&lt;/title&gt;&lt;secondary-title&gt;Food Chem&lt;/secondary-title&gt;&lt;/titles&gt;&lt;periodical&gt;&lt;full-title&gt;Food Chem&lt;/full-title&gt;&lt;/periodical&gt;&lt;pages&gt;269-277&lt;/pages&gt;&lt;volume&gt;289&lt;/volume&gt;&lt;dates&gt;&lt;year&gt;2019&lt;/year&gt;&lt;/dates&gt;&lt;urls&gt;&lt;/urls&gt;&lt;/record&gt;&lt;/Cite&gt;&lt;/EndNote&gt;</w:instrText>
      </w:r>
      <w:r w:rsidR="000A7AC6"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(Charles and Alamsjah, 2019)</w:t>
      </w:r>
      <w:r w:rsidR="000A7AC6" w:rsidRPr="00D70B74">
        <w:rPr>
          <w:rFonts w:cs="Times New Roman"/>
          <w:color w:val="000000" w:themeColor="text1"/>
          <w:sz w:val="24"/>
          <w:szCs w:val="24"/>
        </w:rPr>
        <w:fldChar w:fldCharType="end"/>
      </w:r>
      <w:r w:rsidR="004D464E" w:rsidRPr="00D70B74">
        <w:rPr>
          <w:rFonts w:cs="Times New Roman"/>
          <w:color w:val="000000" w:themeColor="text1"/>
          <w:sz w:val="24"/>
          <w:szCs w:val="24"/>
        </w:rPr>
        <w:t>.</w:t>
      </w:r>
      <w:bookmarkEnd w:id="312"/>
      <w:bookmarkEnd w:id="313"/>
      <w:bookmarkEnd w:id="328"/>
      <w:bookmarkEnd w:id="329"/>
    </w:p>
    <w:bookmarkEnd w:id="314"/>
    <w:bookmarkEnd w:id="315"/>
    <w:bookmarkEnd w:id="316"/>
    <w:bookmarkEnd w:id="317"/>
    <w:bookmarkEnd w:id="318"/>
    <w:bookmarkEnd w:id="319"/>
    <w:bookmarkEnd w:id="320"/>
    <w:bookmarkEnd w:id="321"/>
    <w:p w14:paraId="673268DE" w14:textId="77777777" w:rsidR="005D7FF0" w:rsidRPr="00D70B74" w:rsidRDefault="009521BB" w:rsidP="0097155B">
      <w:pPr>
        <w:spacing w:line="480" w:lineRule="auto"/>
        <w:rPr>
          <w:rFonts w:cs="Times New Roman"/>
          <w:b/>
          <w:color w:val="000000" w:themeColor="text1"/>
          <w:sz w:val="24"/>
          <w:szCs w:val="24"/>
        </w:rPr>
      </w:pPr>
      <w:r w:rsidRPr="00D70B74">
        <w:rPr>
          <w:rFonts w:cs="Times New Roman"/>
          <w:b/>
          <w:color w:val="000000" w:themeColor="text1"/>
          <w:sz w:val="24"/>
          <w:szCs w:val="24"/>
        </w:rPr>
        <w:t>4. Results and discussions</w:t>
      </w:r>
    </w:p>
    <w:p w14:paraId="13EE0AFB" w14:textId="77777777" w:rsidR="005D7FF0" w:rsidRPr="00D70B74" w:rsidRDefault="009521BB" w:rsidP="0097155B">
      <w:pPr>
        <w:spacing w:line="480" w:lineRule="auto"/>
        <w:rPr>
          <w:rFonts w:cs="Times New Roman"/>
          <w:b/>
          <w:color w:val="000000" w:themeColor="text1"/>
          <w:sz w:val="24"/>
          <w:szCs w:val="24"/>
        </w:rPr>
      </w:pPr>
      <w:r w:rsidRPr="00D70B74">
        <w:rPr>
          <w:rFonts w:cs="Times New Roman"/>
          <w:b/>
          <w:color w:val="000000" w:themeColor="text1"/>
          <w:sz w:val="24"/>
          <w:szCs w:val="24"/>
        </w:rPr>
        <w:t>4.1. Calibration and validation of the SWAT model</w:t>
      </w:r>
    </w:p>
    <w:p w14:paraId="7686607B" w14:textId="13241E61" w:rsidR="00BC2B39" w:rsidRPr="00D70B74" w:rsidRDefault="00DF3C06" w:rsidP="0097155B">
      <w:pPr>
        <w:spacing w:line="480" w:lineRule="auto"/>
        <w:ind w:firstLineChars="200" w:firstLine="480"/>
        <w:rPr>
          <w:rFonts w:cs="Times New Roman"/>
          <w:color w:val="000000" w:themeColor="text1"/>
          <w:sz w:val="24"/>
          <w:szCs w:val="24"/>
        </w:rPr>
      </w:pPr>
      <w:bookmarkStart w:id="330" w:name="OLE_LINK11"/>
      <w:bookmarkStart w:id="331" w:name="OLE_LINK17"/>
      <w:bookmarkStart w:id="332" w:name="OLE_LINK18"/>
      <w:bookmarkStart w:id="333" w:name="OLE_LINK7"/>
      <w:bookmarkStart w:id="334" w:name="OLE_LINK8"/>
      <w:r w:rsidRPr="00D70B74">
        <w:rPr>
          <w:rFonts w:cs="Times New Roman"/>
          <w:color w:val="000000" w:themeColor="text1"/>
          <w:sz w:val="24"/>
          <w:szCs w:val="24"/>
        </w:rPr>
        <w:t>The</w:t>
      </w:r>
      <w:r w:rsidR="002D56F0" w:rsidRPr="00D70B74">
        <w:rPr>
          <w:rFonts w:cs="Times New Roman"/>
          <w:color w:val="000000" w:themeColor="text1"/>
          <w:sz w:val="24"/>
          <w:szCs w:val="24"/>
        </w:rPr>
        <w:t xml:space="preserve"> SUFI-2 algorithm in SWAT-CUP wa</w:t>
      </w:r>
      <w:r w:rsidR="009521BB" w:rsidRPr="00D70B74">
        <w:rPr>
          <w:rFonts w:cs="Times New Roman"/>
          <w:color w:val="000000" w:themeColor="text1"/>
          <w:sz w:val="24"/>
          <w:szCs w:val="24"/>
        </w:rPr>
        <w:t>s used to analyze the sensitivity of</w:t>
      </w:r>
      <w:r w:rsidR="004B741A" w:rsidRPr="00D70B74">
        <w:rPr>
          <w:rFonts w:cs="Times New Roman"/>
          <w:color w:val="000000" w:themeColor="text1"/>
          <w:sz w:val="24"/>
          <w:szCs w:val="24"/>
        </w:rPr>
        <w:t xml:space="preserve"> 8</w:t>
      </w:r>
      <w:r w:rsidR="009521BB" w:rsidRPr="00D70B74">
        <w:rPr>
          <w:rFonts w:cs="Times New Roman"/>
          <w:color w:val="000000" w:themeColor="text1"/>
          <w:sz w:val="24"/>
          <w:szCs w:val="24"/>
        </w:rPr>
        <w:t xml:space="preserve"> parameters</w:t>
      </w:r>
      <w:bookmarkStart w:id="335" w:name="OLE_LINK12"/>
      <w:bookmarkStart w:id="336" w:name="OLE_LINK13"/>
      <w:bookmarkStart w:id="337" w:name="OLE_LINK14"/>
      <w:bookmarkEnd w:id="330"/>
      <w:bookmarkEnd w:id="331"/>
      <w:bookmarkEnd w:id="332"/>
      <w:bookmarkEnd w:id="333"/>
      <w:bookmarkEnd w:id="334"/>
      <w:r w:rsidR="004B741A" w:rsidRPr="00D70B74">
        <w:rPr>
          <w:rFonts w:cs="Times New Roman"/>
          <w:color w:val="000000" w:themeColor="text1"/>
          <w:sz w:val="24"/>
          <w:szCs w:val="24"/>
        </w:rPr>
        <w:t xml:space="preserve"> </w:t>
      </w:r>
      <w:r w:rsidR="00ED21E1" w:rsidRPr="00D70B74">
        <w:rPr>
          <w:rFonts w:cs="Times New Roman"/>
          <w:color w:val="000000" w:themeColor="text1"/>
          <w:sz w:val="24"/>
          <w:szCs w:val="24"/>
        </w:rPr>
        <w:t>which were</w:t>
      </w:r>
      <w:r w:rsidR="009521BB" w:rsidRPr="00D70B74">
        <w:rPr>
          <w:rFonts w:cs="Times New Roman"/>
          <w:color w:val="000000" w:themeColor="text1"/>
          <w:sz w:val="24"/>
          <w:szCs w:val="24"/>
        </w:rPr>
        <w:t xml:space="preserve"> then </w:t>
      </w:r>
      <w:r w:rsidR="0055725A" w:rsidRPr="00D70B74">
        <w:rPr>
          <w:rFonts w:cs="Times New Roman"/>
          <w:color w:val="000000" w:themeColor="text1"/>
          <w:sz w:val="24"/>
          <w:szCs w:val="24"/>
        </w:rPr>
        <w:t>used for the model calibration</w:t>
      </w:r>
      <w:r w:rsidR="008E01DC" w:rsidRPr="00D70B74">
        <w:rPr>
          <w:rFonts w:cs="Times New Roman"/>
          <w:color w:val="000000" w:themeColor="text1"/>
          <w:sz w:val="24"/>
          <w:szCs w:val="24"/>
        </w:rPr>
        <w:t xml:space="preserve"> </w:t>
      </w:r>
      <w:r w:rsidR="009521BB"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&lt;EndNote&gt;&lt;Cite&gt;&lt;Author&gt;Nilawar&lt;/Author&gt;&lt;RecNum&gt;47&lt;/RecNum&gt;&lt;DisplayText&gt;(Nilawar and Waikar, 2019)&lt;/DisplayText&gt;&lt;record&gt;&lt;rec-number&gt;47&lt;/rec-number&gt;&lt;foreign-keys&gt;&lt;key app="EN" db-id="5awrdes5x9wsfae0r9pv5xfltxv09er9pxw9" timestamp="1557647726"&gt;47&lt;/key&gt;&lt;/foreign-keys&gt;&lt;ref-type name="Journal Article"&gt;17&lt;/ref-type&gt;&lt;contributors&gt;&lt;authors&gt;&lt;author&gt;Nilawar, Aditya P.&lt;/author&gt;&lt;author&gt;Waikar, Milind L.&lt;/author&gt;&lt;/authors&gt;&lt;/contributors&gt;&lt;titles&gt;&lt;title&gt;Impacts of climate change on streamflow and sediment concentration under RCP 4.5 and 8.5: A case study in Purna river basin, India&lt;/title&gt;&lt;secondary-title&gt;Sci Total Environ&lt;/secondary-title&gt;&lt;/titles&gt;&lt;periodical&gt;&lt;full-title&gt;Sci Total Environ&lt;/full-title&gt;&lt;/periodical&gt;&lt;pages&gt;2685-2696&lt;/pages&gt;&lt;volume&gt;650&lt;/volume&gt;&lt;dates&gt;&lt;year&gt;2019&lt;/year&gt;&lt;/dates&gt;&lt;urls&gt;&lt;/urls&gt;&lt;/record&gt;&lt;/Cite&gt;&lt;/EndNote&gt;</w:instrText>
      </w:r>
      <w:r w:rsidR="009521BB"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(Nilawar and Waikar, 2019)</w:t>
      </w:r>
      <w:r w:rsidR="009521BB" w:rsidRPr="00D70B74">
        <w:rPr>
          <w:rFonts w:cs="Times New Roman"/>
          <w:color w:val="000000" w:themeColor="text1"/>
          <w:sz w:val="24"/>
          <w:szCs w:val="24"/>
        </w:rPr>
        <w:fldChar w:fldCharType="end"/>
      </w:r>
      <w:r w:rsidR="0055725A" w:rsidRPr="00D70B74">
        <w:rPr>
          <w:rFonts w:cs="Times New Roman"/>
          <w:color w:val="000000" w:themeColor="text1"/>
          <w:sz w:val="24"/>
          <w:szCs w:val="24"/>
        </w:rPr>
        <w:t xml:space="preserve"> </w:t>
      </w:r>
      <w:r w:rsidR="00632BB2" w:rsidRPr="00D70B74">
        <w:rPr>
          <w:rFonts w:cs="Times New Roman"/>
          <w:color w:val="000000" w:themeColor="text1"/>
          <w:sz w:val="24"/>
          <w:szCs w:val="24"/>
        </w:rPr>
        <w:t xml:space="preserve">in </w:t>
      </w:r>
      <w:r w:rsidR="00EC2BE1" w:rsidRPr="00D70B74">
        <w:rPr>
          <w:rFonts w:cs="Times New Roman"/>
          <w:color w:val="000000" w:themeColor="text1"/>
          <w:sz w:val="24"/>
          <w:szCs w:val="24"/>
        </w:rPr>
        <w:t>Table S1</w:t>
      </w:r>
      <w:r w:rsidR="00632BB2" w:rsidRPr="00D70B74">
        <w:rPr>
          <w:rFonts w:cs="Times New Roman"/>
          <w:color w:val="000000" w:themeColor="text1"/>
          <w:sz w:val="24"/>
          <w:szCs w:val="24"/>
        </w:rPr>
        <w:t xml:space="preserve"> in Supporting Information </w:t>
      </w:r>
      <w:r w:rsidR="009521BB" w:rsidRPr="00D70B74">
        <w:rPr>
          <w:rFonts w:cs="Times New Roman"/>
          <w:color w:val="000000" w:themeColor="text1"/>
          <w:sz w:val="24"/>
          <w:szCs w:val="24"/>
        </w:rPr>
        <w:t xml:space="preserve">. </w:t>
      </w:r>
      <w:bookmarkStart w:id="338" w:name="OLE_LINK19"/>
      <w:bookmarkStart w:id="339" w:name="OLE_LINK20"/>
      <w:r w:rsidR="009521BB" w:rsidRPr="00D70B74">
        <w:rPr>
          <w:rFonts w:cs="Times New Roman"/>
          <w:color w:val="000000" w:themeColor="text1"/>
          <w:sz w:val="24"/>
          <w:szCs w:val="24"/>
        </w:rPr>
        <w:t>The paramet</w:t>
      </w:r>
      <w:r w:rsidR="002D56F0" w:rsidRPr="00D70B74">
        <w:rPr>
          <w:rFonts w:cs="Times New Roman"/>
          <w:color w:val="000000" w:themeColor="text1"/>
          <w:sz w:val="24"/>
          <w:szCs w:val="24"/>
        </w:rPr>
        <w:t xml:space="preserve">ers CN2, ALPHA_BF, and CH_N2 </w:t>
      </w:r>
      <w:r w:rsidR="001748D7" w:rsidRPr="00D70B74">
        <w:rPr>
          <w:rFonts w:cs="Times New Roman"/>
          <w:color w:val="000000" w:themeColor="text1"/>
          <w:sz w:val="24"/>
          <w:szCs w:val="24"/>
        </w:rPr>
        <w:t>were</w:t>
      </w:r>
      <w:r w:rsidR="009521BB" w:rsidRPr="00D70B74">
        <w:rPr>
          <w:rFonts w:cs="Times New Roman"/>
          <w:color w:val="000000" w:themeColor="text1"/>
          <w:sz w:val="24"/>
          <w:szCs w:val="24"/>
        </w:rPr>
        <w:t xml:space="preserve"> more sensitive t</w:t>
      </w:r>
      <w:r w:rsidR="003B01D4" w:rsidRPr="00D70B74">
        <w:rPr>
          <w:rFonts w:cs="Times New Roman"/>
          <w:color w:val="000000" w:themeColor="text1"/>
          <w:sz w:val="24"/>
          <w:szCs w:val="24"/>
        </w:rPr>
        <w:t>han other parameters in the XRB</w:t>
      </w:r>
      <w:bookmarkStart w:id="340" w:name="OLE_LINK3"/>
      <w:bookmarkStart w:id="341" w:name="OLE_LINK4"/>
      <w:bookmarkEnd w:id="335"/>
      <w:bookmarkEnd w:id="336"/>
      <w:bookmarkEnd w:id="337"/>
      <w:bookmarkEnd w:id="338"/>
      <w:bookmarkEnd w:id="339"/>
      <w:r w:rsidR="0032632D" w:rsidRPr="00D70B74">
        <w:rPr>
          <w:rFonts w:cs="Times New Roman"/>
          <w:color w:val="000000" w:themeColor="text1"/>
          <w:sz w:val="24"/>
          <w:szCs w:val="24"/>
        </w:rPr>
        <w:t xml:space="preserve"> </w:t>
      </w:r>
      <w:r w:rsidR="009521BB" w:rsidRPr="00D70B74">
        <w:rPr>
          <w:rFonts w:eastAsia="微软雅黑" w:cs="Times New Roman"/>
          <w:color w:val="000000" w:themeColor="text1"/>
          <w:sz w:val="24"/>
          <w:szCs w:val="24"/>
        </w:rPr>
        <w:fldChar w:fldCharType="begin"/>
      </w:r>
      <w:r w:rsidR="004B48C4" w:rsidRPr="00D70B74">
        <w:rPr>
          <w:rFonts w:eastAsia="微软雅黑" w:cs="Times New Roman"/>
          <w:color w:val="000000" w:themeColor="text1"/>
          <w:sz w:val="24"/>
          <w:szCs w:val="24"/>
        </w:rPr>
        <w:instrText xml:space="preserve"> ADDIN EN.CITE &lt;EndNote&gt;&lt;Cite&gt;&lt;Author&gt;Chen&lt;/Author&gt;&lt;Year&gt;2017&lt;/Year&gt;&lt;RecNum&gt;49&lt;/RecNum&gt;&lt;DisplayText&gt;(Chen et al., 2017)&lt;/DisplayText&gt;&lt;record&gt;&lt;rec-number&gt;49&lt;/rec-number&gt;&lt;foreign-keys&gt;&lt;key app="EN" db-id="5awrdes5x9wsfae0r9pv5xfltxv09er9pxw9" timestamp="1557663583"&gt;49&lt;/key&gt;&lt;/foreign-keys&gt;&lt;ref-type name="Journal Article"&gt;17&lt;/ref-type&gt;&lt;contributors&gt;&lt;authors&gt;&lt;author&gt;Chen, Huajin&lt;/author&gt;&lt;author&gt;Luo, Yuzhou&lt;/author&gt;&lt;author&gt;Potter, Christopher&lt;/author&gt;&lt;author&gt;Moran, Patrick J.&lt;/author&gt;&lt;author&gt;Grieneisen, Michael L.&lt;/author&gt;&lt;author&gt;Zhang, Minghua&lt;/author&gt;&lt;/authors&gt;&lt;/contributors&gt;&lt;titles&gt;&lt;title&gt;Modeling pesticide diuron loading from the San Joaquin watershed into the Sacramento-San Joaquin Delta using SWAT&lt;/title&gt;&lt;secondary-title&gt;Water Res&lt;/secondary-title&gt;&lt;/titles&gt;&lt;periodical&gt;&lt;full-title&gt;Water Res&lt;/full-title&gt;&lt;/periodical&gt;&lt;pages&gt;374-385&lt;/pages&gt;&lt;volume&gt;121&lt;/volume&gt;&lt;dates&gt;&lt;year&gt;2017&lt;/year&gt;&lt;/dates&gt;&lt;urls&gt;&lt;/urls&gt;&lt;/record&gt;&lt;/Cite&gt;&lt;/EndNote&gt;</w:instrText>
      </w:r>
      <w:r w:rsidR="009521BB" w:rsidRPr="00D70B74">
        <w:rPr>
          <w:rFonts w:eastAsia="微软雅黑" w:cs="Times New Roman"/>
          <w:color w:val="000000" w:themeColor="text1"/>
          <w:sz w:val="24"/>
          <w:szCs w:val="24"/>
        </w:rPr>
        <w:fldChar w:fldCharType="separate"/>
      </w:r>
      <w:r w:rsidR="004B48C4" w:rsidRPr="00D70B74">
        <w:rPr>
          <w:rFonts w:eastAsia="微软雅黑" w:cs="Times New Roman"/>
          <w:noProof/>
          <w:color w:val="000000" w:themeColor="text1"/>
          <w:sz w:val="24"/>
          <w:szCs w:val="24"/>
        </w:rPr>
        <w:t>(Chen et al., 2017)</w:t>
      </w:r>
      <w:r w:rsidR="009521BB" w:rsidRPr="00D70B74">
        <w:rPr>
          <w:rFonts w:eastAsia="微软雅黑" w:cs="Times New Roman"/>
          <w:color w:val="000000" w:themeColor="text1"/>
          <w:sz w:val="24"/>
          <w:szCs w:val="24"/>
        </w:rPr>
        <w:fldChar w:fldCharType="end"/>
      </w:r>
      <w:r w:rsidR="009521BB" w:rsidRPr="00D70B74">
        <w:rPr>
          <w:rFonts w:cs="Times New Roman"/>
          <w:color w:val="000000" w:themeColor="text1"/>
          <w:sz w:val="24"/>
          <w:szCs w:val="24"/>
        </w:rPr>
        <w:t>.</w:t>
      </w:r>
      <w:bookmarkStart w:id="342" w:name="OLE_LINK52"/>
      <w:bookmarkStart w:id="343" w:name="OLE_LINK166"/>
      <w:bookmarkStart w:id="344" w:name="OLE_LINK99"/>
      <w:r w:rsidR="000B0448" w:rsidRPr="00D70B74">
        <w:rPr>
          <w:rFonts w:cs="Times New Roman"/>
          <w:color w:val="000000" w:themeColor="text1"/>
          <w:sz w:val="24"/>
          <w:szCs w:val="24"/>
        </w:rPr>
        <w:t xml:space="preserve"> </w:t>
      </w:r>
      <w:r w:rsidR="00AB3BA9" w:rsidRPr="00D70B74">
        <w:rPr>
          <w:rFonts w:cs="Times New Roman"/>
          <w:color w:val="000000" w:themeColor="text1"/>
          <w:sz w:val="24"/>
          <w:szCs w:val="24"/>
        </w:rPr>
        <w:t xml:space="preserve">Fig. </w:t>
      </w:r>
      <w:r w:rsidR="00EC2BE1" w:rsidRPr="00D70B74">
        <w:rPr>
          <w:rFonts w:cs="Times New Roman"/>
          <w:color w:val="000000" w:themeColor="text1"/>
          <w:sz w:val="24"/>
          <w:szCs w:val="24"/>
        </w:rPr>
        <w:t>S1</w:t>
      </w:r>
      <w:r w:rsidR="009521BB" w:rsidRPr="00D70B74">
        <w:rPr>
          <w:rFonts w:cs="Times New Roman"/>
          <w:color w:val="000000" w:themeColor="text1"/>
          <w:sz w:val="24"/>
          <w:szCs w:val="24"/>
        </w:rPr>
        <w:t xml:space="preserve"> </w:t>
      </w:r>
      <w:r w:rsidR="002D56F0" w:rsidRPr="00D70B74">
        <w:rPr>
          <w:rFonts w:cs="Times New Roman"/>
          <w:color w:val="000000" w:themeColor="text1"/>
          <w:sz w:val="24"/>
          <w:szCs w:val="24"/>
        </w:rPr>
        <w:t>illustrate</w:t>
      </w:r>
      <w:r w:rsidR="001748D7" w:rsidRPr="00D70B74">
        <w:rPr>
          <w:rFonts w:cs="Times New Roman"/>
          <w:color w:val="000000" w:themeColor="text1"/>
          <w:sz w:val="24"/>
          <w:szCs w:val="24"/>
        </w:rPr>
        <w:t>d</w:t>
      </w:r>
      <w:r w:rsidR="009521BB" w:rsidRPr="00D70B74">
        <w:rPr>
          <w:rFonts w:cs="Times New Roman"/>
          <w:color w:val="000000" w:themeColor="text1"/>
          <w:sz w:val="24"/>
          <w:szCs w:val="24"/>
        </w:rPr>
        <w:t xml:space="preserve"> the calibration and </w:t>
      </w:r>
      <w:r w:rsidR="004D16BA" w:rsidRPr="00D70B74">
        <w:rPr>
          <w:rFonts w:cs="Times New Roman"/>
          <w:color w:val="000000" w:themeColor="text1"/>
          <w:sz w:val="24"/>
          <w:szCs w:val="24"/>
        </w:rPr>
        <w:t>validation results on</w:t>
      </w:r>
      <w:r w:rsidR="004D2F6C" w:rsidRPr="00D70B74">
        <w:rPr>
          <w:rFonts w:cs="Times New Roman"/>
          <w:color w:val="000000" w:themeColor="text1"/>
          <w:sz w:val="24"/>
          <w:szCs w:val="24"/>
        </w:rPr>
        <w:t xml:space="preserve"> the five</w:t>
      </w:r>
      <w:r w:rsidR="009521BB" w:rsidRPr="00D70B74">
        <w:rPr>
          <w:rFonts w:cs="Times New Roman"/>
          <w:color w:val="000000" w:themeColor="text1"/>
          <w:sz w:val="24"/>
          <w:szCs w:val="24"/>
        </w:rPr>
        <w:t xml:space="preserve"> control stations</w:t>
      </w:r>
      <w:bookmarkEnd w:id="340"/>
      <w:bookmarkEnd w:id="341"/>
      <w:r w:rsidR="0032632D" w:rsidRPr="00D70B74">
        <w:rPr>
          <w:rFonts w:cs="Times New Roman"/>
          <w:color w:val="000000" w:themeColor="text1"/>
          <w:sz w:val="24"/>
          <w:szCs w:val="24"/>
        </w:rPr>
        <w:t xml:space="preserve"> </w:t>
      </w:r>
      <w:r w:rsidR="009521BB" w:rsidRPr="00D70B74">
        <w:rPr>
          <w:rFonts w:cs="Times New Roman"/>
          <w:color w:val="000000" w:themeColor="text1"/>
          <w:sz w:val="24"/>
          <w:szCs w:val="24"/>
        </w:rPr>
        <w:t xml:space="preserve">located in </w:t>
      </w:r>
      <w:r w:rsidR="009521BB" w:rsidRPr="00D70B74">
        <w:rPr>
          <w:rFonts w:cs="Times New Roman"/>
          <w:color w:val="000000" w:themeColor="text1"/>
          <w:sz w:val="24"/>
          <w:szCs w:val="24"/>
        </w:rPr>
        <w:lastRenderedPageBreak/>
        <w:t>lower, middle and upper part of the XRB</w:t>
      </w:r>
      <w:r w:rsidR="001748D7" w:rsidRPr="00D70B74">
        <w:rPr>
          <w:rFonts w:cs="Times New Roman"/>
          <w:color w:val="000000" w:themeColor="text1"/>
          <w:sz w:val="24"/>
          <w:szCs w:val="24"/>
        </w:rPr>
        <w:t xml:space="preserve">, </w:t>
      </w:r>
      <w:r w:rsidR="009521BB" w:rsidRPr="00D70B74">
        <w:rPr>
          <w:rFonts w:cs="Times New Roman"/>
          <w:color w:val="000000" w:themeColor="text1"/>
          <w:sz w:val="24"/>
          <w:szCs w:val="24"/>
        </w:rPr>
        <w:t>respectively.</w:t>
      </w:r>
      <w:bookmarkEnd w:id="342"/>
      <w:bookmarkEnd w:id="343"/>
      <w:bookmarkEnd w:id="344"/>
      <w:r w:rsidR="009521BB" w:rsidRPr="00D70B74">
        <w:rPr>
          <w:rFonts w:cs="Times New Roman"/>
          <w:color w:val="000000" w:themeColor="text1"/>
          <w:sz w:val="24"/>
          <w:szCs w:val="24"/>
        </w:rPr>
        <w:t xml:space="preserve"> </w:t>
      </w:r>
      <w:bookmarkStart w:id="345" w:name="OLE_LINK24"/>
      <w:bookmarkStart w:id="346" w:name="OLE_LINK25"/>
      <w:r w:rsidR="009521BB" w:rsidRPr="00D70B74">
        <w:rPr>
          <w:rFonts w:cs="Times New Roman"/>
          <w:color w:val="000000" w:themeColor="text1"/>
          <w:sz w:val="24"/>
          <w:szCs w:val="24"/>
        </w:rPr>
        <w:t>In order to better present the performance of the model simulation</w:t>
      </w:r>
      <w:bookmarkEnd w:id="345"/>
      <w:bookmarkEnd w:id="346"/>
      <w:proofErr w:type="gramStart"/>
      <w:r w:rsidR="006C1AEE" w:rsidRPr="00D70B74">
        <w:rPr>
          <w:rFonts w:cs="Times New Roman" w:hint="eastAsia"/>
          <w:color w:val="000000" w:themeColor="text1"/>
          <w:sz w:val="24"/>
          <w:szCs w:val="24"/>
        </w:rPr>
        <w:t>,</w:t>
      </w:r>
      <w:r w:rsidR="001B37CC" w:rsidRPr="00D70B74">
        <w:rPr>
          <w:rFonts w:cs="Times New Roman"/>
          <w:color w:val="000000" w:themeColor="text1"/>
          <w:sz w:val="24"/>
          <w:szCs w:val="24"/>
        </w:rPr>
        <w:t xml:space="preserve"> </w:t>
      </w:r>
      <w:proofErr w:type="gramEnd"/>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w:r w:rsidR="001748D7" w:rsidRPr="00D70B74">
        <w:rPr>
          <w:rFonts w:cs="Times New Roman"/>
          <w:color w:val="000000" w:themeColor="text1"/>
          <w:sz w:val="24"/>
          <w:szCs w:val="24"/>
        </w:rPr>
        <w:t xml:space="preserve">, </w:t>
      </w:r>
      <w:r w:rsidR="001748D7" w:rsidRPr="00D70B74">
        <w:rPr>
          <w:rFonts w:cs="Times New Roman"/>
          <w:i/>
          <w:color w:val="000000" w:themeColor="text1"/>
          <w:sz w:val="24"/>
          <w:szCs w:val="24"/>
        </w:rPr>
        <w:t>NS</w:t>
      </w:r>
      <w:r w:rsidR="001748D7" w:rsidRPr="00D70B74">
        <w:rPr>
          <w:rFonts w:cs="Times New Roman"/>
          <w:color w:val="000000" w:themeColor="text1"/>
          <w:sz w:val="24"/>
          <w:szCs w:val="24"/>
        </w:rPr>
        <w:t xml:space="preserve"> </w:t>
      </w:r>
      <w:r w:rsidR="009521BB" w:rsidRPr="00D70B74">
        <w:rPr>
          <w:rFonts w:cs="Times New Roman"/>
          <w:color w:val="000000" w:themeColor="text1"/>
          <w:sz w:val="24"/>
          <w:szCs w:val="24"/>
        </w:rPr>
        <w:t xml:space="preserve">and </w:t>
      </w:r>
      <w:r w:rsidR="001748D7" w:rsidRPr="00D70B74">
        <w:rPr>
          <w:rFonts w:cs="Times New Roman"/>
          <w:color w:val="000000" w:themeColor="text1"/>
          <w:sz w:val="24"/>
          <w:szCs w:val="24"/>
        </w:rPr>
        <w:t xml:space="preserve">relative </w:t>
      </w:r>
      <w:r w:rsidR="001748D7" w:rsidRPr="00D70B74">
        <w:rPr>
          <w:rFonts w:cs="Times New Roman"/>
          <w:i/>
          <w:color w:val="000000" w:themeColor="text1"/>
          <w:sz w:val="24"/>
          <w:szCs w:val="24"/>
        </w:rPr>
        <w:t>BIAS</w:t>
      </w:r>
      <w:r w:rsidR="0092328D" w:rsidRPr="00D70B74">
        <w:rPr>
          <w:rFonts w:cs="Times New Roman"/>
          <w:color w:val="000000" w:themeColor="text1"/>
          <w:sz w:val="24"/>
          <w:szCs w:val="24"/>
        </w:rPr>
        <w:t xml:space="preserve"> were calculated for the stream</w:t>
      </w:r>
      <w:r w:rsidR="001748D7" w:rsidRPr="00D70B74">
        <w:rPr>
          <w:rFonts w:cs="Times New Roman"/>
          <w:color w:val="000000" w:themeColor="text1"/>
          <w:sz w:val="24"/>
          <w:szCs w:val="24"/>
        </w:rPr>
        <w:t>flow</w:t>
      </w:r>
      <w:r w:rsidR="009521BB" w:rsidRPr="00D70B74">
        <w:rPr>
          <w:rFonts w:cs="Times New Roman"/>
          <w:color w:val="000000" w:themeColor="text1"/>
          <w:sz w:val="24"/>
          <w:szCs w:val="24"/>
        </w:rPr>
        <w:t xml:space="preserve">, as shown in </w:t>
      </w:r>
      <w:r w:rsidR="00EC2BE1" w:rsidRPr="00D70B74">
        <w:rPr>
          <w:rFonts w:cs="Times New Roman"/>
          <w:color w:val="000000" w:themeColor="text1"/>
          <w:sz w:val="24"/>
          <w:szCs w:val="24"/>
        </w:rPr>
        <w:t>Table S2</w:t>
      </w:r>
      <w:r w:rsidR="009521BB" w:rsidRPr="00D70B74">
        <w:rPr>
          <w:rFonts w:cs="Times New Roman"/>
          <w:color w:val="000000" w:themeColor="text1"/>
          <w:sz w:val="24"/>
          <w:szCs w:val="24"/>
        </w:rPr>
        <w:t xml:space="preserve">. When </w:t>
      </w:r>
      <w:r w:rsidR="009521BB" w:rsidRPr="00D70B74">
        <w:rPr>
          <w:rFonts w:cs="Times New Roman"/>
          <w:i/>
          <w:color w:val="000000" w:themeColor="text1"/>
          <w:kern w:val="0"/>
          <w:sz w:val="24"/>
          <w:szCs w:val="24"/>
        </w:rPr>
        <w:t>R</w:t>
      </w:r>
      <w:r w:rsidR="009521BB" w:rsidRPr="00D70B74">
        <w:rPr>
          <w:rFonts w:eastAsia="AdvGulliv-R" w:cs="Times New Roman"/>
          <w:i/>
          <w:color w:val="000000" w:themeColor="text1"/>
          <w:kern w:val="0"/>
          <w:sz w:val="24"/>
          <w:szCs w:val="24"/>
          <w:vertAlign w:val="superscript"/>
        </w:rPr>
        <w:t>2</w:t>
      </w:r>
      <w:r w:rsidR="009521BB" w:rsidRPr="00D70B74">
        <w:rPr>
          <w:rFonts w:cs="Times New Roman"/>
          <w:color w:val="000000" w:themeColor="text1"/>
          <w:sz w:val="24"/>
          <w:szCs w:val="24"/>
        </w:rPr>
        <w:t>≥0.6</w:t>
      </w:r>
      <w:r w:rsidR="009521BB" w:rsidRPr="00D70B74">
        <w:rPr>
          <w:rFonts w:eastAsia="AdvGulliv-R" w:cs="Times New Roman"/>
          <w:color w:val="000000" w:themeColor="text1"/>
          <w:kern w:val="0"/>
          <w:sz w:val="24"/>
          <w:szCs w:val="24"/>
        </w:rPr>
        <w:t xml:space="preserve">, </w:t>
      </w:r>
      <w:r w:rsidR="009521BB" w:rsidRPr="00D70B74">
        <w:rPr>
          <w:rFonts w:cs="Times New Roman"/>
          <w:i/>
          <w:color w:val="000000" w:themeColor="text1"/>
          <w:kern w:val="0"/>
          <w:sz w:val="24"/>
          <w:szCs w:val="24"/>
        </w:rPr>
        <w:t>NS</w:t>
      </w:r>
      <w:r w:rsidR="009521BB" w:rsidRPr="00D70B74">
        <w:rPr>
          <w:rFonts w:cs="Times New Roman"/>
          <w:color w:val="000000" w:themeColor="text1"/>
          <w:sz w:val="24"/>
          <w:szCs w:val="24"/>
        </w:rPr>
        <w:t>≥0.5</w:t>
      </w:r>
      <w:r w:rsidR="009521BB" w:rsidRPr="00D70B74">
        <w:rPr>
          <w:rFonts w:eastAsia="AdvGulliv-R" w:cs="Times New Roman"/>
          <w:color w:val="000000" w:themeColor="text1"/>
          <w:kern w:val="0"/>
          <w:sz w:val="24"/>
          <w:szCs w:val="24"/>
        </w:rPr>
        <w:t xml:space="preserve"> </w:t>
      </w:r>
      <w:r w:rsidR="009521BB" w:rsidRPr="00D70B74">
        <w:rPr>
          <w:rFonts w:cs="Times New Roman"/>
          <w:color w:val="000000" w:themeColor="text1"/>
          <w:sz w:val="24"/>
          <w:szCs w:val="24"/>
        </w:rPr>
        <w:t xml:space="preserve">and </w:t>
      </w:r>
      <w:r w:rsidR="009521BB" w:rsidRPr="00D70B74">
        <w:rPr>
          <w:rFonts w:cs="Times New Roman"/>
          <w:i/>
          <w:color w:val="000000" w:themeColor="text1"/>
          <w:sz w:val="24"/>
          <w:szCs w:val="24"/>
        </w:rPr>
        <w:t>BIAS</w:t>
      </w:r>
      <w:r w:rsidR="009521BB" w:rsidRPr="00D70B74">
        <w:rPr>
          <w:rFonts w:cs="Times New Roman"/>
          <w:color w:val="000000" w:themeColor="text1"/>
          <w:sz w:val="24"/>
          <w:szCs w:val="24"/>
        </w:rPr>
        <w:t xml:space="preserve">≤±20%, </w:t>
      </w:r>
      <w:r w:rsidR="002D56F0" w:rsidRPr="00D70B74">
        <w:rPr>
          <w:rFonts w:cs="Times New Roman"/>
          <w:color w:val="000000" w:themeColor="text1"/>
          <w:sz w:val="24"/>
          <w:szCs w:val="24"/>
        </w:rPr>
        <w:t xml:space="preserve">the model simulation results </w:t>
      </w:r>
      <w:r w:rsidR="001748D7" w:rsidRPr="00D70B74">
        <w:rPr>
          <w:rFonts w:cs="Times New Roman"/>
          <w:color w:val="000000" w:themeColor="text1"/>
          <w:sz w:val="24"/>
          <w:szCs w:val="24"/>
        </w:rPr>
        <w:t>were</w:t>
      </w:r>
      <w:r w:rsidR="009521BB" w:rsidRPr="00D70B74">
        <w:rPr>
          <w:rFonts w:cs="Times New Roman"/>
          <w:color w:val="000000" w:themeColor="text1"/>
          <w:sz w:val="24"/>
          <w:szCs w:val="24"/>
        </w:rPr>
        <w:t xml:space="preserve"> considered satisfactory. </w:t>
      </w:r>
      <w:bookmarkStart w:id="347" w:name="OLE_LINK744"/>
      <w:bookmarkStart w:id="348" w:name="OLE_LINK745"/>
      <w:r w:rsidR="00203F19" w:rsidRPr="00D70B74">
        <w:rPr>
          <w:color w:val="000000" w:themeColor="text1"/>
          <w:sz w:val="24"/>
          <w:szCs w:val="24"/>
        </w:rPr>
        <w:t xml:space="preserve">For Xiangtan Station, </w:t>
      </w:r>
      <w:r w:rsidR="00F61D41" w:rsidRPr="00D70B74">
        <w:rPr>
          <w:color w:val="000000" w:themeColor="text1"/>
          <w:sz w:val="24"/>
          <w:szCs w:val="24"/>
        </w:rPr>
        <w:t xml:space="preserve">the </w:t>
      </w:r>
      <w:r w:rsidR="00F61D41" w:rsidRPr="00D70B74">
        <w:rPr>
          <w:i/>
          <w:color w:val="000000" w:themeColor="text1"/>
          <w:sz w:val="24"/>
          <w:szCs w:val="24"/>
        </w:rPr>
        <w:t>R</w:t>
      </w:r>
      <w:r w:rsidR="00F61D41" w:rsidRPr="00D70B74">
        <w:rPr>
          <w:i/>
          <w:color w:val="000000" w:themeColor="text1"/>
          <w:sz w:val="24"/>
          <w:szCs w:val="24"/>
          <w:vertAlign w:val="superscript"/>
        </w:rPr>
        <w:t>2</w:t>
      </w:r>
      <w:r w:rsidR="00B65D7A" w:rsidRPr="00D70B74">
        <w:rPr>
          <w:color w:val="000000" w:themeColor="text1"/>
          <w:sz w:val="24"/>
          <w:szCs w:val="24"/>
        </w:rPr>
        <w:t xml:space="preserve"> values for</w:t>
      </w:r>
      <w:r w:rsidR="00F61D41" w:rsidRPr="00D70B74">
        <w:rPr>
          <w:color w:val="000000" w:themeColor="text1"/>
          <w:sz w:val="24"/>
          <w:szCs w:val="24"/>
        </w:rPr>
        <w:t xml:space="preserve"> calibration and validation</w:t>
      </w:r>
      <w:r w:rsidR="00F61D41" w:rsidRPr="00D70B74">
        <w:rPr>
          <w:rFonts w:hint="eastAsia"/>
          <w:color w:val="000000" w:themeColor="text1"/>
          <w:sz w:val="24"/>
          <w:szCs w:val="24"/>
        </w:rPr>
        <w:t xml:space="preserve"> </w:t>
      </w:r>
      <w:r w:rsidR="00203F19" w:rsidRPr="00D70B74">
        <w:rPr>
          <w:color w:val="000000" w:themeColor="text1"/>
          <w:sz w:val="24"/>
          <w:szCs w:val="24"/>
        </w:rPr>
        <w:t>were 0.87 and 0.81</w:t>
      </w:r>
      <w:r w:rsidR="00203F19" w:rsidRPr="00D70B74">
        <w:rPr>
          <w:rFonts w:hint="eastAsia"/>
          <w:color w:val="000000" w:themeColor="text1"/>
          <w:sz w:val="24"/>
          <w:szCs w:val="24"/>
        </w:rPr>
        <w:t>,</w:t>
      </w:r>
      <w:r w:rsidR="00203F19" w:rsidRPr="00D70B74">
        <w:rPr>
          <w:color w:val="000000" w:themeColor="text1"/>
          <w:sz w:val="24"/>
          <w:szCs w:val="24"/>
        </w:rPr>
        <w:t xml:space="preserve"> </w:t>
      </w:r>
      <w:r w:rsidR="00F61D41" w:rsidRPr="00D70B74">
        <w:rPr>
          <w:color w:val="000000" w:themeColor="text1"/>
          <w:sz w:val="24"/>
          <w:szCs w:val="24"/>
        </w:rPr>
        <w:t xml:space="preserve">respectively. The </w:t>
      </w:r>
      <w:r w:rsidR="00F61D41" w:rsidRPr="00D70B74">
        <w:rPr>
          <w:i/>
          <w:color w:val="000000" w:themeColor="text1"/>
          <w:sz w:val="24"/>
          <w:szCs w:val="24"/>
        </w:rPr>
        <w:t>NS</w:t>
      </w:r>
      <w:r w:rsidR="00F61D41" w:rsidRPr="00D70B74">
        <w:rPr>
          <w:color w:val="000000" w:themeColor="text1"/>
          <w:sz w:val="24"/>
          <w:szCs w:val="24"/>
        </w:rPr>
        <w:t xml:space="preserve"> values were 0</w:t>
      </w:r>
      <w:r w:rsidR="00203F19" w:rsidRPr="00D70B74">
        <w:rPr>
          <w:color w:val="000000" w:themeColor="text1"/>
          <w:sz w:val="24"/>
          <w:szCs w:val="24"/>
        </w:rPr>
        <w:t>.87 and 0.80 and</w:t>
      </w:r>
      <w:r w:rsidR="00F61D41" w:rsidRPr="00D70B74">
        <w:rPr>
          <w:color w:val="000000" w:themeColor="text1"/>
          <w:sz w:val="24"/>
          <w:szCs w:val="24"/>
        </w:rPr>
        <w:t xml:space="preserve"> the relative </w:t>
      </w:r>
      <w:r w:rsidR="00F61D41" w:rsidRPr="00D70B74">
        <w:rPr>
          <w:i/>
          <w:color w:val="000000" w:themeColor="text1"/>
          <w:sz w:val="24"/>
          <w:szCs w:val="24"/>
        </w:rPr>
        <w:t>BIAS</w:t>
      </w:r>
      <w:r w:rsidR="00F61D41" w:rsidRPr="00D70B74">
        <w:rPr>
          <w:color w:val="000000" w:themeColor="text1"/>
          <w:sz w:val="24"/>
          <w:szCs w:val="24"/>
        </w:rPr>
        <w:t xml:space="preserve"> were -1.7% </w:t>
      </w:r>
      <w:r w:rsidR="00203F19" w:rsidRPr="00D70B74">
        <w:rPr>
          <w:color w:val="000000" w:themeColor="text1"/>
          <w:sz w:val="24"/>
          <w:szCs w:val="24"/>
        </w:rPr>
        <w:t xml:space="preserve">and 2.3%, </w:t>
      </w:r>
      <w:r w:rsidR="00F61D41" w:rsidRPr="00D70B74">
        <w:rPr>
          <w:color w:val="000000" w:themeColor="text1"/>
          <w:sz w:val="24"/>
          <w:szCs w:val="24"/>
        </w:rPr>
        <w:t>respectively.</w:t>
      </w:r>
      <w:r w:rsidR="00F61D41" w:rsidRPr="00D70B74">
        <w:rPr>
          <w:color w:val="000000" w:themeColor="text1"/>
        </w:rPr>
        <w:t xml:space="preserve"> </w:t>
      </w:r>
      <w:r w:rsidR="00F61D41" w:rsidRPr="00D70B74">
        <w:rPr>
          <w:color w:val="000000" w:themeColor="text1"/>
          <w:sz w:val="24"/>
          <w:szCs w:val="24"/>
        </w:rPr>
        <w:t>Its overall performance was better than the Hengya</w:t>
      </w:r>
      <w:r w:rsidR="00B65D7A" w:rsidRPr="00D70B74">
        <w:rPr>
          <w:color w:val="000000" w:themeColor="text1"/>
          <w:sz w:val="24"/>
          <w:szCs w:val="24"/>
        </w:rPr>
        <w:t>ng station in the middle reach</w:t>
      </w:r>
      <w:r w:rsidR="00F61D41" w:rsidRPr="00D70B74">
        <w:rPr>
          <w:color w:val="000000" w:themeColor="text1"/>
          <w:sz w:val="24"/>
          <w:szCs w:val="24"/>
        </w:rPr>
        <w:t xml:space="preserve"> and the Guiy</w:t>
      </w:r>
      <w:r w:rsidR="00B65D7A" w:rsidRPr="00D70B74">
        <w:rPr>
          <w:color w:val="000000" w:themeColor="text1"/>
          <w:sz w:val="24"/>
          <w:szCs w:val="24"/>
        </w:rPr>
        <w:t>ang station in the upper reach</w:t>
      </w:r>
      <w:r w:rsidR="00F61D41" w:rsidRPr="00D70B74">
        <w:rPr>
          <w:color w:val="000000" w:themeColor="text1"/>
          <w:sz w:val="24"/>
          <w:szCs w:val="24"/>
        </w:rPr>
        <w:t xml:space="preserve">. For these five stations, the hydrological model </w:t>
      </w:r>
      <w:r w:rsidR="00B65D7A" w:rsidRPr="00D70B74">
        <w:rPr>
          <w:color w:val="000000" w:themeColor="text1"/>
          <w:sz w:val="24"/>
          <w:szCs w:val="24"/>
        </w:rPr>
        <w:t xml:space="preserve">reasonably </w:t>
      </w:r>
      <w:r w:rsidR="00F61D41" w:rsidRPr="00D70B74">
        <w:rPr>
          <w:color w:val="000000" w:themeColor="text1"/>
          <w:sz w:val="24"/>
          <w:szCs w:val="24"/>
        </w:rPr>
        <w:t xml:space="preserve">simulated </w:t>
      </w:r>
      <w:r w:rsidR="00B65D7A" w:rsidRPr="00D70B74">
        <w:rPr>
          <w:color w:val="000000" w:themeColor="text1"/>
          <w:sz w:val="24"/>
          <w:szCs w:val="24"/>
        </w:rPr>
        <w:t xml:space="preserve">streamflow </w:t>
      </w:r>
      <w:r w:rsidR="00617CEA" w:rsidRPr="00D70B74">
        <w:rPr>
          <w:color w:val="000000" w:themeColor="text1"/>
          <w:sz w:val="24"/>
          <w:szCs w:val="24"/>
        </w:rPr>
        <w:fldChar w:fldCharType="begin"/>
      </w:r>
      <w:r w:rsidR="00B13BE3" w:rsidRPr="00D70B74">
        <w:rPr>
          <w:color w:val="000000" w:themeColor="text1"/>
          <w:sz w:val="24"/>
          <w:szCs w:val="24"/>
        </w:rPr>
        <w:instrText xml:space="preserve"> ADDIN EN.CITE &lt;EndNote&gt;&lt;Cite&gt;&lt;Author&gt;Xu&lt;/Author&gt;&lt;Year&gt;2013&lt;/Year&gt;&lt;RecNum&gt;122&lt;/RecNum&gt;&lt;DisplayText&gt;(Xu et al., 2013)&lt;/DisplayText&gt;&lt;record&gt;&lt;rec-number&gt;122&lt;/rec-number&gt;&lt;foreign-keys&gt;&lt;key app="EN" db-id="5awrdes5x9wsfae0r9pv5xfltxv09er9pxw9" timestamp="1581661137"&gt;122&lt;/key&gt;&lt;/foreign-keys&gt;&lt;ref-type name="Journal Article"&gt;17&lt;/ref-type&gt;&lt;contributors&gt;&lt;authors&gt;&lt;author&gt;Xu, Yueping&lt;/author&gt;&lt;author&gt;Zhang, Xujie&lt;/author&gt;&lt;author&gt;Ran, Qihua&lt;/author&gt;&lt;author&gt;Tian, Ye&lt;/author&gt;&lt;/authors&gt;&lt;/contributors&gt;&lt;titles&gt;&lt;title&gt;Impact of climate change on hydrology of upper reaches of Qiantang River Basin, East China&lt;/title&gt;&lt;secondary-title&gt;J. Hydrol&lt;/secondary-title&gt;&lt;/titles&gt;&lt;periodical&gt;&lt;full-title&gt;J. Hydrol&lt;/full-title&gt;&lt;/periodical&gt;&lt;pages&gt;51-60&lt;/pages&gt;&lt;volume&gt;483&lt;/volume&gt;&lt;dates&gt;&lt;year&gt;2013&lt;/year&gt;&lt;/dates&gt;&lt;urls&gt;&lt;/urls&gt;&lt;/record&gt;&lt;/Cite&gt;&lt;/EndNote&gt;</w:instrText>
      </w:r>
      <w:r w:rsidR="00617CEA" w:rsidRPr="00D70B74">
        <w:rPr>
          <w:color w:val="000000" w:themeColor="text1"/>
          <w:sz w:val="24"/>
          <w:szCs w:val="24"/>
        </w:rPr>
        <w:fldChar w:fldCharType="separate"/>
      </w:r>
      <w:r w:rsidR="00617CEA" w:rsidRPr="00D70B74">
        <w:rPr>
          <w:noProof/>
          <w:color w:val="000000" w:themeColor="text1"/>
          <w:sz w:val="24"/>
          <w:szCs w:val="24"/>
        </w:rPr>
        <w:t>(Xu et al., 2013)</w:t>
      </w:r>
      <w:r w:rsidR="00617CEA" w:rsidRPr="00D70B74">
        <w:rPr>
          <w:color w:val="000000" w:themeColor="text1"/>
          <w:sz w:val="24"/>
          <w:szCs w:val="24"/>
        </w:rPr>
        <w:fldChar w:fldCharType="end"/>
      </w:r>
      <w:r w:rsidR="00F61D41" w:rsidRPr="00D70B74">
        <w:rPr>
          <w:color w:val="000000" w:themeColor="text1"/>
          <w:sz w:val="24"/>
          <w:szCs w:val="24"/>
        </w:rPr>
        <w:t>.</w:t>
      </w:r>
      <w:r w:rsidR="00F61D41" w:rsidRPr="00D70B74">
        <w:rPr>
          <w:color w:val="000000" w:themeColor="text1"/>
        </w:rPr>
        <w:t xml:space="preserve"> </w:t>
      </w:r>
      <w:r w:rsidR="009521BB" w:rsidRPr="00D70B74">
        <w:rPr>
          <w:rFonts w:cs="Times New Roman"/>
          <w:color w:val="000000" w:themeColor="text1"/>
          <w:sz w:val="24"/>
          <w:szCs w:val="24"/>
        </w:rPr>
        <w:t xml:space="preserve">Judging from the spatial distribution of these hydrological stations, </w:t>
      </w:r>
      <w:bookmarkStart w:id="349" w:name="OLE_LINK33"/>
      <w:bookmarkStart w:id="350" w:name="OLE_LINK32"/>
      <w:r w:rsidR="009521BB" w:rsidRPr="00D70B74">
        <w:rPr>
          <w:rFonts w:cs="Times New Roman"/>
          <w:color w:val="000000" w:themeColor="text1"/>
          <w:sz w:val="24"/>
          <w:szCs w:val="24"/>
        </w:rPr>
        <w:t>the results show</w:t>
      </w:r>
      <w:r w:rsidR="001748D7" w:rsidRPr="00D70B74">
        <w:rPr>
          <w:rFonts w:cs="Times New Roman"/>
          <w:color w:val="000000" w:themeColor="text1"/>
          <w:sz w:val="24"/>
          <w:szCs w:val="24"/>
        </w:rPr>
        <w:t>ed</w:t>
      </w:r>
      <w:r w:rsidR="009521BB" w:rsidRPr="00D70B74">
        <w:rPr>
          <w:rFonts w:cs="Times New Roman"/>
          <w:color w:val="000000" w:themeColor="text1"/>
          <w:sz w:val="24"/>
          <w:szCs w:val="24"/>
        </w:rPr>
        <w:t xml:space="preserve"> that the </w:t>
      </w:r>
      <w:bookmarkStart w:id="351" w:name="OLE_LINK742"/>
      <w:bookmarkStart w:id="352" w:name="OLE_LINK743"/>
      <w:r w:rsidR="009521BB" w:rsidRPr="00D70B74">
        <w:rPr>
          <w:rFonts w:cs="Times New Roman"/>
          <w:i/>
          <w:color w:val="000000" w:themeColor="text1"/>
          <w:sz w:val="24"/>
          <w:szCs w:val="24"/>
        </w:rPr>
        <w:t>N</w:t>
      </w:r>
      <w:bookmarkEnd w:id="351"/>
      <w:bookmarkEnd w:id="352"/>
      <w:r w:rsidR="001748D7" w:rsidRPr="00D70B74">
        <w:rPr>
          <w:rFonts w:cs="Times New Roman"/>
          <w:i/>
          <w:color w:val="000000" w:themeColor="text1"/>
          <w:sz w:val="24"/>
          <w:szCs w:val="24"/>
        </w:rPr>
        <w:t>S</w:t>
      </w:r>
      <w:r w:rsidR="009521BB" w:rsidRPr="00D70B74">
        <w:rPr>
          <w:rFonts w:cs="Times New Roman"/>
          <w:color w:val="000000" w:themeColor="text1"/>
          <w:sz w:val="24"/>
          <w:szCs w:val="24"/>
        </w:rPr>
        <w:t xml:space="preserve"> of the downstream s</w:t>
      </w:r>
      <w:r w:rsidR="002D56F0" w:rsidRPr="00D70B74">
        <w:rPr>
          <w:rFonts w:cs="Times New Roman"/>
          <w:color w:val="000000" w:themeColor="text1"/>
          <w:sz w:val="24"/>
          <w:szCs w:val="24"/>
        </w:rPr>
        <w:t xml:space="preserve">tation </w:t>
      </w:r>
      <w:r w:rsidR="001748D7" w:rsidRPr="00D70B74">
        <w:rPr>
          <w:rFonts w:cs="Times New Roman"/>
          <w:color w:val="000000" w:themeColor="text1"/>
          <w:sz w:val="24"/>
          <w:szCs w:val="24"/>
        </w:rPr>
        <w:t>wa</w:t>
      </w:r>
      <w:r w:rsidR="009521BB" w:rsidRPr="00D70B74">
        <w:rPr>
          <w:rFonts w:cs="Times New Roman"/>
          <w:color w:val="000000" w:themeColor="text1"/>
          <w:sz w:val="24"/>
          <w:szCs w:val="24"/>
        </w:rPr>
        <w:t>s higher than that of the upstream station.</w:t>
      </w:r>
      <w:bookmarkEnd w:id="349"/>
      <w:bookmarkEnd w:id="350"/>
      <w:r w:rsidR="009521BB" w:rsidRPr="00D70B74">
        <w:rPr>
          <w:rFonts w:cs="Times New Roman"/>
          <w:color w:val="000000" w:themeColor="text1"/>
          <w:sz w:val="24"/>
          <w:szCs w:val="24"/>
        </w:rPr>
        <w:t xml:space="preserve"> </w:t>
      </w:r>
      <w:bookmarkStart w:id="353" w:name="OLE_LINK34"/>
      <w:bookmarkStart w:id="354" w:name="OLE_LINK36"/>
      <w:bookmarkStart w:id="355" w:name="OLE_LINK35"/>
      <w:bookmarkEnd w:id="347"/>
      <w:bookmarkEnd w:id="348"/>
      <w:r w:rsidR="002D56F0" w:rsidRPr="00D70B74">
        <w:rPr>
          <w:rFonts w:cs="Times New Roman"/>
          <w:color w:val="000000" w:themeColor="text1"/>
          <w:sz w:val="24"/>
          <w:szCs w:val="24"/>
        </w:rPr>
        <w:t xml:space="preserve">Since the model </w:t>
      </w:r>
      <w:r w:rsidR="001748D7" w:rsidRPr="00D70B74">
        <w:rPr>
          <w:rFonts w:cs="Times New Roman"/>
          <w:color w:val="000000" w:themeColor="text1"/>
          <w:sz w:val="24"/>
          <w:szCs w:val="24"/>
        </w:rPr>
        <w:t>wa</w:t>
      </w:r>
      <w:r w:rsidR="009521BB" w:rsidRPr="00D70B74">
        <w:rPr>
          <w:rFonts w:cs="Times New Roman"/>
          <w:color w:val="000000" w:themeColor="text1"/>
          <w:sz w:val="24"/>
          <w:szCs w:val="24"/>
        </w:rPr>
        <w:t xml:space="preserve">s calibrated from upstream to downstream, the best </w:t>
      </w:r>
      <w:r w:rsidR="00E54988" w:rsidRPr="00D70B74">
        <w:rPr>
          <w:rFonts w:cs="Times New Roman"/>
          <w:color w:val="000000" w:themeColor="text1"/>
          <w:sz w:val="24"/>
          <w:szCs w:val="24"/>
        </w:rPr>
        <w:t>simulation</w:t>
      </w:r>
      <w:r w:rsidR="009521BB" w:rsidRPr="00D70B74">
        <w:rPr>
          <w:rFonts w:cs="Times New Roman"/>
          <w:color w:val="000000" w:themeColor="text1"/>
          <w:sz w:val="24"/>
          <w:szCs w:val="24"/>
        </w:rPr>
        <w:t xml:space="preserve"> of the</w:t>
      </w:r>
      <w:r w:rsidR="008179B4" w:rsidRPr="00D70B74">
        <w:rPr>
          <w:rFonts w:cs="Times New Roman"/>
          <w:color w:val="000000" w:themeColor="text1"/>
          <w:sz w:val="24"/>
          <w:szCs w:val="24"/>
        </w:rPr>
        <w:t xml:space="preserve"> upstream parameters contributed</w:t>
      </w:r>
      <w:r w:rsidR="00182A67" w:rsidRPr="00D70B74">
        <w:rPr>
          <w:rFonts w:cs="Times New Roman"/>
          <w:color w:val="000000" w:themeColor="text1"/>
          <w:sz w:val="24"/>
          <w:szCs w:val="24"/>
        </w:rPr>
        <w:t xml:space="preserve"> partly</w:t>
      </w:r>
      <w:r w:rsidR="009521BB" w:rsidRPr="00D70B74">
        <w:rPr>
          <w:rFonts w:cs="Times New Roman"/>
          <w:color w:val="000000" w:themeColor="text1"/>
          <w:sz w:val="24"/>
          <w:szCs w:val="24"/>
        </w:rPr>
        <w:t xml:space="preserve"> to the next calibration process, improving the simulation results at the downstream station</w:t>
      </w:r>
      <w:r w:rsidR="008E01DC" w:rsidRPr="00D70B74">
        <w:rPr>
          <w:rFonts w:cs="Times New Roman"/>
          <w:color w:val="000000" w:themeColor="text1"/>
          <w:sz w:val="24"/>
          <w:szCs w:val="24"/>
        </w:rPr>
        <w:t xml:space="preserve"> </w:t>
      </w:r>
      <w:r w:rsidR="009521BB" w:rsidRPr="00D70B74">
        <w:rPr>
          <w:rFonts w:cs="Times New Roman"/>
          <w:color w:val="000000" w:themeColor="text1"/>
          <w:sz w:val="24"/>
          <w:szCs w:val="24"/>
        </w:rPr>
        <w:fldChar w:fldCharType="begin"/>
      </w:r>
      <w:r w:rsidR="00682A81" w:rsidRPr="00D70B74">
        <w:rPr>
          <w:rFonts w:cs="Times New Roman"/>
          <w:color w:val="000000" w:themeColor="text1"/>
          <w:sz w:val="24"/>
          <w:szCs w:val="24"/>
        </w:rPr>
        <w:instrText xml:space="preserve"> ADDIN EN.CITE &lt;EndNote&gt;&lt;Cite&gt;&lt;Author&gt;Zhang&lt;/Author&gt;&lt;Year&gt;2014&lt;/Year&gt;&lt;RecNum&gt;51&lt;/RecNum&gt;&lt;DisplayText&gt;(Zhang, X. et al., 2014)&lt;/DisplayText&gt;&lt;record&gt;&lt;rec-number&gt;51&lt;/rec-number&gt;&lt;foreign-keys&gt;&lt;key app="EN" db-id="5awrdes5x9wsfae0r9pv5xfltxv09er9pxw9" timestamp="1557669947"&gt;51&lt;/key&gt;&lt;/foreign-keys&gt;&lt;ref-type name="Journal Article"&gt;17&lt;/ref-type&gt;&lt;contributors&gt;&lt;authors&gt;&lt;author&gt;Zhang, Xujie&lt;/author&gt;&lt;author&gt;XU&lt;/author&gt;&lt;author&gt;YuePing&lt;/author&gt;&lt;author&gt;Guangtao, F. U.&lt;/author&gt;&lt;/authors&gt;&lt;/contributors&gt;&lt;titles&gt;&lt;title&gt;Uncertainties in SWAT extreme flow simulation under climate change&lt;/title&gt;&lt;secondary-title&gt;J. Hydrol&lt;/secondary-title&gt;&lt;/titles&gt;&lt;periodical&gt;&lt;full-title&gt;J. Hydrol&lt;/full-title&gt;&lt;/periodical&gt;&lt;pages&gt;205-222&lt;/pages&gt;&lt;volume&gt;515&lt;/volume&gt;&lt;number&gt;13&lt;/number&gt;&lt;dates&gt;&lt;year&gt;2014&lt;/year&gt;&lt;/dates&gt;&lt;urls&gt;&lt;/urls&gt;&lt;/record&gt;&lt;/Cite&gt;&lt;/EndNote&gt;</w:instrText>
      </w:r>
      <w:r w:rsidR="009521BB" w:rsidRPr="00D70B74">
        <w:rPr>
          <w:rFonts w:cs="Times New Roman"/>
          <w:color w:val="000000" w:themeColor="text1"/>
          <w:sz w:val="24"/>
          <w:szCs w:val="24"/>
        </w:rPr>
        <w:fldChar w:fldCharType="separate"/>
      </w:r>
      <w:r w:rsidR="00682A81" w:rsidRPr="00D70B74">
        <w:rPr>
          <w:rFonts w:cs="Times New Roman"/>
          <w:noProof/>
          <w:color w:val="000000" w:themeColor="text1"/>
          <w:sz w:val="24"/>
          <w:szCs w:val="24"/>
        </w:rPr>
        <w:t>(Zhang, X. et al., 2014)</w:t>
      </w:r>
      <w:r w:rsidR="009521BB" w:rsidRPr="00D70B74">
        <w:rPr>
          <w:rFonts w:cs="Times New Roman"/>
          <w:color w:val="000000" w:themeColor="text1"/>
          <w:sz w:val="24"/>
          <w:szCs w:val="24"/>
        </w:rPr>
        <w:fldChar w:fldCharType="end"/>
      </w:r>
      <w:r w:rsidR="009521BB" w:rsidRPr="00D70B74">
        <w:rPr>
          <w:rFonts w:cs="Times New Roman"/>
          <w:color w:val="000000" w:themeColor="text1"/>
          <w:sz w:val="24"/>
          <w:szCs w:val="24"/>
        </w:rPr>
        <w:t xml:space="preserve">. </w:t>
      </w:r>
      <w:bookmarkStart w:id="356" w:name="OLE_LINK37"/>
      <w:bookmarkStart w:id="357" w:name="OLE_LINK38"/>
      <w:bookmarkEnd w:id="353"/>
      <w:bookmarkEnd w:id="354"/>
      <w:bookmarkEnd w:id="355"/>
      <w:r w:rsidR="003A2252" w:rsidRPr="00D70B74">
        <w:rPr>
          <w:rFonts w:cs="Times New Roman"/>
          <w:color w:val="000000" w:themeColor="text1"/>
          <w:sz w:val="24"/>
          <w:szCs w:val="24"/>
        </w:rPr>
        <w:t xml:space="preserve">As we can see from </w:t>
      </w:r>
      <w:r w:rsidR="00EC2BE1" w:rsidRPr="00D70B74">
        <w:rPr>
          <w:rFonts w:cs="Times New Roman"/>
          <w:color w:val="000000" w:themeColor="text1"/>
          <w:sz w:val="24"/>
          <w:szCs w:val="24"/>
        </w:rPr>
        <w:t>Table S2</w:t>
      </w:r>
      <w:r w:rsidR="003A2252" w:rsidRPr="00D70B74">
        <w:rPr>
          <w:rFonts w:cs="Times New Roman"/>
          <w:color w:val="000000" w:themeColor="text1"/>
          <w:sz w:val="24"/>
          <w:szCs w:val="24"/>
        </w:rPr>
        <w:t>, the performance of the five control station</w:t>
      </w:r>
      <w:r w:rsidR="0032632D" w:rsidRPr="00D70B74">
        <w:rPr>
          <w:rFonts w:cs="Times New Roman"/>
          <w:color w:val="000000" w:themeColor="text1"/>
          <w:sz w:val="24"/>
          <w:szCs w:val="24"/>
        </w:rPr>
        <w:t>s</w:t>
      </w:r>
      <w:r w:rsidR="003A2252" w:rsidRPr="00D70B74">
        <w:rPr>
          <w:rFonts w:cs="Times New Roman"/>
          <w:color w:val="000000" w:themeColor="text1"/>
          <w:sz w:val="24"/>
          <w:szCs w:val="24"/>
        </w:rPr>
        <w:t xml:space="preserve"> attained the requirement, </w:t>
      </w:r>
      <w:r w:rsidR="0032632D" w:rsidRPr="00D70B74">
        <w:rPr>
          <w:rFonts w:cs="Times New Roman"/>
          <w:color w:val="000000" w:themeColor="text1"/>
          <w:sz w:val="24"/>
          <w:szCs w:val="24"/>
        </w:rPr>
        <w:t>meaning that the SWAT model was well established f</w:t>
      </w:r>
      <w:r w:rsidR="00182A67" w:rsidRPr="00D70B74">
        <w:rPr>
          <w:rFonts w:cs="Times New Roman"/>
          <w:color w:val="000000" w:themeColor="text1"/>
          <w:sz w:val="24"/>
          <w:szCs w:val="24"/>
        </w:rPr>
        <w:t>or XRB region and can be used in</w:t>
      </w:r>
      <w:r w:rsidR="0032632D" w:rsidRPr="00D70B74">
        <w:rPr>
          <w:rFonts w:cs="Times New Roman"/>
          <w:color w:val="000000" w:themeColor="text1"/>
          <w:sz w:val="24"/>
          <w:szCs w:val="24"/>
        </w:rPr>
        <w:t xml:space="preserve"> further analysis.</w:t>
      </w:r>
    </w:p>
    <w:p w14:paraId="34D954CB" w14:textId="1DA7A7C5" w:rsidR="00B977DC" w:rsidRPr="00D56CF6" w:rsidRDefault="00B977DC" w:rsidP="0097155B">
      <w:pPr>
        <w:spacing w:line="480" w:lineRule="auto"/>
        <w:rPr>
          <w:rFonts w:cs="Times New Roman"/>
          <w:b/>
          <w:color w:val="000000" w:themeColor="text1"/>
          <w:sz w:val="24"/>
          <w:szCs w:val="24"/>
        </w:rPr>
      </w:pPr>
      <w:bookmarkStart w:id="358" w:name="OLE_LINK172"/>
      <w:bookmarkStart w:id="359" w:name="OLE_LINK171"/>
      <w:bookmarkStart w:id="360" w:name="OLE_LINK173"/>
      <w:bookmarkStart w:id="361" w:name="OLE_LINK170"/>
      <w:bookmarkStart w:id="362" w:name="OLE_LINK174"/>
      <w:bookmarkStart w:id="363" w:name="OLE_LINK324"/>
      <w:bookmarkStart w:id="364" w:name="OLE_LINK325"/>
      <w:bookmarkEnd w:id="356"/>
      <w:bookmarkEnd w:id="357"/>
      <w:r w:rsidRPr="00D56CF6">
        <w:rPr>
          <w:rFonts w:cs="Times New Roman"/>
          <w:b/>
          <w:color w:val="000000" w:themeColor="text1"/>
          <w:sz w:val="24"/>
          <w:szCs w:val="24"/>
        </w:rPr>
        <w:t xml:space="preserve">4.2. Effects of climate </w:t>
      </w:r>
      <w:r w:rsidR="00C62400" w:rsidRPr="00D56CF6">
        <w:rPr>
          <w:rFonts w:cs="Times New Roman"/>
          <w:b/>
          <w:color w:val="000000" w:themeColor="text1"/>
          <w:sz w:val="24"/>
          <w:szCs w:val="24"/>
        </w:rPr>
        <w:t>variability</w:t>
      </w:r>
      <w:r w:rsidRPr="00D56CF6">
        <w:rPr>
          <w:rFonts w:cs="Times New Roman"/>
          <w:b/>
          <w:color w:val="000000" w:themeColor="text1"/>
          <w:sz w:val="24"/>
          <w:szCs w:val="24"/>
        </w:rPr>
        <w:t xml:space="preserve"> and human activities on blue water and blue water scarcity </w:t>
      </w:r>
    </w:p>
    <w:p w14:paraId="1A23540D" w14:textId="716D8F62" w:rsidR="006B1896" w:rsidRPr="004E27C0" w:rsidRDefault="00B977DC" w:rsidP="006B1896">
      <w:pPr>
        <w:spacing w:line="480" w:lineRule="auto"/>
        <w:ind w:firstLineChars="200" w:firstLine="480"/>
        <w:rPr>
          <w:rFonts w:cs="Times New Roman"/>
          <w:color w:val="000000" w:themeColor="text1"/>
          <w:kern w:val="0"/>
          <w:sz w:val="24"/>
          <w:szCs w:val="24"/>
        </w:rPr>
      </w:pPr>
      <w:bookmarkStart w:id="365" w:name="OLE_LINK193"/>
      <w:bookmarkStart w:id="366" w:name="OLE_LINK194"/>
      <w:r w:rsidRPr="00D70B74">
        <w:rPr>
          <w:rFonts w:cs="Times New Roman"/>
          <w:color w:val="000000" w:themeColor="text1"/>
          <w:sz w:val="24"/>
          <w:szCs w:val="24"/>
        </w:rPr>
        <w:t xml:space="preserve">The </w:t>
      </w:r>
      <w:r w:rsidR="0092328D" w:rsidRPr="00D70B74">
        <w:rPr>
          <w:rFonts w:cs="Times New Roman"/>
          <w:color w:val="000000" w:themeColor="text1"/>
          <w:sz w:val="24"/>
          <w:szCs w:val="24"/>
        </w:rPr>
        <w:t>spatiotemporal</w:t>
      </w:r>
      <w:r w:rsidRPr="00D70B74">
        <w:rPr>
          <w:rFonts w:cs="Times New Roman"/>
          <w:color w:val="000000" w:themeColor="text1"/>
          <w:sz w:val="24"/>
          <w:szCs w:val="24"/>
        </w:rPr>
        <w:t xml:space="preserve"> </w:t>
      </w:r>
      <w:r w:rsidR="001B7FAC" w:rsidRPr="00D70B74">
        <w:rPr>
          <w:rFonts w:cs="Times New Roman"/>
          <w:color w:val="000000" w:themeColor="text1"/>
          <w:sz w:val="24"/>
          <w:szCs w:val="24"/>
        </w:rPr>
        <w:t>distribution of BW and GW</w:t>
      </w:r>
      <w:r w:rsidR="00535887" w:rsidRPr="00D70B74">
        <w:rPr>
          <w:rFonts w:cs="Times New Roman"/>
          <w:color w:val="000000" w:themeColor="text1"/>
          <w:sz w:val="24"/>
          <w:szCs w:val="24"/>
        </w:rPr>
        <w:t xml:space="preserve"> was of great significance for</w:t>
      </w:r>
      <w:r w:rsidRPr="00D70B74">
        <w:rPr>
          <w:rFonts w:cs="Times New Roman"/>
          <w:color w:val="000000" w:themeColor="text1"/>
          <w:sz w:val="24"/>
          <w:szCs w:val="24"/>
        </w:rPr>
        <w:t xml:space="preserve"> water resources planning.</w:t>
      </w:r>
      <w:r w:rsidRPr="00D70B74">
        <w:rPr>
          <w:rFonts w:cs="Times New Roman"/>
          <w:color w:val="000000" w:themeColor="text1"/>
        </w:rPr>
        <w:t xml:space="preserve"> </w:t>
      </w:r>
      <w:r w:rsidR="000B2F0D" w:rsidRPr="00D70B74">
        <w:rPr>
          <w:rFonts w:cs="Times New Roman"/>
          <w:color w:val="000000" w:themeColor="text1"/>
          <w:sz w:val="24"/>
          <w:szCs w:val="24"/>
        </w:rPr>
        <w:t>The chang</w:t>
      </w:r>
      <w:r w:rsidR="00737153" w:rsidRPr="00D70B74">
        <w:rPr>
          <w:rFonts w:cs="Times New Roman"/>
          <w:color w:val="000000" w:themeColor="text1"/>
          <w:sz w:val="24"/>
          <w:szCs w:val="24"/>
        </w:rPr>
        <w:t>es of BW</w:t>
      </w:r>
      <w:r w:rsidR="00113DBF" w:rsidRPr="00D70B74">
        <w:rPr>
          <w:rFonts w:cs="Times New Roman"/>
          <w:color w:val="000000" w:themeColor="text1"/>
          <w:sz w:val="24"/>
          <w:szCs w:val="24"/>
        </w:rPr>
        <w:t xml:space="preserve"> und</w:t>
      </w:r>
      <w:r w:rsidR="00523ADD" w:rsidRPr="00D70B74">
        <w:rPr>
          <w:rFonts w:cs="Times New Roman"/>
          <w:color w:val="000000" w:themeColor="text1"/>
          <w:sz w:val="24"/>
          <w:szCs w:val="24"/>
        </w:rPr>
        <w:t>er different scenarios are displayed</w:t>
      </w:r>
      <w:r w:rsidR="000B2F0D" w:rsidRPr="00D70B74">
        <w:rPr>
          <w:rFonts w:cs="Times New Roman"/>
          <w:color w:val="000000" w:themeColor="text1"/>
          <w:sz w:val="24"/>
          <w:szCs w:val="24"/>
        </w:rPr>
        <w:t xml:space="preserve"> in Fig.</w:t>
      </w:r>
      <w:r w:rsidR="00262341" w:rsidRPr="00D70B74">
        <w:rPr>
          <w:rFonts w:cs="Times New Roman"/>
          <w:color w:val="000000" w:themeColor="text1"/>
          <w:sz w:val="24"/>
          <w:szCs w:val="24"/>
        </w:rPr>
        <w:t xml:space="preserve"> </w:t>
      </w:r>
      <w:r w:rsidR="00C03463" w:rsidRPr="00D70B74">
        <w:rPr>
          <w:rFonts w:cs="Times New Roman"/>
          <w:color w:val="000000" w:themeColor="text1"/>
          <w:sz w:val="24"/>
          <w:szCs w:val="24"/>
        </w:rPr>
        <w:t>3</w:t>
      </w:r>
      <w:r w:rsidR="000B2F0D" w:rsidRPr="00D70B74">
        <w:rPr>
          <w:rFonts w:cs="Times New Roman"/>
          <w:color w:val="000000" w:themeColor="text1"/>
          <w:sz w:val="24"/>
          <w:szCs w:val="24"/>
        </w:rPr>
        <w:t>. The spa</w:t>
      </w:r>
      <w:r w:rsidR="00CC1B26" w:rsidRPr="00D70B74">
        <w:rPr>
          <w:rFonts w:cs="Times New Roman"/>
          <w:color w:val="000000" w:themeColor="text1"/>
          <w:sz w:val="24"/>
          <w:szCs w:val="24"/>
        </w:rPr>
        <w:t>tial distribution of BW change wa</w:t>
      </w:r>
      <w:r w:rsidR="000B2F0D" w:rsidRPr="00D70B74">
        <w:rPr>
          <w:rFonts w:cs="Times New Roman"/>
          <w:color w:val="000000" w:themeColor="text1"/>
          <w:sz w:val="24"/>
          <w:szCs w:val="24"/>
        </w:rPr>
        <w:t>s uneven</w:t>
      </w:r>
      <w:r w:rsidR="008E01DC" w:rsidRPr="00D70B74">
        <w:rPr>
          <w:rFonts w:cs="Times New Roman"/>
          <w:color w:val="000000" w:themeColor="text1"/>
          <w:sz w:val="24"/>
          <w:szCs w:val="24"/>
        </w:rPr>
        <w:t xml:space="preserve"> </w:t>
      </w:r>
      <w:r w:rsidR="000B2F0D" w:rsidRPr="00D70B74">
        <w:rPr>
          <w:rFonts w:cs="Times New Roman"/>
          <w:color w:val="000000" w:themeColor="text1"/>
          <w:sz w:val="24"/>
          <w:szCs w:val="24"/>
        </w:rPr>
        <w:fldChar w:fldCharType="begin"/>
      </w:r>
      <w:r w:rsidR="00682A81" w:rsidRPr="00D70B74">
        <w:rPr>
          <w:rFonts w:cs="Times New Roman"/>
          <w:color w:val="000000" w:themeColor="text1"/>
          <w:sz w:val="24"/>
          <w:szCs w:val="24"/>
        </w:rPr>
        <w:instrText xml:space="preserve"> ADDIN EN.CITE &lt;EndNote&gt;&lt;Cite&gt;&lt;Author&gt;Zhang&lt;/Author&gt;&lt;Year&gt;2014&lt;/Year&gt;&lt;RecNum&gt;6&lt;/RecNum&gt;&lt;DisplayText&gt;(Zhang, W. et al., 2014)&lt;/DisplayText&gt;&lt;record&gt;&lt;rec-number&gt;6&lt;/rec-number&gt;&lt;foreign-keys&gt;&lt;key app="EN" db-id="5awrdes5x9wsfae0r9pv5xfltxv09er9pxw9" timestamp="1553357434"&gt;6&lt;/key&gt;&lt;key app="ENWeb" db-id=""&gt;0&lt;/key&gt;&lt;/foreign-keys&gt;&lt;ref-type name="Journal Article"&gt;17&lt;/ref-type&gt;&lt;contributors&gt;&lt;authors&gt;&lt;author&gt;Zhang, Weibin&lt;/author&gt;&lt;author&gt;Zha, Xiaochun&lt;/author&gt;&lt;author&gt;Li, Jiaxing&lt;/author&gt;&lt;author&gt;Liang, Wei&lt;/author&gt;&lt;author&gt;Ma, Yugai&lt;/author&gt;&lt;author&gt;Fan, Dongmei&lt;/author&gt;&lt;author&gt;Li, Sha&lt;/author&gt;&lt;/authors&gt;&lt;/contributors&gt;&lt;titles&gt;&lt;title&gt;Spatiotemporal Change of Blue Water and Green Water Resources in the Headwater of Yellow River Basin, China&lt;/title&gt;&lt;secondary-title&gt;Water Resour. Manag&lt;/secondary-title&gt;&lt;/titles&gt;&lt;periodical&gt;&lt;full-title&gt;Water Resour. Manag&lt;/full-title&gt;&lt;/periodical&gt;&lt;pages&gt;4715-4732&lt;/pages&gt;&lt;volume&gt;28&lt;/volume&gt;&lt;number&gt;13&lt;/number&gt;&lt;section&gt;4715&lt;/section&gt;&lt;dates&gt;&lt;year&gt;2014&lt;/year&gt;&lt;/dates&gt;&lt;isbn&gt;0920-4741&amp;#xD;1573-1650&lt;/isbn&gt;&lt;urls&gt;&lt;/urls&gt;&lt;electronic-resource-num&gt;10.1007/s11269-014-0769-x&lt;/electronic-resource-num&gt;&lt;/record&gt;&lt;/Cite&gt;&lt;/EndNote&gt;</w:instrText>
      </w:r>
      <w:r w:rsidR="000B2F0D" w:rsidRPr="00D70B74">
        <w:rPr>
          <w:rFonts w:cs="Times New Roman"/>
          <w:color w:val="000000" w:themeColor="text1"/>
          <w:sz w:val="24"/>
          <w:szCs w:val="24"/>
        </w:rPr>
        <w:fldChar w:fldCharType="separate"/>
      </w:r>
      <w:r w:rsidR="00682A81" w:rsidRPr="00D70B74">
        <w:rPr>
          <w:rFonts w:cs="Times New Roman"/>
          <w:noProof/>
          <w:color w:val="000000" w:themeColor="text1"/>
          <w:sz w:val="24"/>
          <w:szCs w:val="24"/>
        </w:rPr>
        <w:t>(Zhang, W. et al., 2014)</w:t>
      </w:r>
      <w:r w:rsidR="000B2F0D" w:rsidRPr="00D70B74">
        <w:rPr>
          <w:rFonts w:cs="Times New Roman"/>
          <w:color w:val="000000" w:themeColor="text1"/>
          <w:sz w:val="24"/>
          <w:szCs w:val="24"/>
        </w:rPr>
        <w:fldChar w:fldCharType="end"/>
      </w:r>
      <w:r w:rsidR="000B2F0D" w:rsidRPr="00D70B74">
        <w:rPr>
          <w:rFonts w:cs="Times New Roman"/>
          <w:color w:val="000000" w:themeColor="text1"/>
          <w:sz w:val="24"/>
          <w:szCs w:val="24"/>
        </w:rPr>
        <w:t xml:space="preserve">. </w:t>
      </w:r>
      <w:bookmarkStart w:id="367" w:name="OLE_LINK110"/>
      <w:bookmarkStart w:id="368" w:name="OLE_LINK111"/>
      <w:r w:rsidR="00AE44AD" w:rsidRPr="00D70B74">
        <w:rPr>
          <w:rFonts w:cs="Times New Roman"/>
          <w:color w:val="000000" w:themeColor="text1"/>
          <w:sz w:val="24"/>
          <w:szCs w:val="24"/>
        </w:rPr>
        <w:t>Under the land use change scenari</w:t>
      </w:r>
      <w:r w:rsidR="0067134A" w:rsidRPr="00D70B74">
        <w:rPr>
          <w:rFonts w:cs="Times New Roman"/>
          <w:color w:val="000000" w:themeColor="text1"/>
          <w:sz w:val="24"/>
          <w:szCs w:val="24"/>
        </w:rPr>
        <w:t>o</w:t>
      </w:r>
      <w:r w:rsidR="0081533C" w:rsidRPr="00D70B74">
        <w:rPr>
          <w:rFonts w:cs="Times New Roman"/>
          <w:color w:val="000000" w:themeColor="text1"/>
          <w:sz w:val="24"/>
          <w:szCs w:val="24"/>
        </w:rPr>
        <w:t xml:space="preserve"> </w:t>
      </w:r>
      <w:r w:rsidR="00C03463" w:rsidRPr="00D70B74">
        <w:rPr>
          <w:rFonts w:cs="Times New Roman"/>
          <w:color w:val="000000" w:themeColor="text1"/>
          <w:sz w:val="24"/>
          <w:szCs w:val="24"/>
        </w:rPr>
        <w:t>(Fig. 3</w:t>
      </w:r>
      <w:r w:rsidR="0081533C" w:rsidRPr="00D70B74">
        <w:rPr>
          <w:rFonts w:cs="Times New Roman"/>
          <w:color w:val="000000" w:themeColor="text1"/>
          <w:sz w:val="24"/>
          <w:szCs w:val="24"/>
        </w:rPr>
        <w:t>a)</w:t>
      </w:r>
      <w:r w:rsidR="0067134A" w:rsidRPr="00D70B74">
        <w:rPr>
          <w:rFonts w:cs="Times New Roman"/>
          <w:color w:val="000000" w:themeColor="text1"/>
          <w:sz w:val="24"/>
          <w:szCs w:val="24"/>
        </w:rPr>
        <w:t>, the decrease of BW</w:t>
      </w:r>
      <w:r w:rsidR="00AE44AD" w:rsidRPr="00D70B74">
        <w:rPr>
          <w:rFonts w:cs="Times New Roman"/>
          <w:color w:val="000000" w:themeColor="text1"/>
          <w:sz w:val="24"/>
          <w:szCs w:val="24"/>
        </w:rPr>
        <w:t xml:space="preserve"> wa</w:t>
      </w:r>
      <w:r w:rsidR="00BB3C08" w:rsidRPr="00D70B74">
        <w:rPr>
          <w:rFonts w:cs="Times New Roman"/>
          <w:color w:val="000000" w:themeColor="text1"/>
          <w:sz w:val="24"/>
          <w:szCs w:val="24"/>
        </w:rPr>
        <w:t xml:space="preserve">s mainly distributed in </w:t>
      </w:r>
      <w:proofErr w:type="spellStart"/>
      <w:r w:rsidR="00BB3C08" w:rsidRPr="00D70B74">
        <w:rPr>
          <w:rFonts w:cs="Times New Roman"/>
          <w:color w:val="000000" w:themeColor="text1"/>
          <w:sz w:val="24"/>
          <w:szCs w:val="24"/>
        </w:rPr>
        <w:t>Liuyang</w:t>
      </w:r>
      <w:proofErr w:type="spellEnd"/>
      <w:r w:rsidR="00BB3C08" w:rsidRPr="00D70B74">
        <w:rPr>
          <w:rFonts w:cs="Times New Roman"/>
          <w:color w:val="000000" w:themeColor="text1"/>
          <w:sz w:val="24"/>
          <w:szCs w:val="24"/>
        </w:rPr>
        <w:t xml:space="preserve">, </w:t>
      </w:r>
      <w:r w:rsidR="00BB3C08" w:rsidRPr="00D70B74">
        <w:rPr>
          <w:rFonts w:cs="Times New Roman"/>
          <w:color w:val="000000" w:themeColor="text1"/>
          <w:sz w:val="24"/>
          <w:szCs w:val="24"/>
        </w:rPr>
        <w:lastRenderedPageBreak/>
        <w:t xml:space="preserve">Changsha and Xiangtan </w:t>
      </w:r>
      <w:bookmarkStart w:id="369" w:name="OLE_LINK58"/>
      <w:bookmarkStart w:id="370" w:name="OLE_LINK68"/>
      <w:bookmarkStart w:id="371" w:name="OLE_LINK69"/>
      <w:r w:rsidR="00BB3C08" w:rsidRPr="00D70B74">
        <w:rPr>
          <w:rFonts w:cs="Times New Roman"/>
          <w:color w:val="000000" w:themeColor="text1"/>
          <w:sz w:val="24"/>
          <w:szCs w:val="24"/>
        </w:rPr>
        <w:t>in the lower r</w:t>
      </w:r>
      <w:r w:rsidR="00B467CE" w:rsidRPr="00D70B74">
        <w:rPr>
          <w:rFonts w:cs="Times New Roman"/>
          <w:color w:val="000000" w:themeColor="text1"/>
          <w:sz w:val="24"/>
          <w:szCs w:val="24"/>
        </w:rPr>
        <w:t>each</w:t>
      </w:r>
      <w:r w:rsidR="002E1B9B" w:rsidRPr="00D70B74">
        <w:rPr>
          <w:rFonts w:cs="Times New Roman"/>
          <w:color w:val="000000" w:themeColor="text1"/>
          <w:sz w:val="24"/>
          <w:szCs w:val="24"/>
        </w:rPr>
        <w:t xml:space="preserve"> of XRB</w:t>
      </w:r>
      <w:bookmarkEnd w:id="369"/>
      <w:bookmarkEnd w:id="370"/>
      <w:bookmarkEnd w:id="371"/>
      <w:r w:rsidR="00BB3C08" w:rsidRPr="00D70B74">
        <w:rPr>
          <w:rFonts w:cs="Times New Roman"/>
          <w:color w:val="000000" w:themeColor="text1"/>
          <w:sz w:val="24"/>
          <w:szCs w:val="24"/>
        </w:rPr>
        <w:t xml:space="preserve">, </w:t>
      </w:r>
      <w:proofErr w:type="spellStart"/>
      <w:r w:rsidR="00BB3C08" w:rsidRPr="00D70B74">
        <w:rPr>
          <w:rFonts w:cs="Times New Roman"/>
          <w:color w:val="000000" w:themeColor="text1"/>
          <w:sz w:val="24"/>
          <w:szCs w:val="24"/>
        </w:rPr>
        <w:t>Qiyang</w:t>
      </w:r>
      <w:proofErr w:type="spellEnd"/>
      <w:r w:rsidR="00BB3C08" w:rsidRPr="00D70B74">
        <w:rPr>
          <w:rFonts w:cs="Times New Roman"/>
          <w:color w:val="000000" w:themeColor="text1"/>
          <w:sz w:val="24"/>
          <w:szCs w:val="24"/>
        </w:rPr>
        <w:t xml:space="preserve"> in </w:t>
      </w:r>
      <w:bookmarkStart w:id="372" w:name="OLE_LINK101"/>
      <w:bookmarkStart w:id="373" w:name="OLE_LINK109"/>
      <w:r w:rsidR="00B467CE" w:rsidRPr="00D70B74">
        <w:rPr>
          <w:rFonts w:cs="Times New Roman"/>
          <w:color w:val="000000" w:themeColor="text1"/>
          <w:sz w:val="24"/>
          <w:szCs w:val="24"/>
        </w:rPr>
        <w:t>the middle reach</w:t>
      </w:r>
      <w:r w:rsidR="0008515E" w:rsidRPr="00D70B74">
        <w:rPr>
          <w:rFonts w:cs="Times New Roman"/>
          <w:color w:val="000000" w:themeColor="text1"/>
          <w:sz w:val="24"/>
          <w:szCs w:val="24"/>
        </w:rPr>
        <w:t xml:space="preserve">, </w:t>
      </w:r>
      <w:r w:rsidR="00FC3DA0" w:rsidRPr="00D70B74">
        <w:rPr>
          <w:rFonts w:cs="Times New Roman"/>
          <w:color w:val="000000" w:themeColor="text1"/>
          <w:sz w:val="24"/>
          <w:szCs w:val="24"/>
        </w:rPr>
        <w:t xml:space="preserve">and </w:t>
      </w:r>
      <w:proofErr w:type="spellStart"/>
      <w:r w:rsidR="0008515E" w:rsidRPr="00D70B74">
        <w:rPr>
          <w:rFonts w:cs="Times New Roman"/>
          <w:color w:val="000000" w:themeColor="text1"/>
          <w:sz w:val="24"/>
          <w:szCs w:val="24"/>
        </w:rPr>
        <w:t>Jiangyong</w:t>
      </w:r>
      <w:proofErr w:type="spellEnd"/>
      <w:r w:rsidR="002E1B9B" w:rsidRPr="00D70B74">
        <w:rPr>
          <w:rFonts w:cs="Times New Roman"/>
          <w:color w:val="000000" w:themeColor="text1"/>
          <w:sz w:val="24"/>
          <w:szCs w:val="24"/>
        </w:rPr>
        <w:t xml:space="preserve"> in the upper re</w:t>
      </w:r>
      <w:r w:rsidR="00B467CE" w:rsidRPr="00D70B74">
        <w:rPr>
          <w:rFonts w:cs="Times New Roman"/>
          <w:color w:val="000000" w:themeColor="text1"/>
          <w:sz w:val="24"/>
          <w:szCs w:val="24"/>
        </w:rPr>
        <w:t>ach</w:t>
      </w:r>
      <w:r w:rsidR="002E1B9B" w:rsidRPr="00D70B74">
        <w:rPr>
          <w:rFonts w:cs="Times New Roman"/>
          <w:color w:val="000000" w:themeColor="text1"/>
          <w:sz w:val="24"/>
          <w:szCs w:val="24"/>
        </w:rPr>
        <w:t>.</w:t>
      </w:r>
      <w:r w:rsidR="00BC388F" w:rsidRPr="00D70B74">
        <w:rPr>
          <w:rFonts w:cs="Times New Roman"/>
          <w:color w:val="000000" w:themeColor="text1"/>
        </w:rPr>
        <w:t xml:space="preserve"> </w:t>
      </w:r>
      <w:r w:rsidR="00BC388F" w:rsidRPr="00D70B74">
        <w:rPr>
          <w:rFonts w:cs="Times New Roman"/>
          <w:color w:val="000000" w:themeColor="text1"/>
          <w:sz w:val="24"/>
          <w:szCs w:val="24"/>
        </w:rPr>
        <w:t>The maximum reduc</w:t>
      </w:r>
      <w:r w:rsidR="00605AB7" w:rsidRPr="00D70B74">
        <w:rPr>
          <w:rFonts w:cs="Times New Roman"/>
          <w:color w:val="000000" w:themeColor="text1"/>
          <w:sz w:val="24"/>
          <w:szCs w:val="24"/>
        </w:rPr>
        <w:t>tion of BW</w:t>
      </w:r>
      <w:r w:rsidR="00676BDC" w:rsidRPr="00D70B74">
        <w:rPr>
          <w:rFonts w:cs="Times New Roman"/>
          <w:color w:val="000000" w:themeColor="text1"/>
          <w:sz w:val="24"/>
          <w:szCs w:val="24"/>
        </w:rPr>
        <w:t xml:space="preserve"> in Changsha wa</w:t>
      </w:r>
      <w:r w:rsidR="00BC388F" w:rsidRPr="00D70B74">
        <w:rPr>
          <w:rFonts w:cs="Times New Roman"/>
          <w:color w:val="000000" w:themeColor="text1"/>
          <w:sz w:val="24"/>
          <w:szCs w:val="24"/>
        </w:rPr>
        <w:t xml:space="preserve">s 265 mm. </w:t>
      </w:r>
      <w:bookmarkStart w:id="374" w:name="OLE_LINK21"/>
      <w:bookmarkStart w:id="375" w:name="OLE_LINK22"/>
      <w:bookmarkStart w:id="376" w:name="OLE_LINK23"/>
      <w:bookmarkStart w:id="377" w:name="OLE_LINK49"/>
      <w:bookmarkStart w:id="378" w:name="OLE_LINK54"/>
      <w:bookmarkStart w:id="379" w:name="OLE_LINK55"/>
      <w:r w:rsidR="00436586" w:rsidRPr="00D70B74">
        <w:rPr>
          <w:rFonts w:cs="Times New Roman"/>
          <w:color w:val="000000" w:themeColor="text1"/>
          <w:sz w:val="24"/>
          <w:szCs w:val="24"/>
        </w:rPr>
        <w:t>The main reason for the change was that the urban expansion in the lower r</w:t>
      </w:r>
      <w:r w:rsidR="00B467CE" w:rsidRPr="00D70B74">
        <w:rPr>
          <w:rFonts w:cs="Times New Roman"/>
          <w:color w:val="000000" w:themeColor="text1"/>
          <w:sz w:val="24"/>
          <w:szCs w:val="24"/>
        </w:rPr>
        <w:t>each</w:t>
      </w:r>
      <w:r w:rsidR="00436586" w:rsidRPr="00D70B74">
        <w:rPr>
          <w:rFonts w:cs="Times New Roman"/>
          <w:color w:val="000000" w:themeColor="text1"/>
          <w:sz w:val="24"/>
          <w:szCs w:val="24"/>
        </w:rPr>
        <w:t xml:space="preserve"> </w:t>
      </w:r>
      <w:r w:rsidR="004D16BA" w:rsidRPr="00D70B74">
        <w:rPr>
          <w:rFonts w:cs="Times New Roman"/>
          <w:color w:val="000000" w:themeColor="text1"/>
          <w:sz w:val="24"/>
          <w:szCs w:val="24"/>
        </w:rPr>
        <w:t xml:space="preserve">which </w:t>
      </w:r>
      <w:r w:rsidR="00436586" w:rsidRPr="00D70B74">
        <w:rPr>
          <w:rFonts w:cs="Times New Roman"/>
          <w:color w:val="000000" w:themeColor="text1"/>
          <w:sz w:val="24"/>
          <w:szCs w:val="24"/>
        </w:rPr>
        <w:t xml:space="preserve">led to </w:t>
      </w:r>
      <w:r w:rsidR="00182A67" w:rsidRPr="00D70B74">
        <w:rPr>
          <w:rFonts w:cs="Times New Roman"/>
          <w:color w:val="000000" w:themeColor="text1"/>
          <w:sz w:val="24"/>
          <w:szCs w:val="24"/>
        </w:rPr>
        <w:t>increasing</w:t>
      </w:r>
      <w:r w:rsidR="00436586" w:rsidRPr="00D70B74">
        <w:rPr>
          <w:rFonts w:cs="Times New Roman"/>
          <w:color w:val="000000" w:themeColor="text1"/>
          <w:sz w:val="24"/>
          <w:szCs w:val="24"/>
        </w:rPr>
        <w:t xml:space="preserve"> impervious surface and greater surface streamflow </w:t>
      </w:r>
      <w:bookmarkEnd w:id="374"/>
      <w:bookmarkEnd w:id="375"/>
      <w:bookmarkEnd w:id="376"/>
      <w:bookmarkEnd w:id="377"/>
      <w:bookmarkEnd w:id="378"/>
      <w:bookmarkEnd w:id="379"/>
      <w:r w:rsidR="00436586"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&lt;EndNote&gt;&lt;Cite&gt;&lt;Author&gt;Giri&lt;/Author&gt;&lt;Year&gt;2018&lt;/Year&gt;&lt;RecNum&gt;52&lt;/RecNum&gt;&lt;DisplayText&gt;(Giri et al., 2018)&lt;/DisplayText&gt;&lt;record&gt;&lt;rec-number&gt;52&lt;/rec-number&gt;&lt;foreign-keys&gt;&lt;key app="EN" db-id="5awrdes5x9wsfae0r9pv5xfltxv09er9pxw9" timestamp="1557923666"&gt;52&lt;/key&gt;&lt;key app="ENWeb" db-id=""&gt;0&lt;/key&gt;&lt;/foreign-keys&gt;&lt;ref-type name="Journal Article"&gt;17&lt;/ref-type&gt;&lt;contributors&gt;&lt;authors&gt;&lt;author&gt;Giri, Subhasis&lt;/author&gt;&lt;author&gt;Arbab, Nazia N.&lt;/author&gt;&lt;author&gt;Lathrop, Richard G.&lt;/author&gt;&lt;/authors&gt;&lt;/contributors&gt;&lt;titles&gt;&lt;title&gt;Water security assessment of current and future scenarios through an integrated modeling framework in the Neshanic River Watershed&lt;/title&gt;&lt;secondary-title&gt;J. Hydrol&lt;/secondary-title&gt;&lt;/titles&gt;&lt;periodical&gt;&lt;full-title&gt;J. Hydrol&lt;/full-title&gt;&lt;/periodical&gt;&lt;pages&gt;1025-1041&lt;/pages&gt;&lt;volume&gt;563&lt;/volume&gt;&lt;section&gt;1025&lt;/section&gt;&lt;dates&gt;&lt;year&gt;2018&lt;/year&gt;&lt;/dates&gt;&lt;isbn&gt;00221694&lt;/isbn&gt;&lt;urls&gt;&lt;/urls&gt;&lt;electronic-resource-num&gt;10.1016/j.jhydrol.2018.05.046&lt;/electronic-resource-num&gt;&lt;/record&gt;&lt;/Cite&gt;&lt;/EndNote&gt;</w:instrText>
      </w:r>
      <w:r w:rsidR="00436586"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(Giri et al., 2018)</w:t>
      </w:r>
      <w:r w:rsidR="00436586" w:rsidRPr="00D70B74">
        <w:rPr>
          <w:rFonts w:cs="Times New Roman"/>
          <w:color w:val="000000" w:themeColor="text1"/>
          <w:sz w:val="24"/>
          <w:szCs w:val="24"/>
        </w:rPr>
        <w:fldChar w:fldCharType="end"/>
      </w:r>
      <w:r w:rsidR="00182A67" w:rsidRPr="00D70B74">
        <w:rPr>
          <w:rFonts w:cs="Times New Roman"/>
          <w:color w:val="000000" w:themeColor="text1"/>
          <w:sz w:val="24"/>
          <w:szCs w:val="24"/>
        </w:rPr>
        <w:t>.</w:t>
      </w:r>
      <w:r w:rsidR="004D464E" w:rsidRPr="00D70B74">
        <w:rPr>
          <w:rFonts w:cs="Times New Roman"/>
          <w:color w:val="000000" w:themeColor="text1"/>
          <w:sz w:val="24"/>
          <w:szCs w:val="24"/>
        </w:rPr>
        <w:t xml:space="preserve"> </w:t>
      </w:r>
      <w:r w:rsidR="00182A67" w:rsidRPr="00D70B74">
        <w:rPr>
          <w:rFonts w:cs="Times New Roman"/>
          <w:color w:val="000000" w:themeColor="text1"/>
          <w:sz w:val="24"/>
          <w:szCs w:val="24"/>
        </w:rPr>
        <w:t>It</w:t>
      </w:r>
      <w:r w:rsidR="00436586" w:rsidRPr="00D70B74">
        <w:rPr>
          <w:rFonts w:cs="Times New Roman"/>
          <w:color w:val="000000" w:themeColor="text1"/>
          <w:sz w:val="24"/>
          <w:szCs w:val="24"/>
        </w:rPr>
        <w:t xml:space="preserve"> may also</w:t>
      </w:r>
      <w:r w:rsidR="001E64E6" w:rsidRPr="00D70B74">
        <w:rPr>
          <w:rFonts w:cs="Times New Roman"/>
          <w:color w:val="000000" w:themeColor="text1"/>
          <w:sz w:val="24"/>
          <w:szCs w:val="24"/>
        </w:rPr>
        <w:t xml:space="preserve"> be</w:t>
      </w:r>
      <w:r w:rsidR="00BB3C08" w:rsidRPr="00D70B74">
        <w:rPr>
          <w:rFonts w:cs="Times New Roman"/>
          <w:color w:val="000000" w:themeColor="text1"/>
          <w:sz w:val="24"/>
          <w:szCs w:val="24"/>
        </w:rPr>
        <w:t xml:space="preserve"> the </w:t>
      </w:r>
      <w:r w:rsidR="00114210" w:rsidRPr="00D70B74">
        <w:rPr>
          <w:rFonts w:cs="Times New Roman"/>
          <w:color w:val="000000" w:themeColor="text1"/>
          <w:sz w:val="24"/>
          <w:szCs w:val="24"/>
        </w:rPr>
        <w:t>increase of cultivated land</w:t>
      </w:r>
      <w:r w:rsidR="00737153" w:rsidRPr="00D70B74">
        <w:rPr>
          <w:rFonts w:cs="Times New Roman"/>
          <w:color w:val="000000" w:themeColor="text1"/>
          <w:sz w:val="24"/>
          <w:szCs w:val="24"/>
        </w:rPr>
        <w:t>, which increased</w:t>
      </w:r>
      <w:r w:rsidR="00BB3C08" w:rsidRPr="00D70B74">
        <w:rPr>
          <w:rFonts w:cs="Times New Roman"/>
          <w:color w:val="000000" w:themeColor="text1"/>
          <w:sz w:val="24"/>
          <w:szCs w:val="24"/>
        </w:rPr>
        <w:t xml:space="preserve"> the irrigation water consumption.</w:t>
      </w:r>
      <w:bookmarkEnd w:id="367"/>
      <w:bookmarkEnd w:id="368"/>
      <w:bookmarkEnd w:id="372"/>
      <w:bookmarkEnd w:id="373"/>
      <w:r w:rsidR="00737153" w:rsidRPr="00D70B74">
        <w:rPr>
          <w:rFonts w:cs="Times New Roman"/>
          <w:color w:val="000000" w:themeColor="text1"/>
        </w:rPr>
        <w:t xml:space="preserve"> </w:t>
      </w:r>
      <w:bookmarkStart w:id="380" w:name="OLE_LINK100"/>
      <w:bookmarkStart w:id="381" w:name="OLE_LINK113"/>
      <w:r w:rsidR="0067134A" w:rsidRPr="00D70B74">
        <w:rPr>
          <w:rFonts w:cs="Times New Roman"/>
          <w:color w:val="000000" w:themeColor="text1"/>
          <w:sz w:val="24"/>
          <w:szCs w:val="24"/>
        </w:rPr>
        <w:t>The increase of BW</w:t>
      </w:r>
      <w:r w:rsidR="00DD1561" w:rsidRPr="00D70B74">
        <w:rPr>
          <w:rFonts w:cs="Times New Roman"/>
          <w:color w:val="000000" w:themeColor="text1"/>
          <w:sz w:val="24"/>
          <w:szCs w:val="24"/>
        </w:rPr>
        <w:t xml:space="preserve"> wa</w:t>
      </w:r>
      <w:r w:rsidR="009C51B8" w:rsidRPr="00D70B74">
        <w:rPr>
          <w:rFonts w:cs="Times New Roman"/>
          <w:color w:val="000000" w:themeColor="text1"/>
          <w:sz w:val="24"/>
          <w:szCs w:val="24"/>
        </w:rPr>
        <w:t>s mai</w:t>
      </w:r>
      <w:r w:rsidR="002B2FED" w:rsidRPr="00D70B74">
        <w:rPr>
          <w:rFonts w:cs="Times New Roman"/>
          <w:color w:val="000000" w:themeColor="text1"/>
          <w:sz w:val="24"/>
          <w:szCs w:val="24"/>
        </w:rPr>
        <w:t>nly distributed in Changsha, Xiangtan and Zhuzhou</w:t>
      </w:r>
      <w:r w:rsidR="007836B2" w:rsidRPr="00D70B74">
        <w:rPr>
          <w:rFonts w:cs="Times New Roman"/>
          <w:color w:val="000000" w:themeColor="text1"/>
          <w:sz w:val="24"/>
          <w:szCs w:val="24"/>
        </w:rPr>
        <w:t xml:space="preserve"> in the lower r</w:t>
      </w:r>
      <w:r w:rsidR="00B467CE" w:rsidRPr="00D70B74">
        <w:rPr>
          <w:rFonts w:cs="Times New Roman"/>
          <w:color w:val="000000" w:themeColor="text1"/>
          <w:sz w:val="24"/>
          <w:szCs w:val="24"/>
        </w:rPr>
        <w:t>each</w:t>
      </w:r>
      <w:r w:rsidR="00AB44C6" w:rsidRPr="00D70B74">
        <w:rPr>
          <w:rFonts w:cs="Times New Roman"/>
          <w:color w:val="000000" w:themeColor="text1"/>
          <w:sz w:val="24"/>
          <w:szCs w:val="24"/>
        </w:rPr>
        <w:t xml:space="preserve">, and </w:t>
      </w:r>
      <w:proofErr w:type="spellStart"/>
      <w:r w:rsidR="00166FCF">
        <w:rPr>
          <w:rFonts w:cs="Times New Roman"/>
          <w:color w:val="000000" w:themeColor="text1"/>
          <w:sz w:val="24"/>
          <w:szCs w:val="24"/>
        </w:rPr>
        <w:t>Guanyang</w:t>
      </w:r>
      <w:proofErr w:type="spellEnd"/>
      <w:r w:rsidR="00166FCF">
        <w:rPr>
          <w:rFonts w:cs="Times New Roman"/>
          <w:color w:val="000000" w:themeColor="text1"/>
          <w:sz w:val="24"/>
          <w:szCs w:val="24"/>
        </w:rPr>
        <w:t xml:space="preserve">, </w:t>
      </w:r>
      <w:proofErr w:type="spellStart"/>
      <w:r w:rsidR="009C51B8" w:rsidRPr="00D70B74">
        <w:rPr>
          <w:rFonts w:cs="Times New Roman"/>
          <w:color w:val="000000" w:themeColor="text1"/>
          <w:sz w:val="24"/>
          <w:szCs w:val="24"/>
        </w:rPr>
        <w:t>Ningyuan</w:t>
      </w:r>
      <w:proofErr w:type="spellEnd"/>
      <w:r w:rsidR="009C51B8" w:rsidRPr="00D70B74">
        <w:rPr>
          <w:rFonts w:cs="Times New Roman"/>
          <w:color w:val="000000" w:themeColor="text1"/>
          <w:sz w:val="24"/>
          <w:szCs w:val="24"/>
        </w:rPr>
        <w:t xml:space="preserve"> in the </w:t>
      </w:r>
      <w:bookmarkStart w:id="382" w:name="OLE_LINK95"/>
      <w:bookmarkStart w:id="383" w:name="OLE_LINK98"/>
      <w:r w:rsidR="004922F5" w:rsidRPr="00D70B74">
        <w:rPr>
          <w:rFonts w:cs="Times New Roman"/>
          <w:color w:val="000000" w:themeColor="text1"/>
          <w:sz w:val="24"/>
          <w:szCs w:val="24"/>
        </w:rPr>
        <w:t xml:space="preserve">upper </w:t>
      </w:r>
      <w:r w:rsidR="00B467CE" w:rsidRPr="00D70B74">
        <w:rPr>
          <w:rFonts w:cs="Times New Roman"/>
          <w:color w:val="000000" w:themeColor="text1"/>
          <w:sz w:val="24"/>
          <w:szCs w:val="24"/>
        </w:rPr>
        <w:t>reach</w:t>
      </w:r>
      <w:r w:rsidR="004922F5" w:rsidRPr="00D70B74">
        <w:rPr>
          <w:rFonts w:cs="Times New Roman"/>
          <w:color w:val="000000" w:themeColor="text1"/>
          <w:sz w:val="24"/>
          <w:szCs w:val="24"/>
        </w:rPr>
        <w:t>.</w:t>
      </w:r>
      <w:r w:rsidR="00CA7A36" w:rsidRPr="00D70B74">
        <w:rPr>
          <w:rFonts w:cs="Times New Roman"/>
          <w:color w:val="000000" w:themeColor="text1"/>
          <w:sz w:val="24"/>
          <w:szCs w:val="24"/>
        </w:rPr>
        <w:t xml:space="preserve"> </w:t>
      </w:r>
      <w:bookmarkStart w:id="384" w:name="OLE_LINK117"/>
      <w:bookmarkStart w:id="385" w:name="OLE_LINK119"/>
      <w:r w:rsidR="00CA7A36" w:rsidRPr="00D70B74">
        <w:rPr>
          <w:rFonts w:cs="Times New Roman"/>
          <w:color w:val="000000" w:themeColor="text1"/>
          <w:sz w:val="24"/>
          <w:szCs w:val="24"/>
        </w:rPr>
        <w:t>T</w:t>
      </w:r>
      <w:r w:rsidR="005D0754" w:rsidRPr="00D70B74">
        <w:rPr>
          <w:rFonts w:cs="Times New Roman"/>
          <w:color w:val="000000" w:themeColor="text1"/>
          <w:sz w:val="24"/>
          <w:szCs w:val="24"/>
        </w:rPr>
        <w:t>he maximum incr</w:t>
      </w:r>
      <w:r w:rsidR="00605AB7" w:rsidRPr="00D70B74">
        <w:rPr>
          <w:rFonts w:cs="Times New Roman"/>
          <w:color w:val="000000" w:themeColor="text1"/>
          <w:sz w:val="24"/>
          <w:szCs w:val="24"/>
        </w:rPr>
        <w:t>ease of BW</w:t>
      </w:r>
      <w:r w:rsidR="00676BDC" w:rsidRPr="00D70B74">
        <w:rPr>
          <w:rFonts w:cs="Times New Roman"/>
          <w:color w:val="000000" w:themeColor="text1"/>
          <w:sz w:val="24"/>
          <w:szCs w:val="24"/>
        </w:rPr>
        <w:t xml:space="preserve"> in </w:t>
      </w:r>
      <w:proofErr w:type="spellStart"/>
      <w:r w:rsidR="00676BDC" w:rsidRPr="00D70B74">
        <w:rPr>
          <w:rFonts w:cs="Times New Roman"/>
          <w:color w:val="000000" w:themeColor="text1"/>
          <w:sz w:val="24"/>
          <w:szCs w:val="24"/>
        </w:rPr>
        <w:t>Ningyuan</w:t>
      </w:r>
      <w:proofErr w:type="spellEnd"/>
      <w:r w:rsidR="00676BDC" w:rsidRPr="00D70B74">
        <w:rPr>
          <w:rFonts w:cs="Times New Roman"/>
          <w:color w:val="000000" w:themeColor="text1"/>
          <w:sz w:val="24"/>
          <w:szCs w:val="24"/>
        </w:rPr>
        <w:t xml:space="preserve"> wa</w:t>
      </w:r>
      <w:r w:rsidR="00F458FD" w:rsidRPr="00D70B74">
        <w:rPr>
          <w:rFonts w:cs="Times New Roman"/>
          <w:color w:val="000000" w:themeColor="text1"/>
          <w:sz w:val="24"/>
          <w:szCs w:val="24"/>
        </w:rPr>
        <w:t xml:space="preserve">s 312 mm, which </w:t>
      </w:r>
      <w:r w:rsidR="00C23062" w:rsidRPr="00D70B74">
        <w:rPr>
          <w:rFonts w:cs="Times New Roman"/>
          <w:color w:val="000000" w:themeColor="text1"/>
          <w:sz w:val="24"/>
          <w:szCs w:val="24"/>
        </w:rPr>
        <w:t xml:space="preserve">was due to </w:t>
      </w:r>
      <w:r w:rsidR="00F458FD" w:rsidRPr="00D70B74">
        <w:rPr>
          <w:rFonts w:cs="Times New Roman"/>
          <w:color w:val="000000" w:themeColor="text1"/>
          <w:sz w:val="24"/>
          <w:szCs w:val="24"/>
        </w:rPr>
        <w:t xml:space="preserve">the increase of the forest </w:t>
      </w:r>
      <w:r w:rsidR="00B467CE" w:rsidRPr="00D70B74">
        <w:rPr>
          <w:rFonts w:cs="Times New Roman"/>
          <w:color w:val="000000" w:themeColor="text1"/>
          <w:sz w:val="24"/>
          <w:szCs w:val="24"/>
        </w:rPr>
        <w:t>in the upper reach</w:t>
      </w:r>
      <w:r w:rsidR="00F458FD" w:rsidRPr="00D70B74">
        <w:rPr>
          <w:rFonts w:cs="Times New Roman"/>
          <w:color w:val="000000" w:themeColor="text1"/>
          <w:sz w:val="24"/>
          <w:szCs w:val="24"/>
        </w:rPr>
        <w:t xml:space="preserve"> accordingly </w:t>
      </w:r>
      <w:r w:rsidR="00F458FD"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&lt;EndNote&gt;&lt;Cite&gt;&lt;Author&gt;Zang&lt;/Author&gt;&lt;Year&gt;2012&lt;/Year&gt;&lt;RecNum&gt;103&lt;/RecNum&gt;&lt;DisplayText&gt;(Zang et al., 2012)&lt;/DisplayText&gt;&lt;record&gt;&lt;rec-number&gt;103&lt;/rec-number&gt;&lt;foreign-keys&gt;&lt;key app="EN" db-id="5awrdes5x9wsfae0r9pv5xfltxv09er9pxw9" timestamp="1566809468"&gt;103&lt;/key&gt;&lt;/foreign-keys&gt;&lt;ref-type name="Journal Article"&gt;17&lt;/ref-type&gt;&lt;contributors&gt;&lt;authors&gt;&lt;author&gt;Zang, C F&lt;/author&gt;&lt;author&gt;Liu, Junguo&lt;/author&gt;&lt;author&gt;Der Velde, M Van&lt;/author&gt;&lt;author&gt;Kraxner, F&lt;/author&gt;&lt;/authors&gt;&lt;/contributors&gt;&lt;titles&gt;&lt;title&gt;Assessment of spatial and temporal patterns of green and blue water flows under natural conditions in inland river basins in Northwest China&lt;/title&gt;&lt;secondary-title&gt;Hydrol Earth Syst Sci&lt;/secondary-title&gt;&lt;/titles&gt;&lt;periodical&gt;&lt;full-title&gt;Hydrol Earth Syst Sci&lt;/full-title&gt;&lt;/periodical&gt;&lt;pages&gt;2859-2870&lt;/pages&gt;&lt;volume&gt;16&lt;/volume&gt;&lt;number&gt;8&lt;/number&gt;&lt;dates&gt;&lt;year&gt;2012&lt;/year&gt;&lt;/dates&gt;&lt;urls&gt;&lt;/urls&gt;&lt;/record&gt;&lt;/Cite&gt;&lt;/EndNote&gt;</w:instrText>
      </w:r>
      <w:r w:rsidR="00F458FD"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(Zang et al., 2012)</w:t>
      </w:r>
      <w:r w:rsidR="00F458FD" w:rsidRPr="00D70B74">
        <w:rPr>
          <w:rFonts w:cs="Times New Roman"/>
          <w:color w:val="000000" w:themeColor="text1"/>
          <w:sz w:val="24"/>
          <w:szCs w:val="24"/>
        </w:rPr>
        <w:fldChar w:fldCharType="end"/>
      </w:r>
      <w:bookmarkEnd w:id="384"/>
      <w:bookmarkEnd w:id="385"/>
      <w:r w:rsidR="00B84798" w:rsidRPr="00D70B74">
        <w:rPr>
          <w:rFonts w:cs="Times New Roman"/>
          <w:color w:val="000000" w:themeColor="text1"/>
        </w:rPr>
        <w:t xml:space="preserve">. </w:t>
      </w:r>
      <w:r w:rsidR="000B4016" w:rsidRPr="00D70B74">
        <w:rPr>
          <w:rFonts w:cs="Times New Roman"/>
          <w:color w:val="000000" w:themeColor="text1"/>
          <w:sz w:val="24"/>
          <w:szCs w:val="24"/>
        </w:rPr>
        <w:t xml:space="preserve">Under the climate </w:t>
      </w:r>
      <w:r w:rsidR="0013122D" w:rsidRPr="00D70B74">
        <w:rPr>
          <w:rFonts w:cs="Times New Roman"/>
          <w:color w:val="000000" w:themeColor="text1"/>
          <w:sz w:val="24"/>
          <w:szCs w:val="24"/>
        </w:rPr>
        <w:t>variability</w:t>
      </w:r>
      <w:r w:rsidR="000B4016" w:rsidRPr="00D70B74">
        <w:rPr>
          <w:rFonts w:cs="Times New Roman"/>
          <w:color w:val="000000" w:themeColor="text1"/>
          <w:sz w:val="24"/>
          <w:szCs w:val="24"/>
        </w:rPr>
        <w:t xml:space="preserve"> scenario</w:t>
      </w:r>
      <w:r w:rsidR="00C64038" w:rsidRPr="00D70B74">
        <w:rPr>
          <w:rFonts w:cs="Times New Roman"/>
          <w:color w:val="000000" w:themeColor="text1"/>
          <w:sz w:val="24"/>
          <w:szCs w:val="24"/>
        </w:rPr>
        <w:t xml:space="preserve"> </w:t>
      </w:r>
      <w:r w:rsidR="00C03463" w:rsidRPr="00D70B74">
        <w:rPr>
          <w:rFonts w:cs="Times New Roman"/>
          <w:color w:val="000000" w:themeColor="text1"/>
          <w:sz w:val="24"/>
          <w:szCs w:val="24"/>
        </w:rPr>
        <w:t>(Fig. 3</w:t>
      </w:r>
      <w:r w:rsidR="00C64038" w:rsidRPr="00D70B74">
        <w:rPr>
          <w:rFonts w:cs="Times New Roman"/>
          <w:color w:val="000000" w:themeColor="text1"/>
          <w:sz w:val="24"/>
          <w:szCs w:val="24"/>
        </w:rPr>
        <w:t>b)</w:t>
      </w:r>
      <w:r w:rsidR="0067134A" w:rsidRPr="00D70B74">
        <w:rPr>
          <w:rFonts w:cs="Times New Roman"/>
          <w:color w:val="000000" w:themeColor="text1"/>
          <w:sz w:val="24"/>
          <w:szCs w:val="24"/>
        </w:rPr>
        <w:t>, the reduction of BW wa</w:t>
      </w:r>
      <w:r w:rsidR="00902780" w:rsidRPr="00D70B74">
        <w:rPr>
          <w:rFonts w:cs="Times New Roman"/>
          <w:color w:val="000000" w:themeColor="text1"/>
          <w:sz w:val="24"/>
          <w:szCs w:val="24"/>
        </w:rPr>
        <w:t xml:space="preserve">s mainly distributed in Hengyang and </w:t>
      </w:r>
      <w:proofErr w:type="spellStart"/>
      <w:r w:rsidR="00902780" w:rsidRPr="00D70B74">
        <w:rPr>
          <w:rFonts w:cs="Times New Roman"/>
          <w:color w:val="000000" w:themeColor="text1"/>
          <w:sz w:val="24"/>
          <w:szCs w:val="24"/>
        </w:rPr>
        <w:t>Shaodong</w:t>
      </w:r>
      <w:proofErr w:type="spellEnd"/>
      <w:r w:rsidR="00902780" w:rsidRPr="00D70B74">
        <w:rPr>
          <w:rFonts w:cs="Times New Roman"/>
          <w:color w:val="000000" w:themeColor="text1"/>
          <w:sz w:val="24"/>
          <w:szCs w:val="24"/>
        </w:rPr>
        <w:t xml:space="preserve"> in the middle rea</w:t>
      </w:r>
      <w:r w:rsidR="00B467CE" w:rsidRPr="00D70B74">
        <w:rPr>
          <w:rFonts w:cs="Times New Roman"/>
          <w:color w:val="000000" w:themeColor="text1"/>
          <w:sz w:val="24"/>
          <w:szCs w:val="24"/>
        </w:rPr>
        <w:t>ch</w:t>
      </w:r>
      <w:r w:rsidR="0067134A" w:rsidRPr="00D70B74">
        <w:rPr>
          <w:rFonts w:cs="Times New Roman"/>
          <w:color w:val="000000" w:themeColor="text1"/>
          <w:sz w:val="24"/>
          <w:szCs w:val="24"/>
        </w:rPr>
        <w:t>. The increase of BW</w:t>
      </w:r>
      <w:r w:rsidR="000714F3" w:rsidRPr="00D70B74">
        <w:rPr>
          <w:rFonts w:cs="Times New Roman"/>
          <w:color w:val="000000" w:themeColor="text1"/>
          <w:sz w:val="24"/>
          <w:szCs w:val="24"/>
        </w:rPr>
        <w:t xml:space="preserve"> wa</w:t>
      </w:r>
      <w:r w:rsidR="00902780" w:rsidRPr="00D70B74">
        <w:rPr>
          <w:rFonts w:cs="Times New Roman"/>
          <w:color w:val="000000" w:themeColor="text1"/>
          <w:sz w:val="24"/>
          <w:szCs w:val="24"/>
        </w:rPr>
        <w:t xml:space="preserve">s mainly distributed in </w:t>
      </w:r>
      <w:r w:rsidR="0067134A" w:rsidRPr="00D70B74">
        <w:rPr>
          <w:rFonts w:cs="Times New Roman"/>
          <w:color w:val="000000" w:themeColor="text1"/>
          <w:sz w:val="24"/>
          <w:szCs w:val="24"/>
        </w:rPr>
        <w:t>Ningxiang in the lower reach</w:t>
      </w:r>
      <w:r w:rsidR="004F2D19" w:rsidRPr="00D70B74">
        <w:rPr>
          <w:rFonts w:cs="Times New Roman"/>
          <w:color w:val="000000" w:themeColor="text1"/>
          <w:sz w:val="24"/>
          <w:szCs w:val="24"/>
        </w:rPr>
        <w:t>.</w:t>
      </w:r>
      <w:r w:rsidR="00B15A76" w:rsidRPr="00D70B74">
        <w:rPr>
          <w:rFonts w:cs="Times New Roman"/>
          <w:color w:val="000000" w:themeColor="text1"/>
          <w:sz w:val="24"/>
          <w:szCs w:val="24"/>
        </w:rPr>
        <w:t xml:space="preserve"> </w:t>
      </w:r>
      <w:bookmarkStart w:id="386" w:name="OLE_LINK146"/>
      <w:bookmarkStart w:id="387" w:name="OLE_LINK147"/>
      <w:bookmarkStart w:id="388" w:name="OLE_LINK118"/>
      <w:bookmarkStart w:id="389" w:name="OLE_LINK121"/>
      <w:r w:rsidR="00D26EC0" w:rsidRPr="00D70B74">
        <w:rPr>
          <w:rFonts w:cs="Times New Roman"/>
          <w:color w:val="000000" w:themeColor="text1"/>
          <w:sz w:val="24"/>
          <w:szCs w:val="24"/>
        </w:rPr>
        <w:t>The reason for this change wa</w:t>
      </w:r>
      <w:r w:rsidR="004D16BA" w:rsidRPr="00D70B74">
        <w:rPr>
          <w:rFonts w:cs="Times New Roman"/>
          <w:color w:val="000000" w:themeColor="text1"/>
          <w:sz w:val="24"/>
          <w:szCs w:val="24"/>
        </w:rPr>
        <w:t xml:space="preserve">s the uneven </w:t>
      </w:r>
      <w:r w:rsidR="003C2623" w:rsidRPr="00D70B74">
        <w:rPr>
          <w:rFonts w:cs="Times New Roman"/>
          <w:color w:val="000000" w:themeColor="text1"/>
          <w:sz w:val="24"/>
          <w:szCs w:val="24"/>
        </w:rPr>
        <w:t>distribution of regional precipitation in XRB.</w:t>
      </w:r>
      <w:r w:rsidR="006B1896" w:rsidRPr="00D70B74">
        <w:rPr>
          <w:rFonts w:cs="Times New Roman"/>
          <w:color w:val="000000" w:themeColor="text1"/>
          <w:sz w:val="24"/>
          <w:szCs w:val="24"/>
        </w:rPr>
        <w:t xml:space="preserve"> For </w:t>
      </w:r>
      <w:r w:rsidR="00CB0830" w:rsidRPr="00D70B74">
        <w:rPr>
          <w:rFonts w:cs="Times New Roman"/>
          <w:color w:val="000000" w:themeColor="text1"/>
          <w:kern w:val="0"/>
          <w:sz w:val="24"/>
          <w:szCs w:val="24"/>
        </w:rPr>
        <w:t xml:space="preserve">the </w:t>
      </w:r>
      <w:proofErr w:type="spellStart"/>
      <w:r w:rsidR="00CB0830" w:rsidRPr="00D70B74">
        <w:rPr>
          <w:rFonts w:cs="Times New Roman"/>
          <w:color w:val="000000" w:themeColor="text1"/>
          <w:kern w:val="0"/>
          <w:sz w:val="24"/>
          <w:szCs w:val="24"/>
        </w:rPr>
        <w:t>Weihe</w:t>
      </w:r>
      <w:proofErr w:type="spellEnd"/>
      <w:r w:rsidR="00CB0830" w:rsidRPr="00D70B74">
        <w:rPr>
          <w:rFonts w:cs="Times New Roman"/>
          <w:color w:val="000000" w:themeColor="text1"/>
          <w:kern w:val="0"/>
          <w:sz w:val="24"/>
          <w:szCs w:val="24"/>
        </w:rPr>
        <w:t xml:space="preserve"> </w:t>
      </w:r>
      <w:r w:rsidR="006B1896" w:rsidRPr="00D70B74">
        <w:rPr>
          <w:rFonts w:cs="Times New Roman"/>
          <w:color w:val="000000" w:themeColor="text1"/>
          <w:kern w:val="0"/>
          <w:sz w:val="24"/>
          <w:szCs w:val="24"/>
        </w:rPr>
        <w:t>River Basin of northwest China, t</w:t>
      </w:r>
      <w:r w:rsidR="00463F54" w:rsidRPr="00D70B74">
        <w:rPr>
          <w:rFonts w:cs="Times New Roman"/>
          <w:color w:val="000000" w:themeColor="text1"/>
          <w:kern w:val="0"/>
          <w:sz w:val="24"/>
          <w:szCs w:val="24"/>
        </w:rPr>
        <w:t>he impact of climate change on BW wa</w:t>
      </w:r>
      <w:r w:rsidR="006B1896" w:rsidRPr="00D70B74">
        <w:rPr>
          <w:rFonts w:cs="Times New Roman"/>
          <w:color w:val="000000" w:themeColor="text1"/>
          <w:kern w:val="0"/>
          <w:sz w:val="24"/>
          <w:szCs w:val="24"/>
        </w:rPr>
        <w:t>s more pronounced than the i</w:t>
      </w:r>
      <w:r w:rsidR="00463F54" w:rsidRPr="00D70B74">
        <w:rPr>
          <w:rFonts w:cs="Times New Roman"/>
          <w:color w:val="000000" w:themeColor="text1"/>
          <w:kern w:val="0"/>
          <w:sz w:val="24"/>
          <w:szCs w:val="24"/>
        </w:rPr>
        <w:t>mpac</w:t>
      </w:r>
      <w:r w:rsidR="00463F54" w:rsidRPr="004E27C0">
        <w:rPr>
          <w:rFonts w:cs="Times New Roman"/>
          <w:color w:val="000000" w:themeColor="text1"/>
          <w:kern w:val="0"/>
          <w:sz w:val="24"/>
          <w:szCs w:val="24"/>
        </w:rPr>
        <w:t>t of land use change on BW</w:t>
      </w:r>
      <w:r w:rsidR="006B1896" w:rsidRPr="004E27C0">
        <w:rPr>
          <w:rFonts w:cs="Times New Roman"/>
          <w:color w:val="000000" w:themeColor="text1"/>
          <w:kern w:val="0"/>
          <w:sz w:val="24"/>
          <w:szCs w:val="24"/>
        </w:rPr>
        <w:t>.</w:t>
      </w:r>
      <w:r w:rsidR="00463F54" w:rsidRPr="004E27C0">
        <w:rPr>
          <w:color w:val="000000" w:themeColor="text1"/>
        </w:rPr>
        <w:t xml:space="preserve"> </w:t>
      </w:r>
      <w:r w:rsidR="00463F54" w:rsidRPr="004E27C0">
        <w:rPr>
          <w:rFonts w:cs="Times New Roman"/>
          <w:color w:val="000000" w:themeColor="text1"/>
          <w:kern w:val="0"/>
          <w:sz w:val="24"/>
          <w:szCs w:val="24"/>
        </w:rPr>
        <w:t xml:space="preserve">This was different from the results in the XRB, which could be </w:t>
      </w:r>
      <w:r w:rsidR="00A1433E" w:rsidRPr="004E27C0">
        <w:rPr>
          <w:rFonts w:cs="Times New Roman"/>
          <w:color w:val="000000" w:themeColor="text1"/>
          <w:kern w:val="0"/>
          <w:sz w:val="24"/>
          <w:szCs w:val="24"/>
        </w:rPr>
        <w:t>result of</w:t>
      </w:r>
      <w:r w:rsidR="00463F54" w:rsidRPr="004E27C0">
        <w:rPr>
          <w:rFonts w:cs="Times New Roman"/>
          <w:color w:val="000000" w:themeColor="text1"/>
          <w:kern w:val="0"/>
          <w:sz w:val="24"/>
          <w:szCs w:val="24"/>
        </w:rPr>
        <w:t xml:space="preserve"> the dry climate in northwestern China</w:t>
      </w:r>
      <w:r w:rsidR="007A1796" w:rsidRPr="004E27C0">
        <w:rPr>
          <w:rFonts w:cs="Times New Roman"/>
          <w:color w:val="000000" w:themeColor="text1"/>
          <w:kern w:val="0"/>
          <w:sz w:val="24"/>
          <w:szCs w:val="24"/>
        </w:rPr>
        <w:t xml:space="preserve"> </w:t>
      </w:r>
      <w:r w:rsidR="007A1796" w:rsidRPr="004E27C0">
        <w:rPr>
          <w:rFonts w:cs="Times New Roman"/>
          <w:color w:val="000000" w:themeColor="text1"/>
          <w:kern w:val="0"/>
          <w:sz w:val="24"/>
          <w:szCs w:val="24"/>
        </w:rPr>
        <w:fldChar w:fldCharType="begin"/>
      </w:r>
      <w:r w:rsidR="007A1796" w:rsidRPr="004E27C0">
        <w:rPr>
          <w:rFonts w:cs="Times New Roman"/>
          <w:color w:val="000000" w:themeColor="text1"/>
          <w:kern w:val="0"/>
          <w:sz w:val="24"/>
          <w:szCs w:val="24"/>
        </w:rPr>
        <w:instrText xml:space="preserve"> ADDIN EN.CITE &lt;EndNote&gt;&lt;Cite&gt;&lt;Author&gt;Zhao&lt;/Author&gt;&lt;Year&gt;2016&lt;/Year&gt;&lt;RecNum&gt;76&lt;/RecNum&gt;&lt;DisplayText&gt;(Zhao et al., 2016)&lt;/DisplayText&gt;&lt;record&gt;&lt;rec-number&gt;76&lt;/rec-number&gt;&lt;foreign-keys&gt;&lt;key app="EN" db-id="5awrdes5x9wsfae0r9pv5xfltxv09er9pxw9" timestamp="1561903872"&gt;76&lt;/key&gt;&lt;/foreign-keys&gt;&lt;ref-type name="Journal Article"&gt;17&lt;/ref-type&gt;&lt;contributors&gt;&lt;authors&gt;&lt;author&gt;Zhao, Anzhou&lt;/author&gt;&lt;author&gt;Zhu, Xiufang&lt;/author&gt;&lt;author&gt;Liu, Xianfeng&lt;/author&gt;&lt;author&gt;Pan, Yaozhong&lt;/author&gt;&lt;author&gt;Zuo, Depeng&lt;/author&gt;&lt;/authors&gt;&lt;/contributors&gt;&lt;titles&gt;&lt;title&gt;Impacts of land use change and climate variability on green and blue water resources in the Weihe River Basin of northwest China&lt;/title&gt;&lt;secondary-title&gt;Catena&lt;/secondary-title&gt;&lt;/titles&gt;&lt;periodical&gt;&lt;full-title&gt;Catena&lt;/full-title&gt;&lt;/periodical&gt;&lt;pages&gt;318-327&lt;/pages&gt;&lt;volume&gt;137&lt;/volume&gt;&lt;dates&gt;&lt;year&gt;2016&lt;/year&gt;&lt;/dates&gt;&lt;urls&gt;&lt;/urls&gt;&lt;/record&gt;&lt;/Cite&gt;&lt;/EndNote&gt;</w:instrText>
      </w:r>
      <w:r w:rsidR="007A1796" w:rsidRPr="004E27C0">
        <w:rPr>
          <w:rFonts w:cs="Times New Roman"/>
          <w:color w:val="000000" w:themeColor="text1"/>
          <w:kern w:val="0"/>
          <w:sz w:val="24"/>
          <w:szCs w:val="24"/>
        </w:rPr>
        <w:fldChar w:fldCharType="separate"/>
      </w:r>
      <w:r w:rsidR="007A1796" w:rsidRPr="004E27C0">
        <w:rPr>
          <w:rFonts w:cs="Times New Roman"/>
          <w:noProof/>
          <w:color w:val="000000" w:themeColor="text1"/>
          <w:kern w:val="0"/>
          <w:sz w:val="24"/>
          <w:szCs w:val="24"/>
        </w:rPr>
        <w:t>(Zhao et al., 2016)</w:t>
      </w:r>
      <w:r w:rsidR="007A1796" w:rsidRPr="004E27C0">
        <w:rPr>
          <w:rFonts w:cs="Times New Roman"/>
          <w:color w:val="000000" w:themeColor="text1"/>
          <w:kern w:val="0"/>
          <w:sz w:val="24"/>
          <w:szCs w:val="24"/>
        </w:rPr>
        <w:fldChar w:fldCharType="end"/>
      </w:r>
      <w:r w:rsidR="00463F54" w:rsidRPr="004E27C0">
        <w:rPr>
          <w:rFonts w:cs="Times New Roman"/>
          <w:color w:val="000000" w:themeColor="text1"/>
          <w:kern w:val="0"/>
          <w:sz w:val="24"/>
          <w:szCs w:val="24"/>
        </w:rPr>
        <w:t>.</w:t>
      </w:r>
    </w:p>
    <w:bookmarkEnd w:id="386"/>
    <w:bookmarkEnd w:id="387"/>
    <w:bookmarkEnd w:id="388"/>
    <w:bookmarkEnd w:id="389"/>
    <w:p w14:paraId="15141C09" w14:textId="304283F6" w:rsidR="00485053" w:rsidRPr="00D70B74" w:rsidRDefault="00330E61" w:rsidP="00057486">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 xml:space="preserve">Under </w:t>
      </w:r>
      <w:r w:rsidR="00B7254A" w:rsidRPr="004E27C0">
        <w:rPr>
          <w:rFonts w:cs="Times New Roman"/>
          <w:color w:val="000000" w:themeColor="text1"/>
          <w:sz w:val="24"/>
          <w:szCs w:val="24"/>
        </w:rPr>
        <w:t xml:space="preserve">combined </w:t>
      </w:r>
      <w:r w:rsidRPr="004E27C0">
        <w:rPr>
          <w:rFonts w:cs="Times New Roman"/>
          <w:color w:val="000000" w:themeColor="text1"/>
          <w:sz w:val="24"/>
          <w:szCs w:val="24"/>
        </w:rPr>
        <w:t>future land use and climate scenarios</w:t>
      </w:r>
      <w:r w:rsidR="00957D93" w:rsidRPr="004E27C0">
        <w:rPr>
          <w:rFonts w:cs="Times New Roman"/>
          <w:color w:val="000000" w:themeColor="text1"/>
          <w:sz w:val="24"/>
          <w:szCs w:val="24"/>
        </w:rPr>
        <w:t xml:space="preserve"> </w:t>
      </w:r>
      <w:r w:rsidR="00AB3BA9" w:rsidRPr="004E27C0">
        <w:rPr>
          <w:rFonts w:cs="Times New Roman"/>
          <w:color w:val="000000" w:themeColor="text1"/>
          <w:sz w:val="24"/>
          <w:szCs w:val="24"/>
        </w:rPr>
        <w:t xml:space="preserve">(Fig. </w:t>
      </w:r>
      <w:r w:rsidR="00C03463" w:rsidRPr="004E27C0">
        <w:rPr>
          <w:rFonts w:cs="Times New Roman"/>
          <w:color w:val="000000" w:themeColor="text1"/>
          <w:sz w:val="24"/>
          <w:szCs w:val="24"/>
        </w:rPr>
        <w:t>3</w:t>
      </w:r>
      <w:r w:rsidR="00957D93" w:rsidRPr="004E27C0">
        <w:rPr>
          <w:rFonts w:cs="Times New Roman"/>
          <w:color w:val="000000" w:themeColor="text1"/>
          <w:sz w:val="24"/>
          <w:szCs w:val="24"/>
        </w:rPr>
        <w:t>c)</w:t>
      </w:r>
      <w:r w:rsidR="006C6094" w:rsidRPr="004E27C0">
        <w:rPr>
          <w:rFonts w:cs="Times New Roman"/>
          <w:color w:val="000000" w:themeColor="text1"/>
          <w:sz w:val="24"/>
          <w:szCs w:val="24"/>
        </w:rPr>
        <w:t xml:space="preserve">, </w:t>
      </w:r>
      <w:bookmarkStart w:id="390" w:name="OLE_LINK192"/>
      <w:bookmarkStart w:id="391" w:name="OLE_LINK196"/>
      <w:r w:rsidR="00283253" w:rsidRPr="004E27C0">
        <w:rPr>
          <w:rFonts w:cs="Times New Roman"/>
          <w:color w:val="000000" w:themeColor="text1"/>
          <w:sz w:val="24"/>
          <w:szCs w:val="24"/>
        </w:rPr>
        <w:t>the decrease</w:t>
      </w:r>
      <w:r w:rsidR="006C6094" w:rsidRPr="004E27C0">
        <w:rPr>
          <w:rFonts w:cs="Times New Roman"/>
          <w:color w:val="000000" w:themeColor="text1"/>
          <w:sz w:val="24"/>
          <w:szCs w:val="24"/>
        </w:rPr>
        <w:t xml:space="preserve"> of BW</w:t>
      </w:r>
      <w:r w:rsidR="00B04AA4" w:rsidRPr="004E27C0">
        <w:rPr>
          <w:rFonts w:cs="Times New Roman"/>
          <w:color w:val="000000" w:themeColor="text1"/>
          <w:sz w:val="24"/>
          <w:szCs w:val="24"/>
        </w:rPr>
        <w:t xml:space="preserve"> was mainly distributed in </w:t>
      </w:r>
      <w:r w:rsidR="00B44F4D" w:rsidRPr="004E27C0">
        <w:rPr>
          <w:rFonts w:cs="Times New Roman"/>
          <w:color w:val="000000" w:themeColor="text1"/>
          <w:sz w:val="24"/>
          <w:szCs w:val="24"/>
        </w:rPr>
        <w:t>Changsha</w:t>
      </w:r>
      <w:r w:rsidR="004132E7" w:rsidRPr="004E27C0">
        <w:rPr>
          <w:rFonts w:cs="Times New Roman"/>
          <w:color w:val="000000" w:themeColor="text1"/>
          <w:sz w:val="24"/>
          <w:szCs w:val="24"/>
        </w:rPr>
        <w:t xml:space="preserve">, </w:t>
      </w:r>
      <w:proofErr w:type="spellStart"/>
      <w:r w:rsidR="004132E7" w:rsidRPr="004E27C0">
        <w:rPr>
          <w:rFonts w:cs="Times New Roman"/>
          <w:color w:val="000000" w:themeColor="text1"/>
          <w:sz w:val="24"/>
          <w:szCs w:val="24"/>
        </w:rPr>
        <w:t>Hengshan</w:t>
      </w:r>
      <w:proofErr w:type="spellEnd"/>
      <w:r w:rsidR="004132E7" w:rsidRPr="004E27C0">
        <w:rPr>
          <w:rFonts w:cs="Times New Roman"/>
          <w:color w:val="000000" w:themeColor="text1"/>
          <w:sz w:val="24"/>
          <w:szCs w:val="24"/>
        </w:rPr>
        <w:t xml:space="preserve"> and</w:t>
      </w:r>
      <w:r w:rsidR="00902780" w:rsidRPr="004E27C0">
        <w:rPr>
          <w:rFonts w:cs="Times New Roman"/>
          <w:color w:val="000000" w:themeColor="text1"/>
          <w:sz w:val="24"/>
          <w:szCs w:val="24"/>
        </w:rPr>
        <w:t xml:space="preserve"> Xiangtan</w:t>
      </w:r>
      <w:r w:rsidR="00B04AA4" w:rsidRPr="004E27C0">
        <w:rPr>
          <w:rFonts w:cs="Times New Roman"/>
          <w:color w:val="000000" w:themeColor="text1"/>
          <w:sz w:val="24"/>
          <w:szCs w:val="24"/>
        </w:rPr>
        <w:t xml:space="preserve"> </w:t>
      </w:r>
      <w:r w:rsidR="00894A73" w:rsidRPr="004E27C0">
        <w:rPr>
          <w:rFonts w:cs="Times New Roman"/>
          <w:color w:val="000000" w:themeColor="text1"/>
          <w:sz w:val="24"/>
          <w:szCs w:val="24"/>
        </w:rPr>
        <w:t>in the lower and middle reaches, and</w:t>
      </w:r>
      <w:r w:rsidR="00B04AA4" w:rsidRPr="004E27C0">
        <w:rPr>
          <w:rFonts w:cs="Times New Roman"/>
          <w:color w:val="000000" w:themeColor="text1"/>
          <w:sz w:val="24"/>
          <w:szCs w:val="24"/>
        </w:rPr>
        <w:t xml:space="preserve"> </w:t>
      </w:r>
      <w:proofErr w:type="spellStart"/>
      <w:r w:rsidR="00902780" w:rsidRPr="004E27C0">
        <w:rPr>
          <w:rFonts w:cs="Times New Roman"/>
          <w:color w:val="000000" w:themeColor="text1"/>
          <w:sz w:val="24"/>
          <w:szCs w:val="24"/>
        </w:rPr>
        <w:t>Jiangyong</w:t>
      </w:r>
      <w:proofErr w:type="spellEnd"/>
      <w:r w:rsidR="00B467CE" w:rsidRPr="004E27C0">
        <w:rPr>
          <w:rFonts w:cs="Times New Roman"/>
          <w:color w:val="000000" w:themeColor="text1"/>
          <w:sz w:val="24"/>
          <w:szCs w:val="24"/>
        </w:rPr>
        <w:t xml:space="preserve"> in the upper reach</w:t>
      </w:r>
      <w:r w:rsidR="00B04AA4" w:rsidRPr="004E27C0">
        <w:rPr>
          <w:rFonts w:cs="Times New Roman"/>
          <w:color w:val="000000" w:themeColor="text1"/>
          <w:sz w:val="24"/>
          <w:szCs w:val="24"/>
        </w:rPr>
        <w:t>.</w:t>
      </w:r>
      <w:bookmarkEnd w:id="390"/>
      <w:bookmarkEnd w:id="391"/>
      <w:r w:rsidR="00B04AA4" w:rsidRPr="004E27C0">
        <w:rPr>
          <w:rFonts w:cs="Times New Roman"/>
          <w:color w:val="000000" w:themeColor="text1"/>
          <w:sz w:val="24"/>
          <w:szCs w:val="24"/>
        </w:rPr>
        <w:t xml:space="preserve"> T</w:t>
      </w:r>
      <w:r w:rsidR="00515ED3" w:rsidRPr="004E27C0">
        <w:rPr>
          <w:rFonts w:cs="Times New Roman"/>
          <w:color w:val="000000" w:themeColor="text1"/>
          <w:sz w:val="24"/>
          <w:szCs w:val="24"/>
        </w:rPr>
        <w:t>he increase wa</w:t>
      </w:r>
      <w:r w:rsidR="00902780" w:rsidRPr="004E27C0">
        <w:rPr>
          <w:rFonts w:cs="Times New Roman"/>
          <w:color w:val="000000" w:themeColor="text1"/>
          <w:sz w:val="24"/>
          <w:szCs w:val="24"/>
        </w:rPr>
        <w:t>s mainly dist</w:t>
      </w:r>
      <w:r w:rsidR="00C3089A" w:rsidRPr="004E27C0">
        <w:rPr>
          <w:rFonts w:cs="Times New Roman"/>
          <w:color w:val="000000" w:themeColor="text1"/>
          <w:sz w:val="24"/>
          <w:szCs w:val="24"/>
        </w:rPr>
        <w:t>ributed in Ningxiang and Zhuzhou</w:t>
      </w:r>
      <w:r w:rsidR="00B467CE" w:rsidRPr="004E27C0">
        <w:rPr>
          <w:rFonts w:cs="Times New Roman"/>
          <w:color w:val="000000" w:themeColor="text1"/>
          <w:sz w:val="24"/>
          <w:szCs w:val="24"/>
        </w:rPr>
        <w:t xml:space="preserve"> in the lower reach</w:t>
      </w:r>
      <w:r w:rsidR="00605AB7" w:rsidRPr="004E27C0">
        <w:rPr>
          <w:rFonts w:cs="Times New Roman"/>
          <w:color w:val="000000" w:themeColor="text1"/>
          <w:sz w:val="24"/>
          <w:szCs w:val="24"/>
        </w:rPr>
        <w:t xml:space="preserve">, and </w:t>
      </w:r>
      <w:proofErr w:type="spellStart"/>
      <w:r w:rsidR="00902780" w:rsidRPr="004E27C0">
        <w:rPr>
          <w:rFonts w:cs="Times New Roman"/>
          <w:color w:val="000000" w:themeColor="text1"/>
          <w:sz w:val="24"/>
          <w:szCs w:val="24"/>
        </w:rPr>
        <w:t>Gu</w:t>
      </w:r>
      <w:r w:rsidR="00902780" w:rsidRPr="00D70B74">
        <w:rPr>
          <w:rFonts w:cs="Times New Roman"/>
          <w:color w:val="000000" w:themeColor="text1"/>
          <w:sz w:val="24"/>
          <w:szCs w:val="24"/>
        </w:rPr>
        <w:t>anyang</w:t>
      </w:r>
      <w:proofErr w:type="spellEnd"/>
      <w:r w:rsidR="00B467CE" w:rsidRPr="00D70B74">
        <w:rPr>
          <w:rFonts w:cs="Times New Roman"/>
          <w:color w:val="000000" w:themeColor="text1"/>
          <w:sz w:val="24"/>
          <w:szCs w:val="24"/>
        </w:rPr>
        <w:t xml:space="preserve"> in the upper reach</w:t>
      </w:r>
      <w:r w:rsidR="00B04AA4" w:rsidRPr="00D70B74">
        <w:rPr>
          <w:rFonts w:cs="Times New Roman"/>
          <w:color w:val="000000" w:themeColor="text1"/>
          <w:sz w:val="24"/>
          <w:szCs w:val="24"/>
        </w:rPr>
        <w:t>.</w:t>
      </w:r>
      <w:bookmarkStart w:id="392" w:name="OLE_LINK229"/>
      <w:bookmarkStart w:id="393" w:name="OLE_LINK230"/>
      <w:r w:rsidR="00515ED3" w:rsidRPr="00D70B74">
        <w:rPr>
          <w:rFonts w:cs="Times New Roman"/>
          <w:color w:val="000000" w:themeColor="text1"/>
        </w:rPr>
        <w:t xml:space="preserve"> </w:t>
      </w:r>
      <w:bookmarkStart w:id="394" w:name="OLE_LINK231"/>
      <w:bookmarkStart w:id="395" w:name="OLE_LINK232"/>
      <w:r w:rsidR="00485053" w:rsidRPr="00D70B74">
        <w:rPr>
          <w:rFonts w:cs="Times New Roman"/>
          <w:color w:val="000000" w:themeColor="text1"/>
          <w:sz w:val="24"/>
          <w:szCs w:val="24"/>
        </w:rPr>
        <w:t>For exampl</w:t>
      </w:r>
      <w:r w:rsidR="00676BDC" w:rsidRPr="00D70B74">
        <w:rPr>
          <w:rFonts w:cs="Times New Roman"/>
          <w:color w:val="000000" w:themeColor="text1"/>
          <w:sz w:val="24"/>
          <w:szCs w:val="24"/>
        </w:rPr>
        <w:t>e, in Changsha, the BW</w:t>
      </w:r>
      <w:r w:rsidR="00485053" w:rsidRPr="00D70B74">
        <w:rPr>
          <w:rFonts w:cs="Times New Roman"/>
          <w:color w:val="000000" w:themeColor="text1"/>
          <w:sz w:val="24"/>
          <w:szCs w:val="24"/>
        </w:rPr>
        <w:t xml:space="preserve"> was reduced by 265</w:t>
      </w:r>
      <w:r w:rsidR="00445D77" w:rsidRPr="00D70B74">
        <w:rPr>
          <w:rFonts w:cs="Times New Roman"/>
          <w:color w:val="000000" w:themeColor="text1"/>
          <w:sz w:val="24"/>
          <w:szCs w:val="24"/>
        </w:rPr>
        <w:t xml:space="preserve"> </w:t>
      </w:r>
      <w:r w:rsidR="00485053" w:rsidRPr="00D70B74">
        <w:rPr>
          <w:rFonts w:cs="Times New Roman"/>
          <w:color w:val="000000" w:themeColor="text1"/>
          <w:sz w:val="24"/>
          <w:szCs w:val="24"/>
        </w:rPr>
        <w:t>mm and 154</w:t>
      </w:r>
      <w:r w:rsidR="00445D77" w:rsidRPr="00D70B74">
        <w:rPr>
          <w:rFonts w:cs="Times New Roman"/>
          <w:color w:val="000000" w:themeColor="text1"/>
          <w:sz w:val="24"/>
          <w:szCs w:val="24"/>
        </w:rPr>
        <w:t xml:space="preserve"> </w:t>
      </w:r>
      <w:r w:rsidR="00024A67" w:rsidRPr="00D70B74">
        <w:rPr>
          <w:rFonts w:cs="Times New Roman"/>
          <w:color w:val="000000" w:themeColor="text1"/>
          <w:sz w:val="24"/>
          <w:szCs w:val="24"/>
        </w:rPr>
        <w:t xml:space="preserve">mm under </w:t>
      </w:r>
      <w:r w:rsidR="00082F94" w:rsidRPr="00D70B74">
        <w:rPr>
          <w:rFonts w:cs="Times New Roman"/>
          <w:color w:val="000000" w:themeColor="text1"/>
          <w:sz w:val="24"/>
          <w:szCs w:val="24"/>
        </w:rPr>
        <w:t>land-</w:t>
      </w:r>
      <w:r w:rsidR="00485053" w:rsidRPr="00D70B74">
        <w:rPr>
          <w:rFonts w:cs="Times New Roman"/>
          <w:color w:val="000000" w:themeColor="text1"/>
          <w:sz w:val="24"/>
          <w:szCs w:val="24"/>
        </w:rPr>
        <w:t xml:space="preserve">use change scenario and climate </w:t>
      </w:r>
      <w:r w:rsidR="00894A73" w:rsidRPr="00D70B74">
        <w:rPr>
          <w:rFonts w:cs="Times New Roman"/>
          <w:color w:val="000000" w:themeColor="text1"/>
          <w:sz w:val="24"/>
          <w:szCs w:val="24"/>
        </w:rPr>
        <w:t>variability</w:t>
      </w:r>
      <w:r w:rsidR="00485053" w:rsidRPr="00D70B74">
        <w:rPr>
          <w:rFonts w:cs="Times New Roman"/>
          <w:color w:val="000000" w:themeColor="text1"/>
          <w:sz w:val="24"/>
          <w:szCs w:val="24"/>
        </w:rPr>
        <w:t xml:space="preserve"> scenario, respectively</w:t>
      </w:r>
      <w:r w:rsidR="00676BDC" w:rsidRPr="00D70B74">
        <w:rPr>
          <w:rFonts w:cs="Times New Roman"/>
          <w:color w:val="000000" w:themeColor="text1"/>
          <w:sz w:val="24"/>
          <w:szCs w:val="24"/>
        </w:rPr>
        <w:t>, but the BW</w:t>
      </w:r>
      <w:r w:rsidR="00485053" w:rsidRPr="00D70B74">
        <w:rPr>
          <w:rFonts w:cs="Times New Roman"/>
          <w:color w:val="000000" w:themeColor="text1"/>
          <w:sz w:val="24"/>
          <w:szCs w:val="24"/>
        </w:rPr>
        <w:t xml:space="preserve"> was reduced </w:t>
      </w:r>
      <w:r w:rsidR="00485053" w:rsidRPr="00D70B74">
        <w:rPr>
          <w:rFonts w:cs="Times New Roman"/>
          <w:color w:val="000000" w:themeColor="text1"/>
          <w:sz w:val="24"/>
          <w:szCs w:val="24"/>
        </w:rPr>
        <w:lastRenderedPageBreak/>
        <w:t>by 112</w:t>
      </w:r>
      <w:r w:rsidR="00445D77" w:rsidRPr="00D70B74">
        <w:rPr>
          <w:rFonts w:cs="Times New Roman"/>
          <w:color w:val="000000" w:themeColor="text1"/>
          <w:sz w:val="24"/>
          <w:szCs w:val="24"/>
        </w:rPr>
        <w:t xml:space="preserve"> </w:t>
      </w:r>
      <w:r w:rsidR="00485053" w:rsidRPr="00D70B74">
        <w:rPr>
          <w:rFonts w:cs="Times New Roman"/>
          <w:color w:val="000000" w:themeColor="text1"/>
          <w:sz w:val="24"/>
          <w:szCs w:val="24"/>
        </w:rPr>
        <w:t>mm under future land use and climate scenario</w:t>
      </w:r>
      <w:bookmarkStart w:id="396" w:name="OLE_LINK206"/>
      <w:bookmarkStart w:id="397" w:name="OLE_LINK209"/>
      <w:bookmarkEnd w:id="392"/>
      <w:bookmarkEnd w:id="393"/>
      <w:r w:rsidR="00082F94" w:rsidRPr="00D70B74">
        <w:rPr>
          <w:rFonts w:cs="Times New Roman"/>
          <w:color w:val="000000" w:themeColor="text1"/>
          <w:sz w:val="24"/>
          <w:szCs w:val="24"/>
        </w:rPr>
        <w:t>. It could</w:t>
      </w:r>
      <w:r w:rsidR="00896232" w:rsidRPr="00D70B74">
        <w:rPr>
          <w:rFonts w:cs="Times New Roman"/>
          <w:color w:val="000000" w:themeColor="text1"/>
          <w:sz w:val="24"/>
          <w:szCs w:val="24"/>
        </w:rPr>
        <w:t xml:space="preserve"> be due to the constructio</w:t>
      </w:r>
      <w:r w:rsidR="00C23062" w:rsidRPr="00D70B74">
        <w:rPr>
          <w:rFonts w:cs="Times New Roman"/>
          <w:color w:val="000000" w:themeColor="text1"/>
          <w:sz w:val="24"/>
          <w:szCs w:val="24"/>
        </w:rPr>
        <w:t xml:space="preserve">n of water diversion projects which reduces </w:t>
      </w:r>
      <w:r w:rsidR="00896232" w:rsidRPr="00D70B74">
        <w:rPr>
          <w:rFonts w:cs="Times New Roman"/>
          <w:color w:val="000000" w:themeColor="text1"/>
          <w:sz w:val="24"/>
          <w:szCs w:val="24"/>
        </w:rPr>
        <w:t>the pressure on BW resources.</w:t>
      </w:r>
      <w:bookmarkEnd w:id="394"/>
      <w:bookmarkEnd w:id="395"/>
      <w:r w:rsidR="001150AC" w:rsidRPr="00D70B74">
        <w:rPr>
          <w:rFonts w:cs="Times New Roman"/>
          <w:color w:val="000000" w:themeColor="text1"/>
          <w:sz w:val="24"/>
          <w:szCs w:val="24"/>
        </w:rPr>
        <w:t xml:space="preserve"> </w:t>
      </w:r>
      <w:r w:rsidR="00A408E1" w:rsidRPr="00D70B74">
        <w:rPr>
          <w:rFonts w:cs="Times New Roman"/>
          <w:color w:val="000000" w:themeColor="text1"/>
          <w:sz w:val="24"/>
          <w:szCs w:val="24"/>
        </w:rPr>
        <w:t xml:space="preserve">Land use </w:t>
      </w:r>
      <w:r w:rsidR="00564F19" w:rsidRPr="00D70B74">
        <w:rPr>
          <w:rFonts w:cs="Times New Roman"/>
          <w:color w:val="000000" w:themeColor="text1"/>
          <w:sz w:val="24"/>
          <w:szCs w:val="24"/>
        </w:rPr>
        <w:t xml:space="preserve">and </w:t>
      </w:r>
      <w:r w:rsidR="00A408E1" w:rsidRPr="00D70B74">
        <w:rPr>
          <w:rFonts w:cs="Times New Roman"/>
          <w:color w:val="000000" w:themeColor="text1"/>
          <w:sz w:val="24"/>
          <w:szCs w:val="24"/>
        </w:rPr>
        <w:t>climate changes</w:t>
      </w:r>
      <w:r w:rsidR="00D025CB" w:rsidRPr="00D70B74">
        <w:rPr>
          <w:rFonts w:cs="Times New Roman"/>
          <w:color w:val="000000" w:themeColor="text1"/>
          <w:sz w:val="24"/>
          <w:szCs w:val="24"/>
        </w:rPr>
        <w:t xml:space="preserve"> wer</w:t>
      </w:r>
      <w:r w:rsidR="00564F19" w:rsidRPr="00D70B74">
        <w:rPr>
          <w:rFonts w:cs="Times New Roman"/>
          <w:color w:val="000000" w:themeColor="text1"/>
          <w:sz w:val="24"/>
          <w:szCs w:val="24"/>
        </w:rPr>
        <w:t>e not a simple synergistic e</w:t>
      </w:r>
      <w:r w:rsidR="00605AB7" w:rsidRPr="00D70B74">
        <w:rPr>
          <w:rFonts w:cs="Times New Roman"/>
          <w:color w:val="000000" w:themeColor="text1"/>
          <w:sz w:val="24"/>
          <w:szCs w:val="24"/>
        </w:rPr>
        <w:t>ffect on BW</w:t>
      </w:r>
      <w:r w:rsidR="00C23062" w:rsidRPr="00D70B74">
        <w:rPr>
          <w:rFonts w:cs="Times New Roman"/>
          <w:color w:val="000000" w:themeColor="text1"/>
          <w:sz w:val="24"/>
          <w:szCs w:val="24"/>
        </w:rPr>
        <w:t xml:space="preserve"> changes. It</w:t>
      </w:r>
      <w:r w:rsidR="00AD03AD" w:rsidRPr="00D70B74">
        <w:rPr>
          <w:rFonts w:cs="Times New Roman"/>
          <w:color w:val="000000" w:themeColor="text1"/>
          <w:sz w:val="24"/>
          <w:szCs w:val="24"/>
        </w:rPr>
        <w:t xml:space="preserve"> could</w:t>
      </w:r>
      <w:r w:rsidR="00057486" w:rsidRPr="00D70B74">
        <w:rPr>
          <w:rFonts w:cs="Times New Roman"/>
          <w:color w:val="000000" w:themeColor="text1"/>
          <w:sz w:val="24"/>
          <w:szCs w:val="24"/>
        </w:rPr>
        <w:t xml:space="preserve"> be the combined effects of urban land, agriculture, forests, and precipitation</w:t>
      </w:r>
      <w:bookmarkEnd w:id="396"/>
      <w:bookmarkEnd w:id="397"/>
      <w:r w:rsidR="00057486" w:rsidRPr="00D70B74">
        <w:rPr>
          <w:rFonts w:cs="Times New Roman"/>
          <w:color w:val="000000" w:themeColor="text1"/>
          <w:sz w:val="24"/>
          <w:szCs w:val="24"/>
        </w:rPr>
        <w:t xml:space="preserve"> </w:t>
      </w:r>
      <w:r w:rsidR="00564F19"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&lt;EndNote&gt;&lt;Cite&gt;&lt;Author&gt;Veettil&lt;/Author&gt;&lt;Year&gt;2018&lt;/Year&gt;&lt;RecNum&gt;4&lt;/RecNum&gt;&lt;DisplayText&gt;(Veettil and Mishra, 2018; Wang et al., 2015)&lt;/DisplayText&gt;&lt;record&gt;&lt;rec-number&gt;4&lt;/rec-number&gt;&lt;foreign-keys&gt;&lt;key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Cite&gt;&lt;Author&gt;Wang&lt;/Author&gt;&lt;Year&gt;2015&lt;/Year&gt;&lt;RecNum&gt;68&lt;/RecNum&gt;&lt;record&gt;&lt;rec-number&gt;68&lt;/rec-number&gt;&lt;foreign-keys&gt;&lt;key app="EN" db-id="5awrdes5x9wsfae0r9pv5xfltxv09er9pxw9" timestamp="1559998893"&gt;68&lt;/key&gt;&lt;/foreign-keys&gt;&lt;ref-type name="Journal Article"&gt;17&lt;/ref-type&gt;&lt;contributors&gt;&lt;authors&gt;&lt;author&gt;Wang, Ruoyu&lt;/author&gt;&lt;author&gt;Kalin, Latif&lt;/author&gt;&lt;author&gt;Kuang, Wenhui&lt;/author&gt;&lt;author&gt;Tian, Hanqin&lt;/author&gt;&lt;/authors&gt;&lt;/contributors&gt;&lt;titles&gt;&lt;title&gt;Individual and Combined Effects of Land Use/Cover and Climate Change on Wolf Bay Watershed Streamflow in Southern Alabama&lt;/title&gt;&lt;secondary-title&gt;Hydrol. Process&lt;/secondary-title&gt;&lt;/titles&gt;&lt;periodical&gt;&lt;full-title&gt;Hydrol. Process&lt;/full-title&gt;&lt;/periodical&gt;&lt;pages&gt;5530-5546&lt;/pages&gt;&lt;volume&gt;28&lt;/volume&gt;&lt;number&gt;22&lt;/number&gt;&lt;dates&gt;&lt;year&gt;2015&lt;/year&gt;&lt;/dates&gt;&lt;urls&gt;&lt;/urls&gt;&lt;/record&gt;&lt;/Cite&gt;&lt;/EndNote&gt;</w:instrText>
      </w:r>
      <w:r w:rsidR="00564F19"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(Veettil and Mishra, 2018; Wang et al., 2015)</w:t>
      </w:r>
      <w:r w:rsidR="00564F19" w:rsidRPr="00D70B74">
        <w:rPr>
          <w:rFonts w:cs="Times New Roman"/>
          <w:color w:val="000000" w:themeColor="text1"/>
          <w:sz w:val="24"/>
          <w:szCs w:val="24"/>
        </w:rPr>
        <w:fldChar w:fldCharType="end"/>
      </w:r>
      <w:r w:rsidR="00D025CB" w:rsidRPr="00D70B74">
        <w:rPr>
          <w:rFonts w:cs="Times New Roman"/>
          <w:color w:val="000000" w:themeColor="text1"/>
          <w:sz w:val="24"/>
          <w:szCs w:val="24"/>
        </w:rPr>
        <w:t>.</w:t>
      </w:r>
    </w:p>
    <w:p w14:paraId="2CC8439D" w14:textId="1E828C8E" w:rsidR="00915B9B" w:rsidRPr="00D70B74" w:rsidRDefault="00176E0B" w:rsidP="0097155B">
      <w:pPr>
        <w:spacing w:line="480" w:lineRule="auto"/>
        <w:ind w:firstLineChars="200" w:firstLine="480"/>
        <w:rPr>
          <w:rFonts w:cs="Times New Roman"/>
          <w:color w:val="000000" w:themeColor="text1"/>
          <w:sz w:val="24"/>
          <w:szCs w:val="24"/>
        </w:rPr>
      </w:pPr>
      <w:bookmarkStart w:id="398" w:name="OLE_LINK370"/>
      <w:bookmarkStart w:id="399" w:name="OLE_LINK371"/>
      <w:r w:rsidRPr="00D70B74">
        <w:rPr>
          <w:rFonts w:cs="Times New Roman"/>
          <w:color w:val="000000" w:themeColor="text1"/>
          <w:sz w:val="24"/>
          <w:szCs w:val="24"/>
        </w:rPr>
        <w:t>T</w:t>
      </w:r>
      <w:r w:rsidR="002874FF" w:rsidRPr="00D70B74">
        <w:rPr>
          <w:rFonts w:cs="Times New Roman"/>
          <w:color w:val="000000" w:themeColor="text1"/>
          <w:sz w:val="24"/>
          <w:szCs w:val="24"/>
        </w:rPr>
        <w:t>o</w:t>
      </w:r>
      <w:r w:rsidR="00F36D96" w:rsidRPr="00D70B74">
        <w:rPr>
          <w:rFonts w:cs="Times New Roman"/>
          <w:color w:val="000000" w:themeColor="text1"/>
          <w:sz w:val="24"/>
          <w:szCs w:val="24"/>
        </w:rPr>
        <w:t xml:space="preserve"> better analyze the </w:t>
      </w:r>
      <w:r w:rsidR="001B7FAC" w:rsidRPr="00D70B74">
        <w:rPr>
          <w:rFonts w:cs="Times New Roman"/>
          <w:color w:val="000000" w:themeColor="text1"/>
          <w:sz w:val="24"/>
          <w:szCs w:val="24"/>
        </w:rPr>
        <w:t>BW-</w:t>
      </w:r>
      <w:r w:rsidR="00F36D96" w:rsidRPr="00D70B74">
        <w:rPr>
          <w:rFonts w:cs="Times New Roman"/>
          <w:color w:val="000000" w:themeColor="text1"/>
          <w:sz w:val="24"/>
          <w:szCs w:val="24"/>
        </w:rPr>
        <w:t>scarcity</w:t>
      </w:r>
      <w:r w:rsidR="002F1BF3" w:rsidRPr="00D70B74">
        <w:rPr>
          <w:rFonts w:cs="Times New Roman"/>
          <w:color w:val="000000" w:themeColor="text1"/>
          <w:sz w:val="24"/>
          <w:szCs w:val="24"/>
        </w:rPr>
        <w:t xml:space="preserve"> in different regions</w:t>
      </w:r>
      <w:r w:rsidR="002874FF" w:rsidRPr="00D70B74">
        <w:rPr>
          <w:rFonts w:cs="Times New Roman"/>
          <w:color w:val="000000" w:themeColor="text1"/>
          <w:sz w:val="24"/>
          <w:szCs w:val="24"/>
        </w:rPr>
        <w:t>,</w:t>
      </w:r>
      <w:r w:rsidR="00445D77" w:rsidRPr="00D70B74">
        <w:rPr>
          <w:rFonts w:cs="Times New Roman"/>
          <w:color w:val="000000" w:themeColor="text1"/>
          <w:sz w:val="24"/>
          <w:szCs w:val="24"/>
        </w:rPr>
        <w:t xml:space="preserve"> </w:t>
      </w:r>
      <w:r w:rsidR="00F41123" w:rsidRPr="00D70B74">
        <w:rPr>
          <w:rFonts w:cs="Times New Roman"/>
          <w:color w:val="000000" w:themeColor="text1"/>
          <w:sz w:val="24"/>
          <w:szCs w:val="24"/>
        </w:rPr>
        <w:t xml:space="preserve">Fig. </w:t>
      </w:r>
      <w:r w:rsidR="00C03463" w:rsidRPr="00D70B74">
        <w:rPr>
          <w:rFonts w:cs="Times New Roman"/>
          <w:color w:val="000000" w:themeColor="text1"/>
          <w:sz w:val="24"/>
          <w:szCs w:val="24"/>
        </w:rPr>
        <w:t>3</w:t>
      </w:r>
      <w:r w:rsidR="00F41123" w:rsidRPr="00D70B74">
        <w:rPr>
          <w:rFonts w:cs="Times New Roman"/>
          <w:color w:val="000000" w:themeColor="text1"/>
          <w:sz w:val="24"/>
          <w:szCs w:val="24"/>
        </w:rPr>
        <w:t xml:space="preserve"> showed the changes in the sp</w:t>
      </w:r>
      <w:r w:rsidR="001B7FAC" w:rsidRPr="00D70B74">
        <w:rPr>
          <w:rFonts w:cs="Times New Roman"/>
          <w:color w:val="000000" w:themeColor="text1"/>
          <w:sz w:val="24"/>
          <w:szCs w:val="24"/>
        </w:rPr>
        <w:t>atial distribution of BW-</w:t>
      </w:r>
      <w:r w:rsidR="00F41123" w:rsidRPr="00D70B74">
        <w:rPr>
          <w:rFonts w:cs="Times New Roman"/>
          <w:color w:val="000000" w:themeColor="text1"/>
          <w:sz w:val="24"/>
          <w:szCs w:val="24"/>
        </w:rPr>
        <w:t>scarcity in three scenarios</w:t>
      </w:r>
      <w:r w:rsidR="00631368" w:rsidRPr="00D70B74">
        <w:rPr>
          <w:rFonts w:cs="Times New Roman"/>
          <w:color w:val="000000" w:themeColor="text1"/>
          <w:sz w:val="24"/>
          <w:szCs w:val="24"/>
        </w:rPr>
        <w:t xml:space="preserve"> </w:t>
      </w:r>
      <w:r w:rsidR="00F41123" w:rsidRPr="00D70B74">
        <w:rPr>
          <w:rFonts w:cs="Times New Roman"/>
          <w:color w:val="000000" w:themeColor="text1"/>
          <w:sz w:val="24"/>
          <w:szCs w:val="24"/>
        </w:rPr>
        <w:fldChar w:fldCharType="begin"/>
      </w:r>
      <w:r w:rsidR="004B48C4" w:rsidRPr="00D70B74">
        <w:rPr>
          <w:rFonts w:cs="Times New Roman"/>
          <w:color w:val="000000" w:themeColor="text1"/>
          <w:sz w:val="24"/>
          <w:szCs w:val="24"/>
        </w:rPr>
        <w:instrText xml:space="preserve"> ADDIN EN.CITE &lt;EndNote&gt;&lt;Cite&gt;&lt;Author&gt;Veettil&lt;/Author&gt;&lt;Year&gt;2018&lt;/Year&gt;&lt;RecNum&gt;4&lt;/RecNum&gt;&lt;DisplayText&gt;(Veettil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EndNote&gt;</w:instrText>
      </w:r>
      <w:r w:rsidR="00F41123" w:rsidRPr="00D70B74">
        <w:rPr>
          <w:rFonts w:cs="Times New Roman"/>
          <w:color w:val="000000" w:themeColor="text1"/>
          <w:sz w:val="24"/>
          <w:szCs w:val="24"/>
        </w:rPr>
        <w:fldChar w:fldCharType="separate"/>
      </w:r>
      <w:r w:rsidR="004B48C4" w:rsidRPr="00D70B74">
        <w:rPr>
          <w:rFonts w:cs="Times New Roman"/>
          <w:noProof/>
          <w:color w:val="000000" w:themeColor="text1"/>
          <w:sz w:val="24"/>
          <w:szCs w:val="24"/>
        </w:rPr>
        <w:t>(Veettil and Mishra, 2018)</w:t>
      </w:r>
      <w:r w:rsidR="00F41123" w:rsidRPr="00D70B74">
        <w:rPr>
          <w:rFonts w:cs="Times New Roman"/>
          <w:color w:val="000000" w:themeColor="text1"/>
          <w:sz w:val="24"/>
          <w:szCs w:val="24"/>
        </w:rPr>
        <w:fldChar w:fldCharType="end"/>
      </w:r>
      <w:bookmarkEnd w:id="398"/>
      <w:bookmarkEnd w:id="399"/>
      <w:r w:rsidR="00F41123" w:rsidRPr="00D70B74">
        <w:rPr>
          <w:rFonts w:cs="Times New Roman"/>
          <w:color w:val="000000" w:themeColor="text1"/>
          <w:sz w:val="24"/>
          <w:szCs w:val="24"/>
        </w:rPr>
        <w:t xml:space="preserve">. </w:t>
      </w:r>
      <w:r w:rsidR="00F36D96" w:rsidRPr="00D70B74">
        <w:rPr>
          <w:rFonts w:cs="Times New Roman"/>
          <w:color w:val="000000" w:themeColor="text1"/>
          <w:sz w:val="24"/>
          <w:szCs w:val="24"/>
        </w:rPr>
        <w:t xml:space="preserve">Under the land use change scenario </w:t>
      </w:r>
      <w:r w:rsidR="00C03463" w:rsidRPr="00D70B74">
        <w:rPr>
          <w:rFonts w:cs="Times New Roman"/>
          <w:color w:val="000000" w:themeColor="text1"/>
          <w:sz w:val="24"/>
          <w:szCs w:val="24"/>
        </w:rPr>
        <w:t>(Fig. 3</w:t>
      </w:r>
      <w:r w:rsidR="00D22653" w:rsidRPr="00D70B74">
        <w:rPr>
          <w:rFonts w:cs="Times New Roman"/>
          <w:color w:val="000000" w:themeColor="text1"/>
          <w:sz w:val="24"/>
          <w:szCs w:val="24"/>
        </w:rPr>
        <w:t>d</w:t>
      </w:r>
      <w:r w:rsidR="00F36D96" w:rsidRPr="00D70B74">
        <w:rPr>
          <w:rFonts w:cs="Times New Roman"/>
          <w:color w:val="000000" w:themeColor="text1"/>
          <w:sz w:val="24"/>
          <w:szCs w:val="24"/>
        </w:rPr>
        <w:t>)</w:t>
      </w:r>
      <w:r w:rsidR="00AD1BF6" w:rsidRPr="00D70B74">
        <w:rPr>
          <w:rFonts w:cs="Times New Roman"/>
          <w:color w:val="000000" w:themeColor="text1"/>
          <w:sz w:val="24"/>
          <w:szCs w:val="24"/>
        </w:rPr>
        <w:t>, the</w:t>
      </w:r>
      <w:r w:rsidR="00DF516B" w:rsidRPr="00D70B74">
        <w:rPr>
          <w:rFonts w:cs="Times New Roman"/>
          <w:color w:val="000000" w:themeColor="text1"/>
          <w:sz w:val="24"/>
          <w:szCs w:val="24"/>
        </w:rPr>
        <w:t xml:space="preserve"> BW-</w:t>
      </w:r>
      <w:r w:rsidR="00AD1BF6" w:rsidRPr="00D70B74">
        <w:rPr>
          <w:rFonts w:cs="Times New Roman"/>
          <w:color w:val="000000" w:themeColor="text1"/>
          <w:sz w:val="24"/>
          <w:szCs w:val="24"/>
        </w:rPr>
        <w:t>scarcity change in the</w:t>
      </w:r>
      <w:r w:rsidR="00B467CE" w:rsidRPr="00D70B74">
        <w:rPr>
          <w:rFonts w:cs="Times New Roman"/>
          <w:color w:val="000000" w:themeColor="text1"/>
          <w:sz w:val="24"/>
          <w:szCs w:val="24"/>
        </w:rPr>
        <w:t xml:space="preserve"> lower reach</w:t>
      </w:r>
      <w:r w:rsidR="00AD1BF6" w:rsidRPr="00D70B74">
        <w:rPr>
          <w:rFonts w:cs="Times New Roman"/>
          <w:color w:val="000000" w:themeColor="text1"/>
          <w:sz w:val="24"/>
          <w:szCs w:val="24"/>
        </w:rPr>
        <w:t xml:space="preserve"> of the XRB was obvious</w:t>
      </w:r>
      <w:r w:rsidR="00445D77" w:rsidRPr="00D70B74">
        <w:rPr>
          <w:rFonts w:cs="Times New Roman"/>
          <w:color w:val="000000" w:themeColor="text1"/>
          <w:sz w:val="24"/>
          <w:szCs w:val="24"/>
        </w:rPr>
        <w:t xml:space="preserve"> (e.g., </w:t>
      </w:r>
      <w:r w:rsidR="00C55163" w:rsidRPr="00D70B74">
        <w:rPr>
          <w:rFonts w:cs="Times New Roman"/>
          <w:color w:val="000000" w:themeColor="text1"/>
          <w:sz w:val="24"/>
          <w:szCs w:val="24"/>
        </w:rPr>
        <w:t>Zhu</w:t>
      </w:r>
      <w:r w:rsidR="002B2FED" w:rsidRPr="00D70B74">
        <w:rPr>
          <w:rFonts w:cs="Times New Roman"/>
          <w:color w:val="000000" w:themeColor="text1"/>
          <w:sz w:val="24"/>
          <w:szCs w:val="24"/>
        </w:rPr>
        <w:t>zhou</w:t>
      </w:r>
      <w:r w:rsidR="00C55163" w:rsidRPr="00D70B74">
        <w:rPr>
          <w:rFonts w:cs="Times New Roman"/>
          <w:color w:val="000000" w:themeColor="text1"/>
          <w:sz w:val="24"/>
          <w:szCs w:val="24"/>
        </w:rPr>
        <w:t xml:space="preserve"> and Xiangtan</w:t>
      </w:r>
      <w:r w:rsidR="00A4332F" w:rsidRPr="00D70B74">
        <w:rPr>
          <w:rFonts w:cs="Times New Roman"/>
          <w:color w:val="000000" w:themeColor="text1"/>
          <w:sz w:val="24"/>
          <w:szCs w:val="24"/>
        </w:rPr>
        <w:t>). T</w:t>
      </w:r>
      <w:r w:rsidR="00E13653" w:rsidRPr="00D70B74">
        <w:rPr>
          <w:rFonts w:cs="Times New Roman"/>
          <w:color w:val="000000" w:themeColor="text1"/>
          <w:sz w:val="24"/>
          <w:szCs w:val="24"/>
        </w:rPr>
        <w:t xml:space="preserve">he </w:t>
      </w:r>
      <w:r w:rsidR="00DD3FEC" w:rsidRPr="00D70B74">
        <w:rPr>
          <w:rFonts w:cs="Times New Roman"/>
          <w:color w:val="000000" w:themeColor="text1"/>
          <w:sz w:val="24"/>
          <w:szCs w:val="24"/>
        </w:rPr>
        <w:t>BW-scarcity</w:t>
      </w:r>
      <w:r w:rsidR="002B2FED" w:rsidRPr="00D70B74">
        <w:rPr>
          <w:rFonts w:cs="Times New Roman"/>
          <w:color w:val="000000" w:themeColor="text1"/>
          <w:sz w:val="24"/>
          <w:szCs w:val="24"/>
        </w:rPr>
        <w:t xml:space="preserve"> in Zhuzhou</w:t>
      </w:r>
      <w:r w:rsidR="00E13653" w:rsidRPr="00D70B74">
        <w:rPr>
          <w:rFonts w:cs="Times New Roman"/>
          <w:color w:val="000000" w:themeColor="text1"/>
          <w:sz w:val="24"/>
          <w:szCs w:val="24"/>
        </w:rPr>
        <w:t xml:space="preserve"> and Xiangtan </w:t>
      </w:r>
      <w:r w:rsidR="000D23A9" w:rsidRPr="00D70B74">
        <w:rPr>
          <w:rFonts w:cs="Times New Roman"/>
          <w:color w:val="000000" w:themeColor="text1"/>
          <w:sz w:val="24"/>
          <w:szCs w:val="24"/>
        </w:rPr>
        <w:t xml:space="preserve">increased by 14.29% and 26.21%, </w:t>
      </w:r>
      <w:r w:rsidR="00E13653" w:rsidRPr="00D70B74">
        <w:rPr>
          <w:rFonts w:cs="Times New Roman"/>
          <w:color w:val="000000" w:themeColor="text1"/>
          <w:sz w:val="24"/>
          <w:szCs w:val="24"/>
        </w:rPr>
        <w:t>respectively.</w:t>
      </w:r>
      <w:r w:rsidR="003869D8" w:rsidRPr="00D70B74">
        <w:rPr>
          <w:rFonts w:cs="Times New Roman"/>
          <w:color w:val="000000" w:themeColor="text1"/>
          <w:sz w:val="24"/>
          <w:szCs w:val="24"/>
        </w:rPr>
        <w:t xml:space="preserve"> </w:t>
      </w:r>
      <w:r w:rsidR="00F41123" w:rsidRPr="00D70B74">
        <w:rPr>
          <w:rFonts w:cs="Times New Roman"/>
          <w:color w:val="000000" w:themeColor="text1"/>
          <w:sz w:val="24"/>
          <w:szCs w:val="24"/>
        </w:rPr>
        <w:t>Owing to the u</w:t>
      </w:r>
      <w:r w:rsidR="002B2FED" w:rsidRPr="00D70B74">
        <w:rPr>
          <w:rFonts w:cs="Times New Roman"/>
          <w:color w:val="000000" w:themeColor="text1"/>
          <w:sz w:val="24"/>
          <w:szCs w:val="24"/>
        </w:rPr>
        <w:t>rban development in Zhuzhou</w:t>
      </w:r>
      <w:r w:rsidR="00F3084E" w:rsidRPr="00D70B74">
        <w:rPr>
          <w:rFonts w:cs="Times New Roman"/>
          <w:color w:val="000000" w:themeColor="text1"/>
          <w:sz w:val="24"/>
          <w:szCs w:val="24"/>
        </w:rPr>
        <w:t>, the population grew</w:t>
      </w:r>
      <w:r w:rsidR="00F41123" w:rsidRPr="00D70B74">
        <w:rPr>
          <w:rFonts w:cs="Times New Roman"/>
          <w:color w:val="000000" w:themeColor="text1"/>
          <w:sz w:val="24"/>
          <w:szCs w:val="24"/>
        </w:rPr>
        <w:t xml:space="preserve"> rapidly and the water withdrawal increased greatly.</w:t>
      </w:r>
      <w:r w:rsidR="00F41123" w:rsidRPr="00D70B74">
        <w:rPr>
          <w:rFonts w:cs="Times New Roman"/>
          <w:color w:val="000000" w:themeColor="text1"/>
        </w:rPr>
        <w:t xml:space="preserve"> </w:t>
      </w:r>
      <w:r w:rsidR="00F41123" w:rsidRPr="00D70B74">
        <w:rPr>
          <w:rFonts w:cs="Times New Roman"/>
          <w:color w:val="000000" w:themeColor="text1"/>
          <w:sz w:val="24"/>
          <w:szCs w:val="24"/>
        </w:rPr>
        <w:t>In addition, due to the increas</w:t>
      </w:r>
      <w:r w:rsidR="000A11EE" w:rsidRPr="00D70B74">
        <w:rPr>
          <w:rFonts w:cs="Times New Roman"/>
          <w:color w:val="000000" w:themeColor="text1"/>
          <w:sz w:val="24"/>
          <w:szCs w:val="24"/>
        </w:rPr>
        <w:t xml:space="preserve">e </w:t>
      </w:r>
      <w:r w:rsidR="00F41123" w:rsidRPr="00D70B74">
        <w:rPr>
          <w:rFonts w:cs="Times New Roman"/>
          <w:color w:val="000000" w:themeColor="text1"/>
          <w:sz w:val="24"/>
          <w:szCs w:val="24"/>
        </w:rPr>
        <w:t>of agri</w:t>
      </w:r>
      <w:r w:rsidR="00201652" w:rsidRPr="00D70B74">
        <w:rPr>
          <w:rFonts w:cs="Times New Roman"/>
          <w:color w:val="000000" w:themeColor="text1"/>
          <w:sz w:val="24"/>
          <w:szCs w:val="24"/>
        </w:rPr>
        <w:t>cultural land</w:t>
      </w:r>
      <w:r w:rsidR="00F41123" w:rsidRPr="00D70B74">
        <w:rPr>
          <w:rFonts w:cs="Times New Roman"/>
          <w:color w:val="000000" w:themeColor="text1"/>
          <w:sz w:val="24"/>
          <w:szCs w:val="24"/>
        </w:rPr>
        <w:t xml:space="preserve"> in Xiangtan, </w:t>
      </w:r>
      <w:bookmarkStart w:id="400" w:name="OLE_LINK382"/>
      <w:bookmarkStart w:id="401" w:name="OLE_LINK383"/>
      <w:bookmarkStart w:id="402" w:name="OLE_LINK381"/>
      <w:bookmarkStart w:id="403" w:name="OLE_LINK384"/>
      <w:r w:rsidR="00F41123" w:rsidRPr="00D70B74">
        <w:rPr>
          <w:rFonts w:cs="Times New Roman"/>
          <w:color w:val="000000" w:themeColor="text1"/>
          <w:sz w:val="24"/>
          <w:szCs w:val="24"/>
        </w:rPr>
        <w:t>the irrigation water demand increased significantly.</w:t>
      </w:r>
      <w:bookmarkStart w:id="404" w:name="OLE_LINK387"/>
      <w:bookmarkStart w:id="405" w:name="OLE_LINK388"/>
      <w:r w:rsidR="00F41123" w:rsidRPr="00D70B74">
        <w:rPr>
          <w:rFonts w:cs="Times New Roman"/>
          <w:color w:val="000000" w:themeColor="text1"/>
        </w:rPr>
        <w:t xml:space="preserve"> </w:t>
      </w:r>
      <w:bookmarkStart w:id="406" w:name="OLE_LINK846"/>
      <w:bookmarkStart w:id="407" w:name="OLE_LINK847"/>
      <w:r w:rsidR="00D22653" w:rsidRPr="00D70B74">
        <w:rPr>
          <w:rFonts w:cs="Times New Roman"/>
          <w:color w:val="000000" w:themeColor="text1"/>
          <w:sz w:val="24"/>
          <w:szCs w:val="24"/>
        </w:rPr>
        <w:t xml:space="preserve">Under the climate </w:t>
      </w:r>
      <w:r w:rsidR="00894A73" w:rsidRPr="00D70B74">
        <w:rPr>
          <w:rFonts w:cs="Times New Roman"/>
          <w:color w:val="000000" w:themeColor="text1"/>
          <w:sz w:val="24"/>
          <w:szCs w:val="24"/>
        </w:rPr>
        <w:t>variability</w:t>
      </w:r>
      <w:r w:rsidR="00D22653" w:rsidRPr="00D70B74">
        <w:rPr>
          <w:rFonts w:cs="Times New Roman"/>
          <w:color w:val="000000" w:themeColor="text1"/>
          <w:sz w:val="24"/>
          <w:szCs w:val="24"/>
        </w:rPr>
        <w:t xml:space="preserve"> scenario </w:t>
      </w:r>
      <w:r w:rsidR="00C03463" w:rsidRPr="00D70B74">
        <w:rPr>
          <w:rFonts w:cs="Times New Roman"/>
          <w:color w:val="000000" w:themeColor="text1"/>
          <w:sz w:val="24"/>
          <w:szCs w:val="24"/>
        </w:rPr>
        <w:t>(Fig. 3</w:t>
      </w:r>
      <w:r w:rsidR="00D22653" w:rsidRPr="00D70B74">
        <w:rPr>
          <w:rFonts w:cs="Times New Roman"/>
          <w:color w:val="000000" w:themeColor="text1"/>
          <w:sz w:val="24"/>
          <w:szCs w:val="24"/>
        </w:rPr>
        <w:t>e),</w:t>
      </w:r>
      <w:bookmarkEnd w:id="404"/>
      <w:bookmarkEnd w:id="405"/>
      <w:bookmarkEnd w:id="406"/>
      <w:bookmarkEnd w:id="407"/>
      <w:r w:rsidR="00D22653" w:rsidRPr="00D70B74">
        <w:rPr>
          <w:rFonts w:cs="Times New Roman"/>
          <w:color w:val="000000" w:themeColor="text1"/>
        </w:rPr>
        <w:t xml:space="preserve"> </w:t>
      </w:r>
      <w:r w:rsidR="00527A71" w:rsidRPr="00D70B74">
        <w:rPr>
          <w:rFonts w:cs="Times New Roman"/>
          <w:color w:val="000000" w:themeColor="text1"/>
          <w:sz w:val="24"/>
          <w:szCs w:val="24"/>
        </w:rPr>
        <w:t>t</w:t>
      </w:r>
      <w:r w:rsidR="00F41123" w:rsidRPr="00D70B74">
        <w:rPr>
          <w:rFonts w:cs="Times New Roman"/>
          <w:color w:val="000000" w:themeColor="text1"/>
          <w:sz w:val="24"/>
          <w:szCs w:val="24"/>
        </w:rPr>
        <w:t xml:space="preserve">he largest reduction in the </w:t>
      </w:r>
      <w:r w:rsidR="00DD3FEC" w:rsidRPr="00D70B74">
        <w:rPr>
          <w:rFonts w:cs="Times New Roman"/>
          <w:color w:val="000000" w:themeColor="text1"/>
          <w:sz w:val="24"/>
          <w:szCs w:val="24"/>
        </w:rPr>
        <w:t>BW-scarcity</w:t>
      </w:r>
      <w:r w:rsidR="00F41123" w:rsidRPr="00D70B74">
        <w:rPr>
          <w:rFonts w:cs="Times New Roman"/>
          <w:color w:val="000000" w:themeColor="text1"/>
          <w:sz w:val="24"/>
          <w:szCs w:val="24"/>
        </w:rPr>
        <w:t xml:space="preserve"> in </w:t>
      </w:r>
      <w:proofErr w:type="spellStart"/>
      <w:r w:rsidR="00F41123" w:rsidRPr="00D70B74">
        <w:rPr>
          <w:rFonts w:cs="Times New Roman"/>
          <w:color w:val="000000" w:themeColor="text1"/>
          <w:sz w:val="24"/>
          <w:szCs w:val="24"/>
        </w:rPr>
        <w:t>Xiangxiang</w:t>
      </w:r>
      <w:proofErr w:type="spellEnd"/>
      <w:r w:rsidR="00F41123" w:rsidRPr="00D70B74">
        <w:rPr>
          <w:rFonts w:cs="Times New Roman"/>
          <w:color w:val="000000" w:themeColor="text1"/>
          <w:sz w:val="24"/>
          <w:szCs w:val="24"/>
        </w:rPr>
        <w:t xml:space="preserve"> reached 27</w:t>
      </w:r>
      <w:r w:rsidR="00D22653" w:rsidRPr="00D70B74">
        <w:rPr>
          <w:rFonts w:cs="Times New Roman"/>
          <w:color w:val="000000" w:themeColor="text1"/>
          <w:sz w:val="24"/>
          <w:szCs w:val="24"/>
        </w:rPr>
        <w:t xml:space="preserve">.79%. </w:t>
      </w:r>
      <w:r w:rsidR="00F41123" w:rsidRPr="00D70B74">
        <w:rPr>
          <w:rFonts w:cs="Times New Roman"/>
          <w:color w:val="000000" w:themeColor="text1"/>
          <w:sz w:val="24"/>
          <w:szCs w:val="24"/>
        </w:rPr>
        <w:t>This was probably due to the increase in groundwater storage and water yield caused by precipitation, which in turn increased the blue water availability.</w:t>
      </w:r>
      <w:r w:rsidR="00F41123" w:rsidRPr="00D70B74">
        <w:rPr>
          <w:rFonts w:cs="Times New Roman"/>
          <w:color w:val="000000" w:themeColor="text1"/>
        </w:rPr>
        <w:t xml:space="preserve"> </w:t>
      </w:r>
      <w:r w:rsidR="00D22653" w:rsidRPr="00D70B74">
        <w:rPr>
          <w:rFonts w:cs="Times New Roman"/>
          <w:color w:val="000000" w:themeColor="text1"/>
          <w:sz w:val="24"/>
          <w:szCs w:val="24"/>
        </w:rPr>
        <w:t xml:space="preserve">Under future </w:t>
      </w:r>
      <w:r w:rsidR="00BE0208" w:rsidRPr="00D70B74">
        <w:rPr>
          <w:rFonts w:cs="Times New Roman"/>
          <w:color w:val="000000" w:themeColor="text1"/>
          <w:sz w:val="24"/>
          <w:szCs w:val="24"/>
        </w:rPr>
        <w:t>land-</w:t>
      </w:r>
      <w:r w:rsidR="00D22653" w:rsidRPr="00D70B74">
        <w:rPr>
          <w:rFonts w:cs="Times New Roman"/>
          <w:color w:val="000000" w:themeColor="text1"/>
          <w:sz w:val="24"/>
          <w:szCs w:val="24"/>
        </w:rPr>
        <w:t xml:space="preserve">use and climate scenarios </w:t>
      </w:r>
      <w:r w:rsidR="00C03463" w:rsidRPr="00D70B74">
        <w:rPr>
          <w:rFonts w:cs="Times New Roman"/>
          <w:color w:val="000000" w:themeColor="text1"/>
          <w:sz w:val="24"/>
          <w:szCs w:val="24"/>
        </w:rPr>
        <w:t>(Fig. 3</w:t>
      </w:r>
      <w:r w:rsidR="00D22653" w:rsidRPr="00D70B74">
        <w:rPr>
          <w:rFonts w:cs="Times New Roman"/>
          <w:color w:val="000000" w:themeColor="text1"/>
          <w:sz w:val="24"/>
          <w:szCs w:val="24"/>
        </w:rPr>
        <w:t>f)</w:t>
      </w:r>
      <w:r w:rsidR="00F41123" w:rsidRPr="00D70B74">
        <w:rPr>
          <w:rFonts w:cs="Times New Roman"/>
          <w:color w:val="000000" w:themeColor="text1"/>
          <w:sz w:val="24"/>
          <w:szCs w:val="24"/>
        </w:rPr>
        <w:t xml:space="preserve">, </w:t>
      </w:r>
      <w:r w:rsidRPr="00D70B74">
        <w:rPr>
          <w:rFonts w:cs="Times New Roman"/>
          <w:color w:val="000000" w:themeColor="text1"/>
          <w:sz w:val="24"/>
          <w:szCs w:val="24"/>
        </w:rPr>
        <w:t>the BW-scarcity</w:t>
      </w:r>
      <w:r w:rsidR="00F41123" w:rsidRPr="00D70B74">
        <w:rPr>
          <w:rFonts w:cs="Times New Roman"/>
          <w:color w:val="000000" w:themeColor="text1"/>
          <w:sz w:val="24"/>
          <w:szCs w:val="24"/>
        </w:rPr>
        <w:t xml:space="preserve"> in Changsha and Zhuzhou in the lower reach increased significantly.</w:t>
      </w:r>
      <w:bookmarkEnd w:id="400"/>
      <w:bookmarkEnd w:id="401"/>
      <w:bookmarkEnd w:id="402"/>
      <w:bookmarkEnd w:id="403"/>
      <w:r w:rsidR="00F41123" w:rsidRPr="00D70B74">
        <w:rPr>
          <w:rFonts w:cs="Times New Roman"/>
          <w:color w:val="000000" w:themeColor="text1"/>
          <w:sz w:val="24"/>
          <w:szCs w:val="24"/>
        </w:rPr>
        <w:t xml:space="preserve"> As urban expansion and </w:t>
      </w:r>
      <w:r w:rsidR="00232F2B" w:rsidRPr="00D70B74">
        <w:rPr>
          <w:rFonts w:cs="Times New Roman"/>
          <w:color w:val="000000" w:themeColor="text1"/>
          <w:sz w:val="24"/>
          <w:szCs w:val="24"/>
        </w:rPr>
        <w:t>agricultural land</w:t>
      </w:r>
      <w:r w:rsidR="00F3084E" w:rsidRPr="00D70B74">
        <w:rPr>
          <w:rFonts w:cs="Times New Roman"/>
          <w:color w:val="000000" w:themeColor="text1"/>
          <w:sz w:val="24"/>
          <w:szCs w:val="24"/>
        </w:rPr>
        <w:t xml:space="preserve"> grew</w:t>
      </w:r>
      <w:r w:rsidR="00F41123" w:rsidRPr="00D70B74">
        <w:rPr>
          <w:rFonts w:cs="Times New Roman"/>
          <w:color w:val="000000" w:themeColor="text1"/>
          <w:sz w:val="24"/>
          <w:szCs w:val="24"/>
        </w:rPr>
        <w:t xml:space="preserve">, the per capita integrated water consumption increased sharply, resulting in a rapid decline in surface streamflow and groundwater. </w:t>
      </w:r>
      <w:bookmarkStart w:id="408" w:name="OLE_LINK843"/>
      <w:bookmarkStart w:id="409" w:name="OLE_LINK844"/>
      <w:bookmarkStart w:id="410" w:name="OLE_LINK845"/>
      <w:r w:rsidR="00A57BB3" w:rsidRPr="00D70B74">
        <w:rPr>
          <w:rFonts w:cs="Times New Roman"/>
          <w:color w:val="000000" w:themeColor="text1"/>
          <w:sz w:val="24"/>
          <w:szCs w:val="24"/>
        </w:rPr>
        <w:t>From the above analysis, it could</w:t>
      </w:r>
      <w:r w:rsidR="00BC12D3" w:rsidRPr="00D70B74">
        <w:rPr>
          <w:rFonts w:cs="Times New Roman"/>
          <w:color w:val="000000" w:themeColor="text1"/>
          <w:sz w:val="24"/>
          <w:szCs w:val="24"/>
        </w:rPr>
        <w:t xml:space="preserve"> be concluded that population, agri</w:t>
      </w:r>
      <w:r w:rsidR="00A57BB3" w:rsidRPr="00D70B74">
        <w:rPr>
          <w:rFonts w:cs="Times New Roman"/>
          <w:color w:val="000000" w:themeColor="text1"/>
          <w:sz w:val="24"/>
          <w:szCs w:val="24"/>
        </w:rPr>
        <w:t>cultural irrigation and precipitation were</w:t>
      </w:r>
      <w:r w:rsidR="00BC12D3" w:rsidRPr="00D70B74">
        <w:rPr>
          <w:rFonts w:cs="Times New Roman"/>
          <w:color w:val="000000" w:themeColor="text1"/>
          <w:sz w:val="24"/>
          <w:szCs w:val="24"/>
        </w:rPr>
        <w:t xml:space="preserve"> the three main environmental </w:t>
      </w:r>
      <w:r w:rsidR="000760BD" w:rsidRPr="00D70B74">
        <w:rPr>
          <w:rFonts w:cs="Times New Roman"/>
          <w:color w:val="000000" w:themeColor="text1"/>
          <w:sz w:val="24"/>
          <w:szCs w:val="24"/>
        </w:rPr>
        <w:t>factors affecting the BW-</w:t>
      </w:r>
      <w:r w:rsidR="00A57BB3" w:rsidRPr="00D70B74">
        <w:rPr>
          <w:rFonts w:cs="Times New Roman"/>
          <w:color w:val="000000" w:themeColor="text1"/>
          <w:sz w:val="24"/>
          <w:szCs w:val="24"/>
        </w:rPr>
        <w:t>scarcity change</w:t>
      </w:r>
      <w:r w:rsidR="00BC12D3" w:rsidRPr="00D70B74">
        <w:rPr>
          <w:rFonts w:cs="Times New Roman"/>
          <w:color w:val="000000" w:themeColor="text1"/>
          <w:sz w:val="24"/>
          <w:szCs w:val="24"/>
        </w:rPr>
        <w:t>.</w:t>
      </w:r>
      <w:bookmarkEnd w:id="380"/>
      <w:bookmarkEnd w:id="381"/>
      <w:bookmarkEnd w:id="382"/>
      <w:bookmarkEnd w:id="383"/>
      <w:bookmarkEnd w:id="408"/>
      <w:bookmarkEnd w:id="409"/>
      <w:bookmarkEnd w:id="410"/>
    </w:p>
    <w:p w14:paraId="7D610F40" w14:textId="045C5BEF" w:rsidR="00B977DC" w:rsidRPr="00D70B74" w:rsidRDefault="00B977DC" w:rsidP="0097155B">
      <w:pPr>
        <w:spacing w:line="480" w:lineRule="auto"/>
        <w:rPr>
          <w:rFonts w:cs="Times New Roman"/>
          <w:b/>
          <w:color w:val="000000" w:themeColor="text1"/>
          <w:sz w:val="24"/>
          <w:szCs w:val="24"/>
        </w:rPr>
      </w:pPr>
      <w:r w:rsidRPr="00D70B74">
        <w:rPr>
          <w:rFonts w:cs="Times New Roman"/>
          <w:b/>
          <w:color w:val="000000" w:themeColor="text1"/>
          <w:sz w:val="24"/>
          <w:szCs w:val="24"/>
        </w:rPr>
        <w:lastRenderedPageBreak/>
        <w:t xml:space="preserve">4.3. Effects of climate </w:t>
      </w:r>
      <w:r w:rsidR="00894A73" w:rsidRPr="00D70B74">
        <w:rPr>
          <w:rFonts w:cs="Times New Roman"/>
          <w:b/>
          <w:color w:val="000000" w:themeColor="text1"/>
          <w:sz w:val="24"/>
          <w:szCs w:val="24"/>
        </w:rPr>
        <w:t>variability</w:t>
      </w:r>
      <w:r w:rsidRPr="00D70B74">
        <w:rPr>
          <w:rFonts w:cs="Times New Roman"/>
          <w:b/>
          <w:color w:val="000000" w:themeColor="text1"/>
          <w:sz w:val="24"/>
          <w:szCs w:val="24"/>
        </w:rPr>
        <w:t xml:space="preserve"> and human activities on green water and green water scarcity </w:t>
      </w:r>
    </w:p>
    <w:p w14:paraId="6B734162" w14:textId="78AC0822" w:rsidR="0068374C" w:rsidRPr="004E27C0" w:rsidRDefault="0072536C" w:rsidP="000F2E7B">
      <w:pPr>
        <w:spacing w:line="480" w:lineRule="auto"/>
        <w:ind w:firstLineChars="200" w:firstLine="480"/>
        <w:rPr>
          <w:rFonts w:cs="Times New Roman"/>
          <w:color w:val="000000" w:themeColor="text1"/>
          <w:sz w:val="24"/>
          <w:szCs w:val="24"/>
        </w:rPr>
      </w:pPr>
      <w:bookmarkStart w:id="411" w:name="OLE_LINK262"/>
      <w:bookmarkStart w:id="412" w:name="OLE_LINK261"/>
      <w:bookmarkStart w:id="413" w:name="OLE_LINK263"/>
      <w:bookmarkStart w:id="414" w:name="OLE_LINK243"/>
      <w:bookmarkStart w:id="415" w:name="OLE_LINK244"/>
      <w:bookmarkStart w:id="416" w:name="OLE_LINK275"/>
      <w:bookmarkStart w:id="417" w:name="OLE_LINK276"/>
      <w:bookmarkStart w:id="418" w:name="OLE_LINK274"/>
      <w:bookmarkStart w:id="419" w:name="OLE_LINK256"/>
      <w:bookmarkStart w:id="420" w:name="OLE_LINK234"/>
      <w:bookmarkStart w:id="421" w:name="OLE_LINK233"/>
      <w:r w:rsidRPr="00D70B74">
        <w:rPr>
          <w:rFonts w:cs="Times New Roman"/>
          <w:color w:val="000000" w:themeColor="text1"/>
          <w:sz w:val="24"/>
          <w:szCs w:val="24"/>
        </w:rPr>
        <w:t xml:space="preserve">The </w:t>
      </w:r>
      <w:r w:rsidR="00B6340A" w:rsidRPr="00D70B74">
        <w:rPr>
          <w:rFonts w:cs="Times New Roman"/>
          <w:color w:val="000000" w:themeColor="text1"/>
          <w:sz w:val="24"/>
          <w:szCs w:val="24"/>
        </w:rPr>
        <w:t>GW</w:t>
      </w:r>
      <w:r w:rsidR="00D93B0F" w:rsidRPr="00D70B74">
        <w:rPr>
          <w:rFonts w:cs="Times New Roman"/>
          <w:color w:val="000000" w:themeColor="text1"/>
          <w:sz w:val="24"/>
          <w:szCs w:val="24"/>
        </w:rPr>
        <w:t xml:space="preserve"> played a vital role in the agricultural sector, most of which was carried out through rainwater irrigation systems</w:t>
      </w:r>
      <w:bookmarkEnd w:id="411"/>
      <w:bookmarkEnd w:id="412"/>
      <w:bookmarkEnd w:id="413"/>
      <w:r w:rsidR="00D93B0F" w:rsidRPr="00D70B74">
        <w:rPr>
          <w:rFonts w:cs="Times New Roman"/>
          <w:color w:val="000000" w:themeColor="text1"/>
          <w:sz w:val="24"/>
          <w:szCs w:val="24"/>
        </w:rPr>
        <w:t>.</w:t>
      </w:r>
      <w:bookmarkEnd w:id="414"/>
      <w:bookmarkEnd w:id="415"/>
      <w:bookmarkEnd w:id="416"/>
      <w:bookmarkEnd w:id="417"/>
      <w:bookmarkEnd w:id="418"/>
      <w:bookmarkEnd w:id="419"/>
      <w:bookmarkEnd w:id="420"/>
      <w:bookmarkEnd w:id="421"/>
      <w:r w:rsidR="00D93B0F" w:rsidRPr="00D70B74">
        <w:rPr>
          <w:rFonts w:cs="Times New Roman"/>
          <w:color w:val="000000" w:themeColor="text1"/>
        </w:rPr>
        <w:t xml:space="preserve"> </w:t>
      </w:r>
      <w:r w:rsidR="00B6340A" w:rsidRPr="00D70B74">
        <w:rPr>
          <w:rFonts w:cs="Times New Roman"/>
          <w:color w:val="000000" w:themeColor="text1"/>
          <w:sz w:val="24"/>
          <w:szCs w:val="24"/>
        </w:rPr>
        <w:t>The GW</w:t>
      </w:r>
      <w:r w:rsidR="00D93B0F" w:rsidRPr="00D70B74">
        <w:rPr>
          <w:rFonts w:cs="Times New Roman"/>
          <w:color w:val="000000" w:themeColor="text1"/>
          <w:sz w:val="24"/>
          <w:szCs w:val="24"/>
        </w:rPr>
        <w:t xml:space="preserve"> was stored in the unsaturated soil layer, which was ma</w:t>
      </w:r>
      <w:r w:rsidR="00D93B0F" w:rsidRPr="004E27C0">
        <w:rPr>
          <w:rFonts w:cs="Times New Roman"/>
          <w:color w:val="000000" w:themeColor="text1"/>
          <w:sz w:val="24"/>
          <w:szCs w:val="24"/>
        </w:rPr>
        <w:t xml:space="preserve">inly used for plant growth. </w:t>
      </w:r>
      <w:r w:rsidR="008E1C01" w:rsidRPr="004E27C0">
        <w:rPr>
          <w:rFonts w:cs="Times New Roman"/>
          <w:color w:val="000000" w:themeColor="text1"/>
          <w:sz w:val="24"/>
          <w:szCs w:val="24"/>
        </w:rPr>
        <w:t>Under the land use change scenari</w:t>
      </w:r>
      <w:r w:rsidR="009F6810" w:rsidRPr="004E27C0">
        <w:rPr>
          <w:rFonts w:cs="Times New Roman"/>
          <w:color w:val="000000" w:themeColor="text1"/>
          <w:sz w:val="24"/>
          <w:szCs w:val="24"/>
        </w:rPr>
        <w:t>o</w:t>
      </w:r>
      <w:r w:rsidR="00F128FD" w:rsidRPr="004E27C0">
        <w:rPr>
          <w:rFonts w:cs="Times New Roman"/>
          <w:color w:val="000000" w:themeColor="text1"/>
          <w:sz w:val="24"/>
          <w:szCs w:val="24"/>
        </w:rPr>
        <w:t xml:space="preserve"> </w:t>
      </w:r>
      <w:r w:rsidR="00F40F2F" w:rsidRPr="004E27C0">
        <w:rPr>
          <w:rFonts w:cs="Times New Roman"/>
          <w:color w:val="000000" w:themeColor="text1"/>
          <w:sz w:val="24"/>
          <w:szCs w:val="24"/>
        </w:rPr>
        <w:t>(Fig. 4</w:t>
      </w:r>
      <w:r w:rsidR="00F128FD" w:rsidRPr="004E27C0">
        <w:rPr>
          <w:rFonts w:cs="Times New Roman"/>
          <w:color w:val="000000" w:themeColor="text1"/>
          <w:sz w:val="24"/>
          <w:szCs w:val="24"/>
        </w:rPr>
        <w:t>a)</w:t>
      </w:r>
      <w:r w:rsidR="009F6810" w:rsidRPr="004E27C0">
        <w:rPr>
          <w:rFonts w:cs="Times New Roman"/>
          <w:color w:val="000000" w:themeColor="text1"/>
          <w:sz w:val="24"/>
          <w:szCs w:val="24"/>
        </w:rPr>
        <w:t>, the decrease of GW</w:t>
      </w:r>
      <w:r w:rsidR="008E1C01" w:rsidRPr="004E27C0">
        <w:rPr>
          <w:rFonts w:cs="Times New Roman"/>
          <w:color w:val="000000" w:themeColor="text1"/>
          <w:sz w:val="24"/>
          <w:szCs w:val="24"/>
        </w:rPr>
        <w:t xml:space="preserve"> was mainly distributed i</w:t>
      </w:r>
      <w:r w:rsidR="002B2FED" w:rsidRPr="004E27C0">
        <w:rPr>
          <w:rFonts w:cs="Times New Roman"/>
          <w:color w:val="000000" w:themeColor="text1"/>
          <w:sz w:val="24"/>
          <w:szCs w:val="24"/>
        </w:rPr>
        <w:t>n Changsha</w:t>
      </w:r>
      <w:r w:rsidR="00B467CE" w:rsidRPr="004E27C0">
        <w:rPr>
          <w:rFonts w:cs="Times New Roman"/>
          <w:color w:val="000000" w:themeColor="text1"/>
          <w:sz w:val="24"/>
          <w:szCs w:val="24"/>
        </w:rPr>
        <w:t xml:space="preserve"> in the lower reach</w:t>
      </w:r>
      <w:r w:rsidR="008E1C01" w:rsidRPr="004E27C0">
        <w:rPr>
          <w:rFonts w:cs="Times New Roman"/>
          <w:color w:val="000000" w:themeColor="text1"/>
          <w:sz w:val="24"/>
          <w:szCs w:val="24"/>
        </w:rPr>
        <w:t xml:space="preserve"> of XRB</w:t>
      </w:r>
      <w:r w:rsidR="00C43096" w:rsidRPr="004E27C0">
        <w:rPr>
          <w:rFonts w:cs="Times New Roman"/>
          <w:color w:val="000000" w:themeColor="text1"/>
          <w:sz w:val="24"/>
          <w:szCs w:val="24"/>
        </w:rPr>
        <w:t xml:space="preserve">, </w:t>
      </w:r>
      <w:r w:rsidR="00AB61E7" w:rsidRPr="004E27C0">
        <w:rPr>
          <w:rFonts w:cs="Times New Roman"/>
          <w:color w:val="000000" w:themeColor="text1"/>
          <w:sz w:val="24"/>
          <w:szCs w:val="24"/>
        </w:rPr>
        <w:t xml:space="preserve">and </w:t>
      </w:r>
      <w:proofErr w:type="spellStart"/>
      <w:r w:rsidR="00AB61E7" w:rsidRPr="004E27C0">
        <w:rPr>
          <w:rFonts w:cs="Times New Roman"/>
          <w:color w:val="000000" w:themeColor="text1"/>
          <w:sz w:val="24"/>
          <w:szCs w:val="24"/>
        </w:rPr>
        <w:t>Guidong</w:t>
      </w:r>
      <w:proofErr w:type="spellEnd"/>
      <w:r w:rsidR="00AB61E7" w:rsidRPr="004E27C0">
        <w:rPr>
          <w:rFonts w:cs="Times New Roman"/>
          <w:color w:val="000000" w:themeColor="text1"/>
          <w:sz w:val="24"/>
          <w:szCs w:val="24"/>
        </w:rPr>
        <w:t xml:space="preserve">, </w:t>
      </w:r>
      <w:proofErr w:type="spellStart"/>
      <w:r w:rsidR="00AB61E7" w:rsidRPr="004E27C0">
        <w:rPr>
          <w:rFonts w:cs="Times New Roman"/>
          <w:color w:val="000000" w:themeColor="text1"/>
          <w:sz w:val="24"/>
          <w:szCs w:val="24"/>
        </w:rPr>
        <w:t>Rucheng</w:t>
      </w:r>
      <w:proofErr w:type="spellEnd"/>
      <w:r w:rsidR="00AB61E7" w:rsidRPr="004E27C0">
        <w:rPr>
          <w:rFonts w:cs="Times New Roman"/>
          <w:color w:val="000000" w:themeColor="text1"/>
          <w:sz w:val="24"/>
          <w:szCs w:val="24"/>
        </w:rPr>
        <w:t xml:space="preserve"> and </w:t>
      </w:r>
      <w:proofErr w:type="spellStart"/>
      <w:r w:rsidR="00C43096" w:rsidRPr="004E27C0">
        <w:rPr>
          <w:rFonts w:cs="Times New Roman"/>
          <w:color w:val="000000" w:themeColor="text1"/>
          <w:sz w:val="24"/>
          <w:szCs w:val="24"/>
        </w:rPr>
        <w:t>Jianghua</w:t>
      </w:r>
      <w:proofErr w:type="spellEnd"/>
      <w:r w:rsidR="00B467CE" w:rsidRPr="004E27C0">
        <w:rPr>
          <w:rFonts w:cs="Times New Roman"/>
          <w:color w:val="000000" w:themeColor="text1"/>
          <w:sz w:val="24"/>
          <w:szCs w:val="24"/>
        </w:rPr>
        <w:t xml:space="preserve"> in the upper reach</w:t>
      </w:r>
      <w:r w:rsidR="008E1C01" w:rsidRPr="004E27C0">
        <w:rPr>
          <w:rFonts w:cs="Times New Roman"/>
          <w:color w:val="000000" w:themeColor="text1"/>
          <w:sz w:val="24"/>
          <w:szCs w:val="24"/>
        </w:rPr>
        <w:t>.</w:t>
      </w:r>
      <w:r w:rsidR="008747A1" w:rsidRPr="004E27C0">
        <w:rPr>
          <w:rFonts w:cs="Times New Roman"/>
          <w:color w:val="000000" w:themeColor="text1"/>
          <w:sz w:val="24"/>
          <w:szCs w:val="24"/>
        </w:rPr>
        <w:t xml:space="preserve"> </w:t>
      </w:r>
      <w:bookmarkStart w:id="422" w:name="OLE_LINK148"/>
      <w:bookmarkStart w:id="423" w:name="OLE_LINK151"/>
      <w:r w:rsidR="00AE18C1" w:rsidRPr="004E27C0">
        <w:rPr>
          <w:rFonts w:cs="Times New Roman"/>
          <w:color w:val="000000" w:themeColor="text1"/>
          <w:sz w:val="24"/>
          <w:szCs w:val="24"/>
        </w:rPr>
        <w:t xml:space="preserve">The main reason was that the urban expansion in the lower reach increased the impervious surface and </w:t>
      </w:r>
      <w:r w:rsidR="006D35F2" w:rsidRPr="004E27C0">
        <w:rPr>
          <w:rFonts w:cs="Times New Roman"/>
          <w:color w:val="000000" w:themeColor="text1"/>
          <w:sz w:val="24"/>
          <w:szCs w:val="24"/>
        </w:rPr>
        <w:t xml:space="preserve">decreased </w:t>
      </w:r>
      <w:r w:rsidR="00AE18C1" w:rsidRPr="004E27C0">
        <w:rPr>
          <w:rFonts w:cs="Times New Roman"/>
          <w:color w:val="000000" w:themeColor="text1"/>
          <w:sz w:val="24"/>
          <w:szCs w:val="24"/>
        </w:rPr>
        <w:t xml:space="preserve">the surface water permeability </w:t>
      </w:r>
      <w:r w:rsidR="006D35F2" w:rsidRPr="004E27C0">
        <w:rPr>
          <w:rFonts w:cs="Times New Roman"/>
          <w:color w:val="000000" w:themeColor="text1"/>
          <w:sz w:val="24"/>
          <w:szCs w:val="24"/>
        </w:rPr>
        <w:t xml:space="preserve">as well as </w:t>
      </w:r>
      <w:r w:rsidR="00AE18C1" w:rsidRPr="004E27C0">
        <w:rPr>
          <w:rFonts w:cs="Times New Roman"/>
          <w:color w:val="000000" w:themeColor="text1"/>
          <w:sz w:val="24"/>
          <w:szCs w:val="24"/>
        </w:rPr>
        <w:t>soil water content; the returning farmland to forest</w:t>
      </w:r>
      <w:r w:rsidR="006D35F2" w:rsidRPr="004E27C0">
        <w:rPr>
          <w:rFonts w:cs="Times New Roman"/>
          <w:color w:val="000000" w:themeColor="text1"/>
          <w:sz w:val="24"/>
          <w:szCs w:val="24"/>
        </w:rPr>
        <w:t xml:space="preserve"> policy in the upper reach promoted</w:t>
      </w:r>
      <w:r w:rsidR="00AE18C1" w:rsidRPr="004E27C0">
        <w:rPr>
          <w:rFonts w:cs="Times New Roman"/>
          <w:color w:val="000000" w:themeColor="text1"/>
          <w:sz w:val="24"/>
          <w:szCs w:val="24"/>
        </w:rPr>
        <w:t xml:space="preserve"> the area of forest land</w:t>
      </w:r>
      <w:r w:rsidR="006D35F2" w:rsidRPr="004E27C0">
        <w:rPr>
          <w:rFonts w:cs="Times New Roman"/>
          <w:color w:val="000000" w:themeColor="text1"/>
          <w:sz w:val="24"/>
          <w:szCs w:val="24"/>
        </w:rPr>
        <w:t>,</w:t>
      </w:r>
      <w:r w:rsidR="00AE18C1" w:rsidRPr="004E27C0">
        <w:rPr>
          <w:rFonts w:cs="Times New Roman"/>
          <w:color w:val="000000" w:themeColor="text1"/>
          <w:sz w:val="24"/>
          <w:szCs w:val="24"/>
        </w:rPr>
        <w:t xml:space="preserve"> and the trees had deeper roots and hig</w:t>
      </w:r>
      <w:r w:rsidR="006D35F2" w:rsidRPr="004E27C0">
        <w:rPr>
          <w:rFonts w:cs="Times New Roman"/>
          <w:color w:val="000000" w:themeColor="text1"/>
          <w:sz w:val="24"/>
          <w:szCs w:val="24"/>
        </w:rPr>
        <w:t>her water storage capacity, which could reduce</w:t>
      </w:r>
      <w:r w:rsidR="00AE18C1" w:rsidRPr="004E27C0">
        <w:rPr>
          <w:rFonts w:cs="Times New Roman"/>
          <w:color w:val="000000" w:themeColor="text1"/>
          <w:sz w:val="24"/>
          <w:szCs w:val="24"/>
        </w:rPr>
        <w:t xml:space="preserve"> the green water resources.</w:t>
      </w:r>
      <w:bookmarkEnd w:id="422"/>
      <w:bookmarkEnd w:id="423"/>
      <w:r w:rsidR="00AE18C1" w:rsidRPr="004E27C0">
        <w:rPr>
          <w:rFonts w:cs="Times New Roman" w:hint="eastAsia"/>
          <w:color w:val="000000" w:themeColor="text1"/>
          <w:sz w:val="24"/>
          <w:szCs w:val="24"/>
        </w:rPr>
        <w:t xml:space="preserve"> </w:t>
      </w:r>
      <w:r w:rsidR="00281D97" w:rsidRPr="004E27C0">
        <w:rPr>
          <w:rFonts w:cs="Times New Roman"/>
          <w:color w:val="000000" w:themeColor="text1"/>
          <w:sz w:val="24"/>
          <w:szCs w:val="24"/>
        </w:rPr>
        <w:t>The increase of G</w:t>
      </w:r>
      <w:r w:rsidR="008E1C01" w:rsidRPr="004E27C0">
        <w:rPr>
          <w:rFonts w:cs="Times New Roman"/>
          <w:color w:val="000000" w:themeColor="text1"/>
          <w:sz w:val="24"/>
          <w:szCs w:val="24"/>
        </w:rPr>
        <w:t>W was mai</w:t>
      </w:r>
      <w:r w:rsidR="00E36780" w:rsidRPr="004E27C0">
        <w:rPr>
          <w:rFonts w:cs="Times New Roman"/>
          <w:color w:val="000000" w:themeColor="text1"/>
          <w:sz w:val="24"/>
          <w:szCs w:val="24"/>
        </w:rPr>
        <w:t>nly distributed in Xiangtan</w:t>
      </w:r>
      <w:r w:rsidR="008E1C01" w:rsidRPr="004E27C0">
        <w:rPr>
          <w:rFonts w:cs="Times New Roman"/>
          <w:color w:val="000000" w:themeColor="text1"/>
          <w:sz w:val="24"/>
          <w:szCs w:val="24"/>
        </w:rPr>
        <w:t>,</w:t>
      </w:r>
      <w:r w:rsidR="00E36780" w:rsidRPr="004E27C0">
        <w:rPr>
          <w:rFonts w:cs="Times New Roman"/>
          <w:color w:val="000000" w:themeColor="text1"/>
          <w:sz w:val="24"/>
          <w:szCs w:val="24"/>
        </w:rPr>
        <w:t xml:space="preserve"> </w:t>
      </w:r>
      <w:proofErr w:type="spellStart"/>
      <w:r w:rsidR="00E36780" w:rsidRPr="004E27C0">
        <w:rPr>
          <w:rFonts w:cs="Times New Roman"/>
          <w:color w:val="000000" w:themeColor="text1"/>
          <w:sz w:val="24"/>
          <w:szCs w:val="24"/>
        </w:rPr>
        <w:t>Liling</w:t>
      </w:r>
      <w:proofErr w:type="spellEnd"/>
      <w:r w:rsidR="00E36780" w:rsidRPr="004E27C0">
        <w:rPr>
          <w:rFonts w:cs="Times New Roman"/>
          <w:color w:val="000000" w:themeColor="text1"/>
          <w:sz w:val="24"/>
          <w:szCs w:val="24"/>
        </w:rPr>
        <w:t xml:space="preserve"> and </w:t>
      </w:r>
      <w:proofErr w:type="spellStart"/>
      <w:r w:rsidR="00E36780" w:rsidRPr="004E27C0">
        <w:rPr>
          <w:rFonts w:cs="Times New Roman"/>
          <w:color w:val="000000" w:themeColor="text1"/>
          <w:sz w:val="24"/>
          <w:szCs w:val="24"/>
        </w:rPr>
        <w:t>Hengdong</w:t>
      </w:r>
      <w:proofErr w:type="spellEnd"/>
      <w:r w:rsidR="008E1C01" w:rsidRPr="004E27C0">
        <w:rPr>
          <w:rFonts w:cs="Times New Roman"/>
          <w:color w:val="000000" w:themeColor="text1"/>
          <w:sz w:val="24"/>
          <w:szCs w:val="24"/>
        </w:rPr>
        <w:t xml:space="preserve"> in the lower</w:t>
      </w:r>
      <w:r w:rsidR="00F62478" w:rsidRPr="004E27C0">
        <w:rPr>
          <w:rFonts w:cs="Times New Roman"/>
          <w:color w:val="000000" w:themeColor="text1"/>
          <w:sz w:val="24"/>
          <w:szCs w:val="24"/>
        </w:rPr>
        <w:t xml:space="preserve"> and middle</w:t>
      </w:r>
      <w:r w:rsidR="00B467CE" w:rsidRPr="004E27C0">
        <w:rPr>
          <w:rFonts w:cs="Times New Roman"/>
          <w:color w:val="000000" w:themeColor="text1"/>
          <w:sz w:val="24"/>
          <w:szCs w:val="24"/>
        </w:rPr>
        <w:t xml:space="preserve"> reaches</w:t>
      </w:r>
      <w:r w:rsidR="00AB61E7" w:rsidRPr="004E27C0">
        <w:rPr>
          <w:rFonts w:cs="Times New Roman"/>
          <w:color w:val="000000" w:themeColor="text1"/>
          <w:sz w:val="24"/>
          <w:szCs w:val="24"/>
        </w:rPr>
        <w:t>,</w:t>
      </w:r>
      <w:r w:rsidR="008E1C01" w:rsidRPr="004E27C0">
        <w:rPr>
          <w:rFonts w:cs="Times New Roman"/>
          <w:color w:val="000000" w:themeColor="text1"/>
          <w:sz w:val="24"/>
          <w:szCs w:val="24"/>
        </w:rPr>
        <w:t xml:space="preserve"> </w:t>
      </w:r>
      <w:bookmarkStart w:id="424" w:name="OLE_LINK293"/>
      <w:bookmarkStart w:id="425" w:name="OLE_LINK292"/>
      <w:bookmarkStart w:id="426" w:name="OLE_LINK74"/>
      <w:bookmarkStart w:id="427" w:name="OLE_LINK75"/>
      <w:bookmarkStart w:id="428" w:name="OLE_LINK120"/>
      <w:r w:rsidR="00AB61E7" w:rsidRPr="004E27C0">
        <w:rPr>
          <w:rFonts w:cs="Times New Roman"/>
          <w:color w:val="000000" w:themeColor="text1"/>
          <w:sz w:val="24"/>
          <w:szCs w:val="24"/>
        </w:rPr>
        <w:t xml:space="preserve">which </w:t>
      </w:r>
      <w:r w:rsidR="00C45138" w:rsidRPr="004E27C0">
        <w:rPr>
          <w:rFonts w:cs="Times New Roman"/>
          <w:color w:val="000000" w:themeColor="text1"/>
          <w:sz w:val="24"/>
          <w:szCs w:val="24"/>
        </w:rPr>
        <w:t>might</w:t>
      </w:r>
      <w:r w:rsidR="00F62478" w:rsidRPr="004E27C0">
        <w:rPr>
          <w:rFonts w:cs="Times New Roman"/>
          <w:color w:val="000000" w:themeColor="text1"/>
          <w:sz w:val="24"/>
          <w:szCs w:val="24"/>
        </w:rPr>
        <w:t xml:space="preserve"> be due to </w:t>
      </w:r>
      <w:r w:rsidR="00654D79" w:rsidRPr="004E27C0">
        <w:rPr>
          <w:rFonts w:cs="Times New Roman"/>
          <w:color w:val="000000" w:themeColor="text1"/>
          <w:sz w:val="24"/>
          <w:szCs w:val="24"/>
        </w:rPr>
        <w:t xml:space="preserve">the growth of </w:t>
      </w:r>
      <w:r w:rsidR="005D18E0" w:rsidRPr="004E27C0">
        <w:rPr>
          <w:rFonts w:cs="Times New Roman"/>
          <w:color w:val="000000" w:themeColor="text1"/>
          <w:sz w:val="24"/>
          <w:szCs w:val="24"/>
        </w:rPr>
        <w:t>agricultural land</w:t>
      </w:r>
      <w:r w:rsidR="00C45138" w:rsidRPr="004E27C0">
        <w:rPr>
          <w:rFonts w:cs="Times New Roman"/>
          <w:color w:val="000000" w:themeColor="text1"/>
          <w:sz w:val="24"/>
          <w:szCs w:val="24"/>
        </w:rPr>
        <w:t>.</w:t>
      </w:r>
      <w:r w:rsidR="00F3084E" w:rsidRPr="004E27C0">
        <w:rPr>
          <w:rFonts w:cs="Times New Roman"/>
          <w:color w:val="000000" w:themeColor="text1"/>
          <w:sz w:val="24"/>
          <w:szCs w:val="24"/>
        </w:rPr>
        <w:t xml:space="preserve"> </w:t>
      </w:r>
      <w:r w:rsidR="00C45138" w:rsidRPr="004E27C0">
        <w:rPr>
          <w:rFonts w:cs="Times New Roman"/>
          <w:color w:val="000000" w:themeColor="text1"/>
          <w:sz w:val="24"/>
          <w:szCs w:val="24"/>
        </w:rPr>
        <w:t xml:space="preserve">Most crops were shallow-rooted plants and were </w:t>
      </w:r>
      <w:r w:rsidR="00654D79" w:rsidRPr="004E27C0">
        <w:rPr>
          <w:rFonts w:cs="Times New Roman"/>
          <w:color w:val="000000" w:themeColor="text1"/>
          <w:sz w:val="24"/>
          <w:szCs w:val="24"/>
        </w:rPr>
        <w:t>sensitive</w:t>
      </w:r>
      <w:r w:rsidR="00C45138" w:rsidRPr="004E27C0">
        <w:rPr>
          <w:rFonts w:cs="Times New Roman"/>
          <w:color w:val="000000" w:themeColor="text1"/>
          <w:sz w:val="24"/>
          <w:szCs w:val="24"/>
        </w:rPr>
        <w:t xml:space="preserve"> to high evapotranspiration </w:t>
      </w:r>
      <w:r w:rsidR="00654D79" w:rsidRPr="004E27C0">
        <w:rPr>
          <w:rFonts w:cs="Times New Roman"/>
          <w:color w:val="000000" w:themeColor="text1"/>
          <w:sz w:val="24"/>
          <w:szCs w:val="24"/>
        </w:rPr>
        <w:t>environment</w:t>
      </w:r>
      <w:r w:rsidR="00C45138" w:rsidRPr="004E27C0">
        <w:rPr>
          <w:rFonts w:cs="Times New Roman"/>
          <w:color w:val="000000" w:themeColor="text1"/>
          <w:sz w:val="24"/>
          <w:szCs w:val="24"/>
        </w:rPr>
        <w:t>.</w:t>
      </w:r>
      <w:r w:rsidR="00C45138" w:rsidRPr="004E27C0">
        <w:rPr>
          <w:rFonts w:cs="Times New Roman" w:hint="eastAsia"/>
          <w:color w:val="000000" w:themeColor="text1"/>
          <w:sz w:val="24"/>
          <w:szCs w:val="24"/>
        </w:rPr>
        <w:t xml:space="preserve"> </w:t>
      </w:r>
      <w:r w:rsidR="00C45138" w:rsidRPr="004E27C0">
        <w:rPr>
          <w:rFonts w:cs="Times New Roman"/>
          <w:color w:val="000000" w:themeColor="text1"/>
          <w:sz w:val="24"/>
          <w:szCs w:val="24"/>
        </w:rPr>
        <w:t xml:space="preserve">This led to </w:t>
      </w:r>
      <w:r w:rsidR="00BF51B3" w:rsidRPr="004E27C0">
        <w:rPr>
          <w:rFonts w:cs="Times New Roman"/>
          <w:color w:val="000000" w:themeColor="text1"/>
          <w:sz w:val="24"/>
          <w:szCs w:val="24"/>
        </w:rPr>
        <w:t>the increasing</w:t>
      </w:r>
      <w:r w:rsidR="00C45138" w:rsidRPr="004E27C0">
        <w:rPr>
          <w:rFonts w:cs="Times New Roman"/>
          <w:color w:val="000000" w:themeColor="text1"/>
          <w:sz w:val="24"/>
          <w:szCs w:val="24"/>
        </w:rPr>
        <w:t xml:space="preserve"> in soil water retention capacity and soil evaporation.</w:t>
      </w:r>
      <w:bookmarkEnd w:id="424"/>
      <w:bookmarkEnd w:id="425"/>
      <w:bookmarkEnd w:id="426"/>
      <w:bookmarkEnd w:id="427"/>
      <w:bookmarkEnd w:id="428"/>
      <w:r w:rsidR="000F2E7B" w:rsidRPr="004E27C0">
        <w:rPr>
          <w:rFonts w:cs="Times New Roman" w:hint="eastAsia"/>
          <w:color w:val="000000" w:themeColor="text1"/>
          <w:sz w:val="24"/>
          <w:szCs w:val="24"/>
        </w:rPr>
        <w:t xml:space="preserve"> </w:t>
      </w:r>
      <w:r w:rsidR="008E1C01" w:rsidRPr="004E27C0">
        <w:rPr>
          <w:rFonts w:cs="Times New Roman"/>
          <w:color w:val="000000" w:themeColor="text1"/>
          <w:sz w:val="24"/>
          <w:szCs w:val="24"/>
        </w:rPr>
        <w:t xml:space="preserve">Under the climate </w:t>
      </w:r>
      <w:r w:rsidR="00894A73" w:rsidRPr="004E27C0">
        <w:rPr>
          <w:rFonts w:cs="Times New Roman"/>
          <w:color w:val="000000" w:themeColor="text1"/>
          <w:sz w:val="24"/>
          <w:szCs w:val="24"/>
        </w:rPr>
        <w:t>variability</w:t>
      </w:r>
      <w:r w:rsidR="00187072" w:rsidRPr="004E27C0">
        <w:rPr>
          <w:rFonts w:cs="Times New Roman"/>
          <w:color w:val="000000" w:themeColor="text1"/>
          <w:sz w:val="24"/>
          <w:szCs w:val="24"/>
        </w:rPr>
        <w:t xml:space="preserve"> scenario</w:t>
      </w:r>
      <w:r w:rsidR="00F128FD" w:rsidRPr="004E27C0">
        <w:rPr>
          <w:rFonts w:cs="Times New Roman"/>
          <w:color w:val="000000" w:themeColor="text1"/>
          <w:sz w:val="24"/>
          <w:szCs w:val="24"/>
        </w:rPr>
        <w:t xml:space="preserve"> </w:t>
      </w:r>
      <w:r w:rsidR="00F40F2F" w:rsidRPr="004E27C0">
        <w:rPr>
          <w:rFonts w:cs="Times New Roman"/>
          <w:color w:val="000000" w:themeColor="text1"/>
          <w:sz w:val="24"/>
          <w:szCs w:val="24"/>
        </w:rPr>
        <w:t>(Fig. 4</w:t>
      </w:r>
      <w:r w:rsidR="00F128FD" w:rsidRPr="004E27C0">
        <w:rPr>
          <w:rFonts w:cs="Times New Roman"/>
          <w:color w:val="000000" w:themeColor="text1"/>
          <w:sz w:val="24"/>
          <w:szCs w:val="24"/>
        </w:rPr>
        <w:t>b)</w:t>
      </w:r>
      <w:r w:rsidR="00187072" w:rsidRPr="004E27C0">
        <w:rPr>
          <w:rFonts w:cs="Times New Roman"/>
          <w:color w:val="000000" w:themeColor="text1"/>
          <w:sz w:val="24"/>
          <w:szCs w:val="24"/>
        </w:rPr>
        <w:t xml:space="preserve">, </w:t>
      </w:r>
      <w:r w:rsidR="00553FD7" w:rsidRPr="004E27C0">
        <w:rPr>
          <w:rFonts w:cs="Times New Roman"/>
          <w:color w:val="000000" w:themeColor="text1"/>
          <w:sz w:val="24"/>
          <w:szCs w:val="24"/>
        </w:rPr>
        <w:t>t</w:t>
      </w:r>
      <w:r w:rsidR="00796F7D" w:rsidRPr="004E27C0">
        <w:rPr>
          <w:rFonts w:cs="Times New Roman"/>
          <w:color w:val="000000" w:themeColor="text1"/>
          <w:sz w:val="24"/>
          <w:szCs w:val="24"/>
        </w:rPr>
        <w:t>he decrease of</w:t>
      </w:r>
      <w:r w:rsidR="00553FD7" w:rsidRPr="004E27C0">
        <w:rPr>
          <w:rFonts w:cs="Times New Roman"/>
          <w:color w:val="000000" w:themeColor="text1"/>
          <w:sz w:val="24"/>
          <w:szCs w:val="24"/>
        </w:rPr>
        <w:t xml:space="preserve"> GW wa</w:t>
      </w:r>
      <w:r w:rsidR="00187072" w:rsidRPr="004E27C0">
        <w:rPr>
          <w:rFonts w:cs="Times New Roman"/>
          <w:color w:val="000000" w:themeColor="text1"/>
          <w:sz w:val="24"/>
          <w:szCs w:val="24"/>
        </w:rPr>
        <w:t>s mainly distributed in Changsha and Xiangtan</w:t>
      </w:r>
      <w:r w:rsidR="00796F7D" w:rsidRPr="004E27C0">
        <w:rPr>
          <w:rFonts w:cs="Times New Roman"/>
          <w:color w:val="000000" w:themeColor="text1"/>
          <w:sz w:val="24"/>
          <w:szCs w:val="24"/>
        </w:rPr>
        <w:t xml:space="preserve"> i</w:t>
      </w:r>
      <w:r w:rsidR="00B467CE" w:rsidRPr="004E27C0">
        <w:rPr>
          <w:rFonts w:cs="Times New Roman"/>
          <w:color w:val="000000" w:themeColor="text1"/>
          <w:sz w:val="24"/>
          <w:szCs w:val="24"/>
        </w:rPr>
        <w:t>n the lower reach</w:t>
      </w:r>
      <w:r w:rsidR="00796F7D" w:rsidRPr="004E27C0">
        <w:rPr>
          <w:rFonts w:cs="Times New Roman"/>
          <w:color w:val="000000" w:themeColor="text1"/>
          <w:sz w:val="24"/>
          <w:szCs w:val="24"/>
        </w:rPr>
        <w:t xml:space="preserve">. The main reason was the decrease in evaporation due to the increase in impervious surface. </w:t>
      </w:r>
      <w:r w:rsidR="00187072" w:rsidRPr="004E27C0">
        <w:rPr>
          <w:rFonts w:cs="Times New Roman"/>
          <w:color w:val="000000" w:themeColor="text1"/>
          <w:sz w:val="24"/>
          <w:szCs w:val="24"/>
        </w:rPr>
        <w:t>The increase of G</w:t>
      </w:r>
      <w:r w:rsidR="00553FD7" w:rsidRPr="004E27C0">
        <w:rPr>
          <w:rFonts w:cs="Times New Roman"/>
          <w:color w:val="000000" w:themeColor="text1"/>
          <w:sz w:val="24"/>
          <w:szCs w:val="24"/>
        </w:rPr>
        <w:t>W wa</w:t>
      </w:r>
      <w:r w:rsidR="00187072" w:rsidRPr="004E27C0">
        <w:rPr>
          <w:rFonts w:cs="Times New Roman"/>
          <w:color w:val="000000" w:themeColor="text1"/>
          <w:sz w:val="24"/>
          <w:szCs w:val="24"/>
        </w:rPr>
        <w:t xml:space="preserve">s mainly distributed in </w:t>
      </w:r>
      <w:proofErr w:type="spellStart"/>
      <w:r w:rsidR="00187072" w:rsidRPr="004E27C0">
        <w:rPr>
          <w:rFonts w:cs="Times New Roman"/>
          <w:color w:val="000000" w:themeColor="text1"/>
          <w:sz w:val="24"/>
          <w:szCs w:val="24"/>
        </w:rPr>
        <w:t>Liuyang</w:t>
      </w:r>
      <w:proofErr w:type="spellEnd"/>
      <w:r w:rsidR="00187072" w:rsidRPr="004E27C0">
        <w:rPr>
          <w:rFonts w:cs="Times New Roman"/>
          <w:color w:val="000000" w:themeColor="text1"/>
          <w:sz w:val="24"/>
          <w:szCs w:val="24"/>
        </w:rPr>
        <w:t xml:space="preserve"> and </w:t>
      </w:r>
      <w:proofErr w:type="spellStart"/>
      <w:r w:rsidR="00187072" w:rsidRPr="004E27C0">
        <w:rPr>
          <w:rFonts w:cs="Times New Roman"/>
          <w:color w:val="000000" w:themeColor="text1"/>
          <w:sz w:val="24"/>
          <w:szCs w:val="24"/>
        </w:rPr>
        <w:t>Pingxiang</w:t>
      </w:r>
      <w:proofErr w:type="spellEnd"/>
      <w:r w:rsidR="00B467CE" w:rsidRPr="004E27C0">
        <w:rPr>
          <w:rFonts w:cs="Times New Roman"/>
          <w:color w:val="000000" w:themeColor="text1"/>
          <w:sz w:val="24"/>
          <w:szCs w:val="24"/>
        </w:rPr>
        <w:t xml:space="preserve"> in the lower reach</w:t>
      </w:r>
      <w:r w:rsidR="00187072" w:rsidRPr="004E27C0">
        <w:rPr>
          <w:rFonts w:cs="Times New Roman"/>
          <w:color w:val="000000" w:themeColor="text1"/>
          <w:sz w:val="24"/>
          <w:szCs w:val="24"/>
        </w:rPr>
        <w:t>.</w:t>
      </w:r>
      <w:r w:rsidR="008E1C01" w:rsidRPr="004E27C0">
        <w:rPr>
          <w:rFonts w:cs="Times New Roman"/>
          <w:color w:val="000000" w:themeColor="text1"/>
          <w:sz w:val="24"/>
          <w:szCs w:val="24"/>
        </w:rPr>
        <w:t xml:space="preserve"> </w:t>
      </w:r>
      <w:r w:rsidR="00553FD7" w:rsidRPr="004E27C0">
        <w:rPr>
          <w:rFonts w:cs="Times New Roman"/>
          <w:color w:val="000000" w:themeColor="text1"/>
          <w:sz w:val="24"/>
          <w:szCs w:val="24"/>
        </w:rPr>
        <w:t xml:space="preserve">The reason for this change may be that the temperature rise led to an increase in crop evaporation and it was </w:t>
      </w:r>
      <w:r w:rsidR="009C3309" w:rsidRPr="004E27C0">
        <w:rPr>
          <w:rFonts w:cs="Times New Roman"/>
          <w:color w:val="000000" w:themeColor="text1"/>
          <w:sz w:val="24"/>
          <w:szCs w:val="24"/>
        </w:rPr>
        <w:t>also possible that the raising</w:t>
      </w:r>
      <w:r w:rsidR="004D16BA" w:rsidRPr="004E27C0">
        <w:rPr>
          <w:rFonts w:cs="Times New Roman"/>
          <w:color w:val="000000" w:themeColor="text1"/>
          <w:sz w:val="24"/>
          <w:szCs w:val="24"/>
        </w:rPr>
        <w:t xml:space="preserve"> of the</w:t>
      </w:r>
      <w:r w:rsidR="00553FD7" w:rsidRPr="004E27C0">
        <w:rPr>
          <w:rFonts w:cs="Times New Roman"/>
          <w:color w:val="000000" w:themeColor="text1"/>
          <w:sz w:val="24"/>
          <w:szCs w:val="24"/>
        </w:rPr>
        <w:t xml:space="preserve"> precip</w:t>
      </w:r>
      <w:r w:rsidR="00303334" w:rsidRPr="004E27C0">
        <w:rPr>
          <w:rFonts w:cs="Times New Roman"/>
          <w:color w:val="000000" w:themeColor="text1"/>
          <w:sz w:val="24"/>
          <w:szCs w:val="24"/>
        </w:rPr>
        <w:t>itation at that time led to an in</w:t>
      </w:r>
      <w:r w:rsidR="00553FD7" w:rsidRPr="004E27C0">
        <w:rPr>
          <w:rFonts w:cs="Times New Roman"/>
          <w:color w:val="000000" w:themeColor="text1"/>
          <w:sz w:val="24"/>
          <w:szCs w:val="24"/>
        </w:rPr>
        <w:t>crease in soil water content.</w:t>
      </w:r>
      <w:r w:rsidR="00D61DA0" w:rsidRPr="004E27C0">
        <w:rPr>
          <w:rFonts w:cs="Times New Roman"/>
          <w:color w:val="000000" w:themeColor="text1"/>
          <w:sz w:val="24"/>
          <w:szCs w:val="24"/>
        </w:rPr>
        <w:t xml:space="preserve"> For </w:t>
      </w:r>
      <w:r w:rsidR="00D61DA0" w:rsidRPr="004E27C0">
        <w:rPr>
          <w:rFonts w:cs="Times New Roman"/>
          <w:color w:val="000000" w:themeColor="text1"/>
          <w:kern w:val="0"/>
          <w:sz w:val="24"/>
          <w:szCs w:val="24"/>
        </w:rPr>
        <w:t xml:space="preserve">the Savannah River Basin of Southeastern USA, </w:t>
      </w:r>
      <w:r w:rsidR="00D61DA0" w:rsidRPr="004E27C0">
        <w:rPr>
          <w:rFonts w:cs="Times New Roman"/>
          <w:color w:val="000000" w:themeColor="text1"/>
          <w:kern w:val="0"/>
          <w:sz w:val="24"/>
          <w:szCs w:val="24"/>
        </w:rPr>
        <w:fldChar w:fldCharType="begin"/>
      </w:r>
      <w:r w:rsidR="00D61DA0" w:rsidRPr="004E27C0">
        <w:rPr>
          <w:rFonts w:cs="Times New Roman"/>
          <w:color w:val="000000" w:themeColor="text1"/>
          <w:kern w:val="0"/>
          <w:sz w:val="24"/>
          <w:szCs w:val="24"/>
        </w:rPr>
        <w:instrText xml:space="preserve"> ADDIN EN.CITE &lt;EndNote&gt;&lt;Cite AuthorYear="1"&gt;&lt;Author&gt;Veettil&lt;/Author&gt;&lt;Year&gt;2018&lt;/Year&gt;&lt;RecNum&gt;4&lt;/RecNum&gt;&lt;DisplayText&gt;Veettil and Mishra (2018)&lt;/DisplayText&gt;&lt;record&gt;&lt;rec-number&gt;4&lt;/rec-number&gt;&lt;foreign-keys&gt;&lt;key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EndNote&gt;</w:instrText>
      </w:r>
      <w:r w:rsidR="00D61DA0" w:rsidRPr="004E27C0">
        <w:rPr>
          <w:rFonts w:cs="Times New Roman"/>
          <w:color w:val="000000" w:themeColor="text1"/>
          <w:kern w:val="0"/>
          <w:sz w:val="24"/>
          <w:szCs w:val="24"/>
        </w:rPr>
        <w:fldChar w:fldCharType="separate"/>
      </w:r>
      <w:r w:rsidR="00D61DA0" w:rsidRPr="004E27C0">
        <w:rPr>
          <w:rFonts w:cs="Times New Roman"/>
          <w:noProof/>
          <w:color w:val="000000" w:themeColor="text1"/>
          <w:kern w:val="0"/>
          <w:sz w:val="24"/>
          <w:szCs w:val="24"/>
        </w:rPr>
        <w:t>Veettil and Mishra (2018)</w:t>
      </w:r>
      <w:r w:rsidR="00D61DA0" w:rsidRPr="004E27C0">
        <w:rPr>
          <w:rFonts w:cs="Times New Roman"/>
          <w:color w:val="000000" w:themeColor="text1"/>
          <w:kern w:val="0"/>
          <w:sz w:val="24"/>
          <w:szCs w:val="24"/>
        </w:rPr>
        <w:fldChar w:fldCharType="end"/>
      </w:r>
      <w:r w:rsidR="00D61DA0" w:rsidRPr="004E27C0">
        <w:rPr>
          <w:rFonts w:cs="Times New Roman"/>
          <w:color w:val="000000" w:themeColor="text1"/>
          <w:kern w:val="0"/>
          <w:sz w:val="24"/>
          <w:szCs w:val="24"/>
        </w:rPr>
        <w:t xml:space="preserve"> </w:t>
      </w:r>
      <w:r w:rsidR="00D61DA0" w:rsidRPr="004E27C0">
        <w:rPr>
          <w:rFonts w:cs="Times New Roman"/>
          <w:color w:val="000000" w:themeColor="text1"/>
          <w:sz w:val="24"/>
          <w:szCs w:val="24"/>
        </w:rPr>
        <w:t xml:space="preserve">argued that the </w:t>
      </w:r>
      <w:r w:rsidR="004D16BA" w:rsidRPr="004E27C0">
        <w:rPr>
          <w:rFonts w:cs="Times New Roman"/>
          <w:color w:val="000000" w:themeColor="text1"/>
          <w:sz w:val="24"/>
          <w:szCs w:val="24"/>
        </w:rPr>
        <w:t>changes of</w:t>
      </w:r>
      <w:r w:rsidR="0068374C" w:rsidRPr="004E27C0">
        <w:rPr>
          <w:rFonts w:cs="Times New Roman"/>
          <w:color w:val="000000" w:themeColor="text1"/>
          <w:sz w:val="24"/>
          <w:szCs w:val="24"/>
        </w:rPr>
        <w:t xml:space="preserve"> climate </w:t>
      </w:r>
      <w:r w:rsidR="0068374C" w:rsidRPr="004E27C0">
        <w:rPr>
          <w:rFonts w:cs="Times New Roman"/>
          <w:color w:val="000000" w:themeColor="text1"/>
          <w:sz w:val="24"/>
          <w:szCs w:val="24"/>
        </w:rPr>
        <w:lastRenderedPageBreak/>
        <w:t>change patterns had a greater impact</w:t>
      </w:r>
      <w:r w:rsidR="005A2728" w:rsidRPr="004E27C0">
        <w:rPr>
          <w:rFonts w:cs="Times New Roman"/>
          <w:color w:val="000000" w:themeColor="text1"/>
          <w:sz w:val="24"/>
          <w:szCs w:val="24"/>
        </w:rPr>
        <w:t xml:space="preserve"> on</w:t>
      </w:r>
      <w:r w:rsidR="0068374C" w:rsidRPr="004E27C0">
        <w:rPr>
          <w:rFonts w:cs="Times New Roman"/>
          <w:color w:val="000000" w:themeColor="text1"/>
          <w:sz w:val="24"/>
          <w:szCs w:val="24"/>
        </w:rPr>
        <w:t xml:space="preserve"> GW</w:t>
      </w:r>
      <w:r w:rsidR="00A24A83" w:rsidRPr="004E27C0">
        <w:rPr>
          <w:rFonts w:cs="Times New Roman"/>
          <w:color w:val="000000" w:themeColor="text1"/>
          <w:sz w:val="24"/>
          <w:szCs w:val="24"/>
        </w:rPr>
        <w:t>.</w:t>
      </w:r>
      <w:r w:rsidR="005A2728" w:rsidRPr="004E27C0">
        <w:rPr>
          <w:rFonts w:cs="Times New Roman"/>
          <w:color w:val="000000" w:themeColor="text1"/>
          <w:sz w:val="24"/>
          <w:szCs w:val="24"/>
        </w:rPr>
        <w:t xml:space="preserve"> </w:t>
      </w:r>
      <w:r w:rsidR="00A24A83" w:rsidRPr="004E27C0">
        <w:rPr>
          <w:color w:val="000000" w:themeColor="text1"/>
          <w:sz w:val="24"/>
          <w:szCs w:val="24"/>
        </w:rPr>
        <w:t>Compared with XRB, it showed that different watersheds had</w:t>
      </w:r>
      <w:r w:rsidR="00230485" w:rsidRPr="004E27C0">
        <w:rPr>
          <w:color w:val="000000" w:themeColor="text1"/>
          <w:sz w:val="24"/>
          <w:szCs w:val="24"/>
        </w:rPr>
        <w:t xml:space="preserve"> </w:t>
      </w:r>
      <w:r w:rsidR="00A24A83" w:rsidRPr="004E27C0">
        <w:rPr>
          <w:color w:val="000000" w:themeColor="text1"/>
          <w:sz w:val="24"/>
          <w:szCs w:val="24"/>
        </w:rPr>
        <w:t>different impacts on GW</w:t>
      </w:r>
      <w:r w:rsidR="00230485" w:rsidRPr="004E27C0">
        <w:rPr>
          <w:color w:val="000000" w:themeColor="text1"/>
          <w:sz w:val="24"/>
          <w:szCs w:val="24"/>
        </w:rPr>
        <w:t>.</w:t>
      </w:r>
    </w:p>
    <w:p w14:paraId="2699A379" w14:textId="0B5D5E8A" w:rsidR="0017441E" w:rsidRPr="004E27C0" w:rsidRDefault="008E1C01" w:rsidP="001105DE">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Under future land use and climate scenar</w:t>
      </w:r>
      <w:r w:rsidR="00F611A0" w:rsidRPr="004E27C0">
        <w:rPr>
          <w:rFonts w:cs="Times New Roman"/>
          <w:color w:val="000000" w:themeColor="text1"/>
          <w:sz w:val="24"/>
          <w:szCs w:val="24"/>
        </w:rPr>
        <w:t>ios</w:t>
      </w:r>
      <w:r w:rsidR="00F128FD" w:rsidRPr="004E27C0">
        <w:rPr>
          <w:rFonts w:cs="Times New Roman"/>
          <w:color w:val="000000" w:themeColor="text1"/>
          <w:sz w:val="24"/>
          <w:szCs w:val="24"/>
        </w:rPr>
        <w:t xml:space="preserve"> </w:t>
      </w:r>
      <w:r w:rsidR="00F40F2F" w:rsidRPr="004E27C0">
        <w:rPr>
          <w:rFonts w:cs="Times New Roman"/>
          <w:color w:val="000000" w:themeColor="text1"/>
          <w:sz w:val="24"/>
          <w:szCs w:val="24"/>
        </w:rPr>
        <w:t>(Fig. 4</w:t>
      </w:r>
      <w:r w:rsidR="00F128FD" w:rsidRPr="004E27C0">
        <w:rPr>
          <w:rFonts w:cs="Times New Roman"/>
          <w:color w:val="000000" w:themeColor="text1"/>
          <w:sz w:val="24"/>
          <w:szCs w:val="24"/>
        </w:rPr>
        <w:t>c)</w:t>
      </w:r>
      <w:r w:rsidR="00F611A0" w:rsidRPr="004E27C0">
        <w:rPr>
          <w:rFonts w:cs="Times New Roman"/>
          <w:color w:val="000000" w:themeColor="text1"/>
          <w:sz w:val="24"/>
          <w:szCs w:val="24"/>
        </w:rPr>
        <w:t>, the reduction of GW</w:t>
      </w:r>
      <w:r w:rsidRPr="004E27C0">
        <w:rPr>
          <w:rFonts w:cs="Times New Roman"/>
          <w:color w:val="000000" w:themeColor="text1"/>
          <w:sz w:val="24"/>
          <w:szCs w:val="24"/>
        </w:rPr>
        <w:t xml:space="preserve"> wa</w:t>
      </w:r>
      <w:r w:rsidR="0030337D" w:rsidRPr="004E27C0">
        <w:rPr>
          <w:rFonts w:cs="Times New Roman"/>
          <w:color w:val="000000" w:themeColor="text1"/>
          <w:sz w:val="24"/>
          <w:szCs w:val="24"/>
        </w:rPr>
        <w:t>s mai</w:t>
      </w:r>
      <w:r w:rsidR="002B2FED" w:rsidRPr="004E27C0">
        <w:rPr>
          <w:rFonts w:cs="Times New Roman"/>
          <w:color w:val="000000" w:themeColor="text1"/>
          <w:sz w:val="24"/>
          <w:szCs w:val="24"/>
        </w:rPr>
        <w:t>nly distributed in Changsha and Xiangtan</w:t>
      </w:r>
      <w:r w:rsidR="00A42856" w:rsidRPr="004E27C0">
        <w:rPr>
          <w:rFonts w:cs="Times New Roman"/>
          <w:color w:val="000000" w:themeColor="text1"/>
          <w:sz w:val="24"/>
          <w:szCs w:val="24"/>
        </w:rPr>
        <w:t xml:space="preserve"> in the lower reach</w:t>
      </w:r>
      <w:r w:rsidR="0030337D" w:rsidRPr="004E27C0">
        <w:rPr>
          <w:rFonts w:cs="Times New Roman"/>
          <w:color w:val="000000" w:themeColor="text1"/>
          <w:sz w:val="24"/>
          <w:szCs w:val="24"/>
        </w:rPr>
        <w:t>.</w:t>
      </w:r>
      <w:r w:rsidR="005D18E0" w:rsidRPr="004E27C0">
        <w:rPr>
          <w:rFonts w:cs="Times New Roman"/>
          <w:color w:val="000000" w:themeColor="text1"/>
          <w:sz w:val="24"/>
          <w:szCs w:val="24"/>
        </w:rPr>
        <w:t xml:space="preserve"> The increase wa</w:t>
      </w:r>
      <w:r w:rsidRPr="004E27C0">
        <w:rPr>
          <w:rFonts w:cs="Times New Roman"/>
          <w:color w:val="000000" w:themeColor="text1"/>
          <w:sz w:val="24"/>
          <w:szCs w:val="24"/>
        </w:rPr>
        <w:t>s</w:t>
      </w:r>
      <w:r w:rsidR="0030337D" w:rsidRPr="004E27C0">
        <w:rPr>
          <w:rFonts w:cs="Times New Roman"/>
          <w:color w:val="000000" w:themeColor="text1"/>
          <w:sz w:val="24"/>
          <w:szCs w:val="24"/>
        </w:rPr>
        <w:t xml:space="preserve"> mainly dist</w:t>
      </w:r>
      <w:r w:rsidR="004132E7" w:rsidRPr="004E27C0">
        <w:rPr>
          <w:rFonts w:cs="Times New Roman"/>
          <w:color w:val="000000" w:themeColor="text1"/>
          <w:sz w:val="24"/>
          <w:szCs w:val="24"/>
        </w:rPr>
        <w:t xml:space="preserve">ributed in </w:t>
      </w:r>
      <w:proofErr w:type="spellStart"/>
      <w:r w:rsidR="004132E7" w:rsidRPr="004E27C0">
        <w:rPr>
          <w:rFonts w:cs="Times New Roman"/>
          <w:color w:val="000000" w:themeColor="text1"/>
          <w:sz w:val="24"/>
          <w:szCs w:val="24"/>
        </w:rPr>
        <w:t>Xiangxiang</w:t>
      </w:r>
      <w:proofErr w:type="spellEnd"/>
      <w:r w:rsidR="004132E7" w:rsidRPr="004E27C0">
        <w:rPr>
          <w:rFonts w:cs="Times New Roman"/>
          <w:color w:val="000000" w:themeColor="text1"/>
          <w:sz w:val="24"/>
          <w:szCs w:val="24"/>
        </w:rPr>
        <w:t xml:space="preserve">, </w:t>
      </w:r>
      <w:proofErr w:type="spellStart"/>
      <w:r w:rsidR="004132E7" w:rsidRPr="004E27C0">
        <w:rPr>
          <w:rFonts w:cs="Times New Roman"/>
          <w:color w:val="000000" w:themeColor="text1"/>
          <w:sz w:val="24"/>
          <w:szCs w:val="24"/>
        </w:rPr>
        <w:t>Liuyang</w:t>
      </w:r>
      <w:proofErr w:type="spellEnd"/>
      <w:r w:rsidR="004132E7" w:rsidRPr="004E27C0">
        <w:rPr>
          <w:rFonts w:cs="Times New Roman"/>
          <w:color w:val="000000" w:themeColor="text1"/>
          <w:sz w:val="24"/>
          <w:szCs w:val="24"/>
        </w:rPr>
        <w:t xml:space="preserve"> </w:t>
      </w:r>
      <w:r w:rsidR="0030337D" w:rsidRPr="004E27C0">
        <w:rPr>
          <w:rFonts w:cs="Times New Roman"/>
          <w:color w:val="000000" w:themeColor="text1"/>
          <w:sz w:val="24"/>
          <w:szCs w:val="24"/>
        </w:rPr>
        <w:t xml:space="preserve">and </w:t>
      </w:r>
      <w:proofErr w:type="spellStart"/>
      <w:r w:rsidR="0030337D" w:rsidRPr="004E27C0">
        <w:rPr>
          <w:rFonts w:cs="Times New Roman"/>
          <w:color w:val="000000" w:themeColor="text1"/>
          <w:sz w:val="24"/>
          <w:szCs w:val="24"/>
        </w:rPr>
        <w:t>Pingxiang</w:t>
      </w:r>
      <w:proofErr w:type="spellEnd"/>
      <w:r w:rsidRPr="004E27C0">
        <w:rPr>
          <w:rFonts w:cs="Times New Roman"/>
          <w:color w:val="000000" w:themeColor="text1"/>
          <w:sz w:val="24"/>
          <w:szCs w:val="24"/>
        </w:rPr>
        <w:t xml:space="preserve"> in the </w:t>
      </w:r>
      <w:r w:rsidR="00A42856" w:rsidRPr="004E27C0">
        <w:rPr>
          <w:rFonts w:cs="Times New Roman"/>
          <w:color w:val="000000" w:themeColor="text1"/>
          <w:sz w:val="24"/>
          <w:szCs w:val="24"/>
        </w:rPr>
        <w:t>lower reach</w:t>
      </w:r>
      <w:r w:rsidR="0030337D" w:rsidRPr="004E27C0">
        <w:rPr>
          <w:rFonts w:cs="Times New Roman"/>
          <w:color w:val="000000" w:themeColor="text1"/>
          <w:sz w:val="24"/>
          <w:szCs w:val="24"/>
        </w:rPr>
        <w:t>.</w:t>
      </w:r>
      <w:r w:rsidR="00080AFC" w:rsidRPr="004E27C0">
        <w:rPr>
          <w:rFonts w:cs="Times New Roman"/>
          <w:color w:val="000000" w:themeColor="text1"/>
          <w:sz w:val="24"/>
          <w:szCs w:val="24"/>
        </w:rPr>
        <w:t xml:space="preserve"> </w:t>
      </w:r>
      <w:r w:rsidR="00B9576C" w:rsidRPr="004E27C0">
        <w:rPr>
          <w:rFonts w:cs="Times New Roman"/>
          <w:color w:val="000000" w:themeColor="text1"/>
          <w:sz w:val="24"/>
          <w:szCs w:val="24"/>
        </w:rPr>
        <w:t>For instance</w:t>
      </w:r>
      <w:r w:rsidR="00CD3E19" w:rsidRPr="004E27C0">
        <w:rPr>
          <w:rFonts w:cs="Times New Roman"/>
          <w:color w:val="000000" w:themeColor="text1"/>
          <w:sz w:val="24"/>
          <w:szCs w:val="24"/>
        </w:rPr>
        <w:t xml:space="preserve">, in </w:t>
      </w:r>
      <w:proofErr w:type="spellStart"/>
      <w:r w:rsidR="00CD3E19" w:rsidRPr="004E27C0">
        <w:rPr>
          <w:rFonts w:cs="Times New Roman"/>
          <w:color w:val="000000" w:themeColor="text1"/>
          <w:sz w:val="24"/>
          <w:szCs w:val="24"/>
        </w:rPr>
        <w:t>Xiangxiang</w:t>
      </w:r>
      <w:proofErr w:type="spellEnd"/>
      <w:r w:rsidR="00CD3E19" w:rsidRPr="004E27C0">
        <w:rPr>
          <w:rFonts w:cs="Times New Roman"/>
          <w:color w:val="000000" w:themeColor="text1"/>
          <w:sz w:val="24"/>
          <w:szCs w:val="24"/>
        </w:rPr>
        <w:t>, the GW</w:t>
      </w:r>
      <w:r w:rsidR="008048B4" w:rsidRPr="004E27C0">
        <w:rPr>
          <w:rFonts w:cs="Times New Roman"/>
          <w:color w:val="000000" w:themeColor="text1"/>
          <w:sz w:val="24"/>
          <w:szCs w:val="24"/>
        </w:rPr>
        <w:t xml:space="preserve"> increased 32mm and 163mm</w:t>
      </w:r>
      <w:r w:rsidR="00B9576C" w:rsidRPr="004E27C0">
        <w:rPr>
          <w:rFonts w:cs="Times New Roman"/>
          <w:color w:val="000000" w:themeColor="text1"/>
          <w:sz w:val="24"/>
          <w:szCs w:val="24"/>
        </w:rPr>
        <w:t xml:space="preserve"> under </w:t>
      </w:r>
      <w:r w:rsidR="0078377B" w:rsidRPr="004E27C0">
        <w:rPr>
          <w:rFonts w:cs="Times New Roman"/>
          <w:color w:val="000000" w:themeColor="text1"/>
          <w:sz w:val="24"/>
          <w:szCs w:val="24"/>
        </w:rPr>
        <w:t>land-</w:t>
      </w:r>
      <w:r w:rsidR="0017441E" w:rsidRPr="004E27C0">
        <w:rPr>
          <w:rFonts w:cs="Times New Roman"/>
          <w:color w:val="000000" w:themeColor="text1"/>
          <w:sz w:val="24"/>
          <w:szCs w:val="24"/>
        </w:rPr>
        <w:t xml:space="preserve">use change scenario and climate </w:t>
      </w:r>
      <w:r w:rsidR="00894A73" w:rsidRPr="004E27C0">
        <w:rPr>
          <w:rFonts w:cs="Times New Roman"/>
          <w:color w:val="000000" w:themeColor="text1"/>
          <w:sz w:val="24"/>
          <w:szCs w:val="24"/>
        </w:rPr>
        <w:t>variability</w:t>
      </w:r>
      <w:r w:rsidR="0017441E" w:rsidRPr="004E27C0">
        <w:rPr>
          <w:rFonts w:cs="Times New Roman"/>
          <w:color w:val="000000" w:themeColor="text1"/>
          <w:sz w:val="24"/>
          <w:szCs w:val="24"/>
        </w:rPr>
        <w:t xml:space="preserve"> scenario</w:t>
      </w:r>
      <w:r w:rsidR="00C87FD9" w:rsidRPr="004E27C0">
        <w:rPr>
          <w:rFonts w:cs="Times New Roman"/>
          <w:color w:val="000000" w:themeColor="text1"/>
          <w:sz w:val="24"/>
          <w:szCs w:val="24"/>
        </w:rPr>
        <w:t>, respectively, while</w:t>
      </w:r>
      <w:r w:rsidR="008048B4" w:rsidRPr="004E27C0">
        <w:rPr>
          <w:rFonts w:cs="Times New Roman"/>
          <w:color w:val="000000" w:themeColor="text1"/>
          <w:sz w:val="24"/>
          <w:szCs w:val="24"/>
        </w:rPr>
        <w:t xml:space="preserve"> </w:t>
      </w:r>
      <w:r w:rsidR="00C87FD9" w:rsidRPr="004E27C0">
        <w:rPr>
          <w:rFonts w:cs="Times New Roman"/>
          <w:color w:val="000000" w:themeColor="text1"/>
          <w:sz w:val="24"/>
          <w:szCs w:val="24"/>
        </w:rPr>
        <w:t xml:space="preserve">the </w:t>
      </w:r>
      <w:r w:rsidR="0043237E" w:rsidRPr="004E27C0">
        <w:rPr>
          <w:rFonts w:cs="Times New Roman"/>
          <w:color w:val="000000" w:themeColor="text1"/>
          <w:sz w:val="24"/>
          <w:szCs w:val="24"/>
        </w:rPr>
        <w:t>GW</w:t>
      </w:r>
      <w:r w:rsidR="008048B4" w:rsidRPr="004E27C0">
        <w:rPr>
          <w:rFonts w:cs="Times New Roman"/>
          <w:color w:val="000000" w:themeColor="text1"/>
          <w:sz w:val="24"/>
          <w:szCs w:val="24"/>
        </w:rPr>
        <w:t xml:space="preserve"> increased by 186mm</w:t>
      </w:r>
      <w:r w:rsidR="0017441E" w:rsidRPr="004E27C0">
        <w:rPr>
          <w:rFonts w:cs="Times New Roman"/>
          <w:color w:val="000000" w:themeColor="text1"/>
          <w:sz w:val="24"/>
          <w:szCs w:val="24"/>
        </w:rPr>
        <w:t xml:space="preserve"> in the future land use and climate scenario</w:t>
      </w:r>
      <w:r w:rsidR="00176E0B" w:rsidRPr="004E27C0">
        <w:rPr>
          <w:rFonts w:cs="Times New Roman"/>
          <w:color w:val="000000" w:themeColor="text1"/>
          <w:sz w:val="24"/>
          <w:szCs w:val="24"/>
        </w:rPr>
        <w:t xml:space="preserve">. It </w:t>
      </w:r>
      <w:r w:rsidR="0078377B" w:rsidRPr="004E27C0">
        <w:rPr>
          <w:rFonts w:cs="Times New Roman"/>
          <w:color w:val="000000" w:themeColor="text1"/>
          <w:sz w:val="24"/>
          <w:szCs w:val="24"/>
        </w:rPr>
        <w:t>might</w:t>
      </w:r>
      <w:r w:rsidR="008048B4" w:rsidRPr="004E27C0">
        <w:rPr>
          <w:rFonts w:cs="Times New Roman"/>
          <w:color w:val="000000" w:themeColor="text1"/>
          <w:sz w:val="24"/>
          <w:szCs w:val="24"/>
        </w:rPr>
        <w:t xml:space="preserve"> be the comprehensive influence of crop evaporation and precipitation. </w:t>
      </w:r>
      <w:r w:rsidR="0017441E" w:rsidRPr="004E27C0">
        <w:rPr>
          <w:rFonts w:cs="Times New Roman"/>
          <w:color w:val="000000" w:themeColor="text1"/>
          <w:sz w:val="24"/>
          <w:szCs w:val="24"/>
        </w:rPr>
        <w:t>Land us</w:t>
      </w:r>
      <w:r w:rsidR="005F22C8" w:rsidRPr="004E27C0">
        <w:rPr>
          <w:rFonts w:cs="Times New Roman"/>
          <w:color w:val="000000" w:themeColor="text1"/>
          <w:sz w:val="24"/>
          <w:szCs w:val="24"/>
        </w:rPr>
        <w:t>e and climate changes</w:t>
      </w:r>
      <w:r w:rsidR="0017441E" w:rsidRPr="004E27C0">
        <w:rPr>
          <w:rFonts w:cs="Times New Roman"/>
          <w:color w:val="000000" w:themeColor="text1"/>
          <w:sz w:val="24"/>
          <w:szCs w:val="24"/>
        </w:rPr>
        <w:t xml:space="preserve"> were not a simple synergistic effect on </w:t>
      </w:r>
      <w:r w:rsidR="0043237E" w:rsidRPr="004E27C0">
        <w:rPr>
          <w:rFonts w:cs="Times New Roman"/>
          <w:color w:val="000000" w:themeColor="text1"/>
          <w:sz w:val="24"/>
          <w:szCs w:val="24"/>
        </w:rPr>
        <w:t>GW</w:t>
      </w:r>
      <w:r w:rsidR="0017441E" w:rsidRPr="004E27C0">
        <w:rPr>
          <w:rFonts w:cs="Times New Roman"/>
          <w:color w:val="000000" w:themeColor="text1"/>
          <w:sz w:val="24"/>
          <w:szCs w:val="24"/>
        </w:rPr>
        <w:t xml:space="preserve"> changes, </w:t>
      </w:r>
      <w:r w:rsidR="001105DE" w:rsidRPr="004E27C0">
        <w:rPr>
          <w:rFonts w:cs="Times New Roman"/>
          <w:color w:val="000000" w:themeColor="text1"/>
          <w:sz w:val="24"/>
          <w:szCs w:val="24"/>
        </w:rPr>
        <w:t xml:space="preserve">which may be the combined effects of urban land, agriculture, precipitation, and temperature </w:t>
      </w:r>
      <w:r w:rsidR="0017441E" w:rsidRPr="004E27C0">
        <w:rPr>
          <w:rFonts w:cs="Times New Roman"/>
          <w:color w:val="000000" w:themeColor="text1"/>
          <w:sz w:val="24"/>
          <w:szCs w:val="24"/>
        </w:rPr>
        <w:fldChar w:fldCharType="begin"/>
      </w:r>
      <w:r w:rsidR="004B48C4" w:rsidRPr="004E27C0">
        <w:rPr>
          <w:rFonts w:cs="Times New Roman"/>
          <w:color w:val="000000" w:themeColor="text1"/>
          <w:sz w:val="24"/>
          <w:szCs w:val="24"/>
        </w:rPr>
        <w:instrText xml:space="preserve"> ADDIN EN.CITE &lt;EndNote&gt;&lt;Cite&gt;&lt;Author&gt;Veettil&lt;/Author&gt;&lt;Year&gt;2018&lt;/Year&gt;&lt;RecNum&gt;4&lt;/RecNum&gt;&lt;DisplayText&gt;(Veettil and Mishra, 2018; Wang et al., 2015)&lt;/DisplayText&gt;&lt;record&gt;&lt;rec-number&gt;4&lt;/rec-number&gt;&lt;foreign-keys&gt;&lt;key app="EN" db-id="5awrdes5x9wsfae0r9pv5xfltxv09er9pxw9" timestamp="1553355904"&gt;4&lt;/key&gt;&lt;key app="ENWeb" db-id=""&gt;0&lt;/key&gt;&lt;/foreign-keys&gt;&lt;ref-type name="Journal Article"&gt;17&lt;/ref-type&gt;&lt;contributors&gt;&lt;authors&gt;&lt;author&gt;Veettil, Anoop Valiya&lt;/author&gt;&lt;author&gt;Mishra, Ashok K.&lt;/author&gt;&lt;/authors&gt;&lt;/contributors&gt;&lt;titles&gt;&lt;title&gt;Potential influence of climate and anthropogenic variables on water security using blue and green water scarcity, Falkenmark index, and freshwater provision indicator&lt;/title&gt;&lt;secondary-title&gt;J. Environ. Manag&lt;/secondary-title&gt;&lt;/titles&gt;&lt;periodical&gt;&lt;full-title&gt;J. Environ. Manag&lt;/full-title&gt;&lt;/periodical&gt;&lt;pages&gt;346-362&lt;/pages&gt;&lt;volume&gt;228&lt;/volume&gt;&lt;section&gt;346&lt;/section&gt;&lt;dates&gt;&lt;year&gt;2018&lt;/year&gt;&lt;/dates&gt;&lt;isbn&gt;03014797&lt;/isbn&gt;&lt;urls&gt;&lt;/urls&gt;&lt;electronic-resource-num&gt;10.1016/j.jenvman.2018.09.012&lt;/electronic-resource-num&gt;&lt;/record&gt;&lt;/Cite&gt;&lt;Cite&gt;&lt;Author&gt;Wang&lt;/Author&gt;&lt;Year&gt;2015&lt;/Year&gt;&lt;RecNum&gt;68&lt;/RecNum&gt;&lt;record&gt;&lt;rec-number&gt;68&lt;/rec-number&gt;&lt;foreign-keys&gt;&lt;key app="EN" db-id="5awrdes5x9wsfae0r9pv5xfltxv09er9pxw9" timestamp="1559998893"&gt;68&lt;/key&gt;&lt;/foreign-keys&gt;&lt;ref-type name="Journal Article"&gt;17&lt;/ref-type&gt;&lt;contributors&gt;&lt;authors&gt;&lt;author&gt;Wang, Ruoyu&lt;/author&gt;&lt;author&gt;Kalin, Latif&lt;/author&gt;&lt;author&gt;Kuang, Wenhui&lt;/author&gt;&lt;author&gt;Tian, Hanqin&lt;/author&gt;&lt;/authors&gt;&lt;/contributors&gt;&lt;titles&gt;&lt;title&gt;Individual and Combined Effects of Land Use/Cover and Climate Change on Wolf Bay Watershed Streamflow in Southern Alabama&lt;/title&gt;&lt;secondary-title&gt;Hydrol. Process&lt;/secondary-title&gt;&lt;/titles&gt;&lt;periodical&gt;&lt;full-title&gt;Hydrol. Process&lt;/full-title&gt;&lt;/periodical&gt;&lt;pages&gt;5530-5546&lt;/pages&gt;&lt;volume&gt;28&lt;/volume&gt;&lt;number&gt;22&lt;/number&gt;&lt;dates&gt;&lt;year&gt;2015&lt;/year&gt;&lt;/dates&gt;&lt;urls&gt;&lt;/urls&gt;&lt;/record&gt;&lt;/Cite&gt;&lt;/EndNote&gt;</w:instrText>
      </w:r>
      <w:r w:rsidR="0017441E" w:rsidRPr="004E27C0">
        <w:rPr>
          <w:rFonts w:cs="Times New Roman"/>
          <w:color w:val="000000" w:themeColor="text1"/>
          <w:sz w:val="24"/>
          <w:szCs w:val="24"/>
        </w:rPr>
        <w:fldChar w:fldCharType="separate"/>
      </w:r>
      <w:r w:rsidR="004B48C4" w:rsidRPr="004E27C0">
        <w:rPr>
          <w:rFonts w:cs="Times New Roman"/>
          <w:noProof/>
          <w:color w:val="000000" w:themeColor="text1"/>
          <w:sz w:val="24"/>
          <w:szCs w:val="24"/>
        </w:rPr>
        <w:t>(Veettil and Mishra, 2018; Wang et al., 2015)</w:t>
      </w:r>
      <w:r w:rsidR="0017441E" w:rsidRPr="004E27C0">
        <w:rPr>
          <w:rFonts w:cs="Times New Roman"/>
          <w:color w:val="000000" w:themeColor="text1"/>
          <w:sz w:val="24"/>
          <w:szCs w:val="24"/>
        </w:rPr>
        <w:fldChar w:fldCharType="end"/>
      </w:r>
      <w:r w:rsidR="0017441E" w:rsidRPr="004E27C0">
        <w:rPr>
          <w:rFonts w:cs="Times New Roman"/>
          <w:color w:val="000000" w:themeColor="text1"/>
          <w:sz w:val="24"/>
          <w:szCs w:val="24"/>
        </w:rPr>
        <w:t>.</w:t>
      </w:r>
    </w:p>
    <w:p w14:paraId="6921F1A4" w14:textId="206F7E7E" w:rsidR="00707E4B" w:rsidRPr="004E27C0" w:rsidRDefault="00707E4B" w:rsidP="0097155B">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 xml:space="preserve">In this paper, the effects of three scenarios on the spatial distribution of </w:t>
      </w:r>
      <w:r w:rsidR="00DD3FEC" w:rsidRPr="004E27C0">
        <w:rPr>
          <w:rFonts w:cs="Times New Roman"/>
          <w:color w:val="000000" w:themeColor="text1"/>
          <w:sz w:val="24"/>
          <w:szCs w:val="24"/>
        </w:rPr>
        <w:t>GW-scarcity</w:t>
      </w:r>
      <w:r w:rsidRPr="004E27C0">
        <w:rPr>
          <w:rFonts w:cs="Times New Roman"/>
          <w:color w:val="000000" w:themeColor="text1"/>
          <w:sz w:val="24"/>
          <w:szCs w:val="24"/>
        </w:rPr>
        <w:t xml:space="preserve"> were analyzed (</w:t>
      </w:r>
      <w:r w:rsidR="00F40F2F" w:rsidRPr="004E27C0">
        <w:rPr>
          <w:rFonts w:cs="Times New Roman"/>
          <w:color w:val="000000" w:themeColor="text1"/>
          <w:sz w:val="24"/>
          <w:szCs w:val="24"/>
        </w:rPr>
        <w:t>Fig. 4</w:t>
      </w:r>
      <w:r w:rsidRPr="004E27C0">
        <w:rPr>
          <w:rFonts w:cs="Times New Roman"/>
          <w:color w:val="000000" w:themeColor="text1"/>
          <w:sz w:val="24"/>
          <w:szCs w:val="24"/>
        </w:rPr>
        <w:t>).</w:t>
      </w:r>
      <w:bookmarkStart w:id="429" w:name="OLE_LINK391"/>
      <w:bookmarkStart w:id="430" w:name="OLE_LINK392"/>
      <w:bookmarkStart w:id="431" w:name="OLE_LINK375"/>
      <w:bookmarkStart w:id="432" w:name="OLE_LINK376"/>
      <w:bookmarkStart w:id="433" w:name="OLE_LINK394"/>
      <w:r w:rsidRPr="004E27C0">
        <w:rPr>
          <w:rFonts w:cs="Times New Roman"/>
          <w:color w:val="000000" w:themeColor="text1"/>
          <w:sz w:val="24"/>
          <w:szCs w:val="24"/>
        </w:rPr>
        <w:t xml:space="preserve"> </w:t>
      </w:r>
      <w:r w:rsidR="00283253" w:rsidRPr="004E27C0">
        <w:rPr>
          <w:rFonts w:cs="Times New Roman"/>
          <w:color w:val="000000" w:themeColor="text1"/>
          <w:sz w:val="24"/>
          <w:szCs w:val="24"/>
        </w:rPr>
        <w:t xml:space="preserve">The </w:t>
      </w:r>
      <w:r w:rsidRPr="004E27C0">
        <w:rPr>
          <w:rFonts w:cs="Times New Roman"/>
          <w:color w:val="000000" w:themeColor="text1"/>
          <w:sz w:val="24"/>
          <w:szCs w:val="24"/>
        </w:rPr>
        <w:t xml:space="preserve">change in </w:t>
      </w:r>
      <w:r w:rsidR="00DD3FEC" w:rsidRPr="004E27C0">
        <w:rPr>
          <w:rFonts w:cs="Times New Roman"/>
          <w:color w:val="000000" w:themeColor="text1"/>
          <w:sz w:val="24"/>
          <w:szCs w:val="24"/>
        </w:rPr>
        <w:t>GW-scarcity</w:t>
      </w:r>
      <w:r w:rsidRPr="004E27C0">
        <w:rPr>
          <w:rFonts w:cs="Times New Roman"/>
          <w:color w:val="000000" w:themeColor="text1"/>
          <w:sz w:val="24"/>
          <w:szCs w:val="24"/>
        </w:rPr>
        <w:t xml:space="preserve"> was relatively small, which was lower than the change in </w:t>
      </w:r>
      <w:r w:rsidR="00DD3FEC" w:rsidRPr="004E27C0">
        <w:rPr>
          <w:rFonts w:cs="Times New Roman"/>
          <w:color w:val="000000" w:themeColor="text1"/>
          <w:sz w:val="24"/>
          <w:szCs w:val="24"/>
        </w:rPr>
        <w:t>BW-</w:t>
      </w:r>
      <w:r w:rsidRPr="004E27C0">
        <w:rPr>
          <w:rFonts w:cs="Times New Roman"/>
          <w:color w:val="000000" w:themeColor="text1"/>
          <w:sz w:val="24"/>
          <w:szCs w:val="24"/>
        </w:rPr>
        <w:t xml:space="preserve">scarcity. </w:t>
      </w:r>
      <w:bookmarkStart w:id="434" w:name="OLE_LINK372"/>
      <w:bookmarkStart w:id="435" w:name="OLE_LINK373"/>
      <w:bookmarkStart w:id="436" w:name="OLE_LINK374"/>
      <w:bookmarkEnd w:id="429"/>
      <w:bookmarkEnd w:id="430"/>
      <w:bookmarkEnd w:id="431"/>
      <w:bookmarkEnd w:id="432"/>
      <w:bookmarkEnd w:id="433"/>
      <w:r w:rsidR="0072536C" w:rsidRPr="004E27C0">
        <w:rPr>
          <w:rFonts w:cs="Times New Roman"/>
          <w:color w:val="000000" w:themeColor="text1"/>
          <w:sz w:val="24"/>
          <w:szCs w:val="24"/>
        </w:rPr>
        <w:t xml:space="preserve">Under the land-use change scenario </w:t>
      </w:r>
      <w:r w:rsidR="00F40F2F" w:rsidRPr="004E27C0">
        <w:rPr>
          <w:rFonts w:cs="Times New Roman"/>
          <w:color w:val="000000" w:themeColor="text1"/>
          <w:sz w:val="24"/>
          <w:szCs w:val="24"/>
        </w:rPr>
        <w:t>(Fig. 4</w:t>
      </w:r>
      <w:r w:rsidR="001B37D4" w:rsidRPr="004E27C0">
        <w:rPr>
          <w:rFonts w:cs="Times New Roman"/>
          <w:color w:val="000000" w:themeColor="text1"/>
          <w:sz w:val="24"/>
          <w:szCs w:val="24"/>
        </w:rPr>
        <w:t>d)</w:t>
      </w:r>
      <w:r w:rsidR="00B44653" w:rsidRPr="004E27C0">
        <w:rPr>
          <w:rFonts w:cs="Times New Roman"/>
          <w:color w:val="000000" w:themeColor="text1"/>
          <w:sz w:val="24"/>
          <w:szCs w:val="24"/>
        </w:rPr>
        <w:t>,</w:t>
      </w:r>
      <w:r w:rsidR="00825CE2" w:rsidRPr="004E27C0">
        <w:rPr>
          <w:rFonts w:cs="Times New Roman"/>
          <w:color w:val="000000" w:themeColor="text1"/>
          <w:sz w:val="24"/>
          <w:szCs w:val="24"/>
        </w:rPr>
        <w:t xml:space="preserve"> t</w:t>
      </w:r>
      <w:r w:rsidR="00283253" w:rsidRPr="004E27C0">
        <w:rPr>
          <w:rFonts w:cs="Times New Roman"/>
          <w:color w:val="000000" w:themeColor="text1"/>
          <w:sz w:val="24"/>
          <w:szCs w:val="24"/>
        </w:rPr>
        <w:t>he decrease</w:t>
      </w:r>
      <w:r w:rsidR="00DD3FEC" w:rsidRPr="004E27C0">
        <w:rPr>
          <w:rFonts w:cs="Times New Roman"/>
          <w:color w:val="000000" w:themeColor="text1"/>
          <w:sz w:val="24"/>
          <w:szCs w:val="24"/>
        </w:rPr>
        <w:t xml:space="preserve"> of </w:t>
      </w:r>
      <w:r w:rsidR="00A1662B" w:rsidRPr="004E27C0">
        <w:rPr>
          <w:rFonts w:cs="Times New Roman"/>
          <w:color w:val="000000" w:themeColor="text1"/>
          <w:sz w:val="24"/>
          <w:szCs w:val="24"/>
        </w:rPr>
        <w:t>G</w:t>
      </w:r>
      <w:r w:rsidR="00DD3FEC" w:rsidRPr="004E27C0">
        <w:rPr>
          <w:rFonts w:cs="Times New Roman"/>
          <w:color w:val="000000" w:themeColor="text1"/>
          <w:sz w:val="24"/>
          <w:szCs w:val="24"/>
        </w:rPr>
        <w:t>W-</w:t>
      </w:r>
      <w:r w:rsidR="00825CE2" w:rsidRPr="004E27C0">
        <w:rPr>
          <w:rFonts w:cs="Times New Roman"/>
          <w:color w:val="000000" w:themeColor="text1"/>
          <w:sz w:val="24"/>
          <w:szCs w:val="24"/>
        </w:rPr>
        <w:t>scarcity</w:t>
      </w:r>
      <w:r w:rsidR="00283253" w:rsidRPr="004E27C0">
        <w:rPr>
          <w:rFonts w:cs="Times New Roman"/>
          <w:color w:val="000000" w:themeColor="text1"/>
          <w:sz w:val="24"/>
          <w:szCs w:val="24"/>
        </w:rPr>
        <w:t xml:space="preserve"> was mainly distributed in </w:t>
      </w:r>
      <w:proofErr w:type="spellStart"/>
      <w:r w:rsidR="00825CE2" w:rsidRPr="004E27C0">
        <w:rPr>
          <w:rFonts w:cs="Times New Roman"/>
          <w:color w:val="000000" w:themeColor="text1"/>
          <w:sz w:val="24"/>
          <w:szCs w:val="24"/>
        </w:rPr>
        <w:t>Guanyang</w:t>
      </w:r>
      <w:proofErr w:type="spellEnd"/>
      <w:r w:rsidR="00825CE2" w:rsidRPr="004E27C0">
        <w:rPr>
          <w:rFonts w:cs="Times New Roman"/>
          <w:color w:val="000000" w:themeColor="text1"/>
          <w:sz w:val="24"/>
          <w:szCs w:val="24"/>
        </w:rPr>
        <w:t xml:space="preserve"> and </w:t>
      </w:r>
      <w:proofErr w:type="spellStart"/>
      <w:r w:rsidR="00825CE2" w:rsidRPr="004E27C0">
        <w:rPr>
          <w:rFonts w:cs="Times New Roman"/>
          <w:color w:val="000000" w:themeColor="text1"/>
          <w:sz w:val="24"/>
          <w:szCs w:val="24"/>
        </w:rPr>
        <w:t>Jianghua</w:t>
      </w:r>
      <w:proofErr w:type="spellEnd"/>
      <w:r w:rsidR="00825CE2" w:rsidRPr="004E27C0">
        <w:rPr>
          <w:rFonts w:cs="Times New Roman"/>
          <w:color w:val="000000" w:themeColor="text1"/>
          <w:sz w:val="24"/>
          <w:szCs w:val="24"/>
        </w:rPr>
        <w:t xml:space="preserve"> in the upper</w:t>
      </w:r>
      <w:r w:rsidR="00A42856" w:rsidRPr="004E27C0">
        <w:rPr>
          <w:rFonts w:cs="Times New Roman"/>
          <w:color w:val="000000" w:themeColor="text1"/>
          <w:sz w:val="24"/>
          <w:szCs w:val="24"/>
        </w:rPr>
        <w:t xml:space="preserve"> reach</w:t>
      </w:r>
      <w:r w:rsidR="00283253" w:rsidRPr="004E27C0">
        <w:rPr>
          <w:rFonts w:cs="Times New Roman"/>
          <w:color w:val="000000" w:themeColor="text1"/>
          <w:sz w:val="24"/>
          <w:szCs w:val="24"/>
        </w:rPr>
        <w:t>. The increase</w:t>
      </w:r>
      <w:r w:rsidR="007512D1" w:rsidRPr="004E27C0">
        <w:rPr>
          <w:rFonts w:cs="Times New Roman"/>
          <w:color w:val="000000" w:themeColor="text1"/>
          <w:sz w:val="24"/>
          <w:szCs w:val="24"/>
        </w:rPr>
        <w:t xml:space="preserve"> of </w:t>
      </w:r>
      <w:r w:rsidR="00A1662B" w:rsidRPr="004E27C0">
        <w:rPr>
          <w:rFonts w:cs="Times New Roman"/>
          <w:color w:val="000000" w:themeColor="text1"/>
          <w:sz w:val="24"/>
          <w:szCs w:val="24"/>
        </w:rPr>
        <w:t>GW-scarcity</w:t>
      </w:r>
      <w:r w:rsidR="00283253" w:rsidRPr="004E27C0">
        <w:rPr>
          <w:rFonts w:cs="Times New Roman"/>
          <w:color w:val="000000" w:themeColor="text1"/>
          <w:sz w:val="24"/>
          <w:szCs w:val="24"/>
        </w:rPr>
        <w:t xml:space="preserve"> was mainly distributed in </w:t>
      </w:r>
      <w:r w:rsidR="002B2FED" w:rsidRPr="004E27C0">
        <w:rPr>
          <w:rFonts w:cs="Times New Roman"/>
          <w:color w:val="000000" w:themeColor="text1"/>
          <w:sz w:val="24"/>
          <w:szCs w:val="24"/>
        </w:rPr>
        <w:t>Changsha</w:t>
      </w:r>
      <w:r w:rsidR="00825CE2" w:rsidRPr="004E27C0">
        <w:rPr>
          <w:rFonts w:cs="Times New Roman"/>
          <w:color w:val="000000" w:themeColor="text1"/>
          <w:sz w:val="24"/>
          <w:szCs w:val="24"/>
        </w:rPr>
        <w:t xml:space="preserve"> and Xiangtan</w:t>
      </w:r>
      <w:r w:rsidR="00A42856" w:rsidRPr="004E27C0">
        <w:rPr>
          <w:rFonts w:cs="Times New Roman"/>
          <w:color w:val="000000" w:themeColor="text1"/>
          <w:sz w:val="24"/>
          <w:szCs w:val="24"/>
        </w:rPr>
        <w:t xml:space="preserve"> in the lower reach</w:t>
      </w:r>
      <w:r w:rsidR="00825CE2" w:rsidRPr="004E27C0">
        <w:rPr>
          <w:rFonts w:cs="Times New Roman"/>
          <w:color w:val="000000" w:themeColor="text1"/>
          <w:sz w:val="24"/>
          <w:szCs w:val="24"/>
        </w:rPr>
        <w:t xml:space="preserve">, </w:t>
      </w:r>
      <w:r w:rsidR="00605AB7" w:rsidRPr="004E27C0">
        <w:rPr>
          <w:rFonts w:cs="Times New Roman"/>
          <w:color w:val="000000" w:themeColor="text1"/>
          <w:sz w:val="24"/>
          <w:szCs w:val="24"/>
        </w:rPr>
        <w:t xml:space="preserve">and </w:t>
      </w:r>
      <w:proofErr w:type="spellStart"/>
      <w:r w:rsidR="00605AB7" w:rsidRPr="004E27C0">
        <w:rPr>
          <w:rFonts w:cs="Times New Roman"/>
          <w:color w:val="000000" w:themeColor="text1"/>
          <w:sz w:val="24"/>
          <w:szCs w:val="24"/>
        </w:rPr>
        <w:t>Shaodong</w:t>
      </w:r>
      <w:proofErr w:type="spellEnd"/>
      <w:r w:rsidR="00605AB7" w:rsidRPr="004E27C0">
        <w:rPr>
          <w:rFonts w:cs="Times New Roman"/>
          <w:color w:val="000000" w:themeColor="text1"/>
          <w:sz w:val="24"/>
          <w:szCs w:val="24"/>
        </w:rPr>
        <w:t>,</w:t>
      </w:r>
      <w:r w:rsidR="00825CE2" w:rsidRPr="004E27C0">
        <w:rPr>
          <w:rFonts w:cs="Times New Roman"/>
          <w:color w:val="000000" w:themeColor="text1"/>
          <w:sz w:val="24"/>
          <w:szCs w:val="24"/>
        </w:rPr>
        <w:t xml:space="preserve"> Hengyang in the middle</w:t>
      </w:r>
      <w:r w:rsidR="00A42856" w:rsidRPr="004E27C0">
        <w:rPr>
          <w:rFonts w:cs="Times New Roman"/>
          <w:color w:val="000000" w:themeColor="text1"/>
          <w:sz w:val="24"/>
          <w:szCs w:val="24"/>
        </w:rPr>
        <w:t xml:space="preserve"> reach</w:t>
      </w:r>
      <w:r w:rsidR="00283253" w:rsidRPr="004E27C0">
        <w:rPr>
          <w:rFonts w:cs="Times New Roman"/>
          <w:color w:val="000000" w:themeColor="text1"/>
          <w:sz w:val="24"/>
          <w:szCs w:val="24"/>
        </w:rPr>
        <w:t>.</w:t>
      </w:r>
      <w:r w:rsidR="008D1C32" w:rsidRPr="004E27C0">
        <w:rPr>
          <w:rFonts w:cs="Times New Roman"/>
          <w:color w:val="000000" w:themeColor="text1"/>
          <w:sz w:val="24"/>
          <w:szCs w:val="24"/>
        </w:rPr>
        <w:t xml:space="preserve"> </w:t>
      </w:r>
      <w:r w:rsidRPr="004E27C0">
        <w:rPr>
          <w:rFonts w:cs="Times New Roman"/>
          <w:color w:val="000000" w:themeColor="text1"/>
          <w:sz w:val="24"/>
          <w:szCs w:val="24"/>
        </w:rPr>
        <w:t xml:space="preserve">The </w:t>
      </w:r>
      <w:r w:rsidR="00A1662B" w:rsidRPr="004E27C0">
        <w:rPr>
          <w:rFonts w:cs="Times New Roman"/>
          <w:color w:val="000000" w:themeColor="text1"/>
          <w:sz w:val="24"/>
          <w:szCs w:val="24"/>
        </w:rPr>
        <w:t>GW-scarcity</w:t>
      </w:r>
      <w:r w:rsidR="002B2FED" w:rsidRPr="004E27C0">
        <w:rPr>
          <w:rFonts w:cs="Times New Roman"/>
          <w:color w:val="000000" w:themeColor="text1"/>
          <w:sz w:val="24"/>
          <w:szCs w:val="24"/>
        </w:rPr>
        <w:t xml:space="preserve"> of Changsha</w:t>
      </w:r>
      <w:r w:rsidR="00283253" w:rsidRPr="004E27C0">
        <w:rPr>
          <w:rFonts w:cs="Times New Roman"/>
          <w:color w:val="000000" w:themeColor="text1"/>
          <w:sz w:val="24"/>
          <w:szCs w:val="24"/>
        </w:rPr>
        <w:t xml:space="preserve"> and Xiangtan</w:t>
      </w:r>
      <w:r w:rsidRPr="004E27C0">
        <w:rPr>
          <w:rFonts w:cs="Times New Roman"/>
          <w:color w:val="000000" w:themeColor="text1"/>
          <w:sz w:val="24"/>
          <w:szCs w:val="24"/>
        </w:rPr>
        <w:t xml:space="preserve"> increased by</w:t>
      </w:r>
      <w:r w:rsidR="00283253" w:rsidRPr="004E27C0">
        <w:rPr>
          <w:rFonts w:cs="Times New Roman"/>
          <w:color w:val="000000" w:themeColor="text1"/>
          <w:sz w:val="24"/>
          <w:szCs w:val="24"/>
        </w:rPr>
        <w:t xml:space="preserve"> 18.38% and </w:t>
      </w:r>
      <w:r w:rsidR="00E871A6" w:rsidRPr="004E27C0">
        <w:rPr>
          <w:rFonts w:cs="Times New Roman"/>
          <w:color w:val="000000" w:themeColor="text1"/>
          <w:sz w:val="24"/>
          <w:szCs w:val="24"/>
        </w:rPr>
        <w:t xml:space="preserve">15.36%, </w:t>
      </w:r>
      <w:r w:rsidR="00283253" w:rsidRPr="004E27C0">
        <w:rPr>
          <w:rFonts w:cs="Times New Roman"/>
          <w:color w:val="000000" w:themeColor="text1"/>
          <w:sz w:val="24"/>
          <w:szCs w:val="24"/>
        </w:rPr>
        <w:t>respectively</w:t>
      </w:r>
      <w:r w:rsidRPr="004E27C0">
        <w:rPr>
          <w:rFonts w:cs="Times New Roman"/>
          <w:color w:val="000000" w:themeColor="text1"/>
          <w:sz w:val="24"/>
          <w:szCs w:val="24"/>
        </w:rPr>
        <w:t>. This was d</w:t>
      </w:r>
      <w:r w:rsidR="009861B3" w:rsidRPr="004E27C0">
        <w:rPr>
          <w:rFonts w:cs="Times New Roman"/>
          <w:color w:val="000000" w:themeColor="text1"/>
          <w:sz w:val="24"/>
          <w:szCs w:val="24"/>
        </w:rPr>
        <w:t>ue to the increase in urban land</w:t>
      </w:r>
      <w:r w:rsidR="00651657" w:rsidRPr="004E27C0">
        <w:rPr>
          <w:rFonts w:cs="Times New Roman"/>
          <w:color w:val="000000" w:themeColor="text1"/>
          <w:sz w:val="24"/>
          <w:szCs w:val="24"/>
        </w:rPr>
        <w:t xml:space="preserve"> and the decrease of agricultural land</w:t>
      </w:r>
      <w:r w:rsidRPr="004E27C0">
        <w:rPr>
          <w:rFonts w:cs="Times New Roman"/>
          <w:color w:val="000000" w:themeColor="text1"/>
          <w:sz w:val="24"/>
          <w:szCs w:val="24"/>
        </w:rPr>
        <w:t>, resulting in the decrease of the green water availability.</w:t>
      </w:r>
      <w:r w:rsidRPr="004E27C0">
        <w:rPr>
          <w:rFonts w:cs="Times New Roman"/>
          <w:color w:val="000000" w:themeColor="text1"/>
        </w:rPr>
        <w:t xml:space="preserve"> </w:t>
      </w:r>
      <w:bookmarkStart w:id="437" w:name="OLE_LINK401"/>
      <w:bookmarkStart w:id="438" w:name="OLE_LINK400"/>
      <w:bookmarkStart w:id="439" w:name="OLE_LINK402"/>
      <w:bookmarkStart w:id="440" w:name="OLE_LINK277"/>
      <w:bookmarkStart w:id="441" w:name="OLE_LINK278"/>
      <w:bookmarkEnd w:id="434"/>
      <w:bookmarkEnd w:id="435"/>
      <w:bookmarkEnd w:id="436"/>
      <w:r w:rsidR="001B37D4" w:rsidRPr="004E27C0">
        <w:rPr>
          <w:rFonts w:cs="Times New Roman"/>
          <w:color w:val="000000" w:themeColor="text1"/>
          <w:sz w:val="24"/>
          <w:szCs w:val="24"/>
        </w:rPr>
        <w:t xml:space="preserve">Under the climate </w:t>
      </w:r>
      <w:r w:rsidR="00894A73" w:rsidRPr="004E27C0">
        <w:rPr>
          <w:rFonts w:cs="Times New Roman"/>
          <w:color w:val="000000" w:themeColor="text1"/>
          <w:sz w:val="24"/>
          <w:szCs w:val="24"/>
        </w:rPr>
        <w:t>variability</w:t>
      </w:r>
      <w:r w:rsidR="001B37D4" w:rsidRPr="004E27C0">
        <w:rPr>
          <w:rFonts w:cs="Times New Roman"/>
          <w:color w:val="000000" w:themeColor="text1"/>
          <w:sz w:val="24"/>
          <w:szCs w:val="24"/>
        </w:rPr>
        <w:t xml:space="preserve"> scenario </w:t>
      </w:r>
      <w:r w:rsidR="00F40F2F" w:rsidRPr="004E27C0">
        <w:rPr>
          <w:rFonts w:cs="Times New Roman"/>
          <w:color w:val="000000" w:themeColor="text1"/>
          <w:sz w:val="24"/>
          <w:szCs w:val="24"/>
        </w:rPr>
        <w:t>(Fig. 4</w:t>
      </w:r>
      <w:r w:rsidR="001B37D4" w:rsidRPr="004E27C0">
        <w:rPr>
          <w:rFonts w:cs="Times New Roman"/>
          <w:color w:val="000000" w:themeColor="text1"/>
          <w:sz w:val="24"/>
          <w:szCs w:val="24"/>
        </w:rPr>
        <w:t>e)</w:t>
      </w:r>
      <w:r w:rsidRPr="004E27C0">
        <w:rPr>
          <w:rFonts w:cs="Times New Roman"/>
          <w:color w:val="000000" w:themeColor="text1"/>
          <w:sz w:val="24"/>
          <w:szCs w:val="24"/>
        </w:rPr>
        <w:t xml:space="preserve">, </w:t>
      </w:r>
      <w:bookmarkStart w:id="442" w:name="OLE_LINK279"/>
      <w:bookmarkStart w:id="443" w:name="OLE_LINK280"/>
      <w:r w:rsidRPr="004E27C0">
        <w:rPr>
          <w:rFonts w:cs="Times New Roman"/>
          <w:color w:val="000000" w:themeColor="text1"/>
          <w:sz w:val="24"/>
          <w:szCs w:val="24"/>
        </w:rPr>
        <w:t xml:space="preserve">the </w:t>
      </w:r>
      <w:r w:rsidR="00306BA8" w:rsidRPr="004E27C0">
        <w:rPr>
          <w:rFonts w:cs="Times New Roman"/>
          <w:color w:val="000000" w:themeColor="text1"/>
          <w:sz w:val="24"/>
          <w:szCs w:val="24"/>
        </w:rPr>
        <w:t>GW-scarcity</w:t>
      </w:r>
      <w:r w:rsidR="00CA1D55" w:rsidRPr="004E27C0">
        <w:rPr>
          <w:rFonts w:cs="Times New Roman"/>
          <w:color w:val="000000" w:themeColor="text1"/>
          <w:sz w:val="24"/>
          <w:szCs w:val="24"/>
        </w:rPr>
        <w:t xml:space="preserve"> change</w:t>
      </w:r>
      <w:r w:rsidRPr="004E27C0">
        <w:rPr>
          <w:rFonts w:cs="Times New Roman"/>
          <w:color w:val="000000" w:themeColor="text1"/>
          <w:sz w:val="24"/>
          <w:szCs w:val="24"/>
        </w:rPr>
        <w:t xml:space="preserve"> in most of the counties located in the lower and upper reaches was relatively high compared to other areas.</w:t>
      </w:r>
      <w:bookmarkStart w:id="444" w:name="OLE_LINK399"/>
      <w:bookmarkStart w:id="445" w:name="OLE_LINK398"/>
      <w:bookmarkEnd w:id="442"/>
      <w:bookmarkEnd w:id="443"/>
      <w:r w:rsidRPr="004E27C0">
        <w:rPr>
          <w:rFonts w:cs="Times New Roman"/>
          <w:color w:val="000000" w:themeColor="text1"/>
          <w:sz w:val="24"/>
          <w:szCs w:val="24"/>
        </w:rPr>
        <w:t xml:space="preserve"> </w:t>
      </w:r>
      <w:bookmarkEnd w:id="437"/>
      <w:bookmarkEnd w:id="438"/>
      <w:bookmarkEnd w:id="439"/>
      <w:bookmarkEnd w:id="444"/>
      <w:bookmarkEnd w:id="445"/>
      <w:r w:rsidR="00FD74FF" w:rsidRPr="004E27C0">
        <w:rPr>
          <w:rFonts w:cs="Times New Roman"/>
          <w:color w:val="000000" w:themeColor="text1"/>
          <w:sz w:val="24"/>
          <w:szCs w:val="24"/>
        </w:rPr>
        <w:t xml:space="preserve">For instance, the </w:t>
      </w:r>
      <w:r w:rsidR="00A41AC6" w:rsidRPr="004E27C0">
        <w:rPr>
          <w:rFonts w:cs="Times New Roman"/>
          <w:color w:val="000000" w:themeColor="text1"/>
          <w:sz w:val="24"/>
          <w:szCs w:val="24"/>
        </w:rPr>
        <w:t>GW-</w:t>
      </w:r>
      <w:r w:rsidR="00FD74FF" w:rsidRPr="004E27C0">
        <w:rPr>
          <w:rFonts w:cs="Times New Roman"/>
          <w:color w:val="000000" w:themeColor="text1"/>
          <w:sz w:val="24"/>
          <w:szCs w:val="24"/>
        </w:rPr>
        <w:t xml:space="preserve">scarcity in Xiangtan and </w:t>
      </w:r>
      <w:proofErr w:type="spellStart"/>
      <w:r w:rsidR="00FD74FF" w:rsidRPr="004E27C0">
        <w:rPr>
          <w:rFonts w:cs="Times New Roman"/>
          <w:color w:val="000000" w:themeColor="text1"/>
          <w:sz w:val="24"/>
          <w:szCs w:val="24"/>
        </w:rPr>
        <w:lastRenderedPageBreak/>
        <w:t>Jianghua</w:t>
      </w:r>
      <w:proofErr w:type="spellEnd"/>
      <w:r w:rsidR="00FD74FF" w:rsidRPr="004E27C0">
        <w:rPr>
          <w:rFonts w:cs="Times New Roman"/>
          <w:color w:val="000000" w:themeColor="text1"/>
          <w:sz w:val="24"/>
          <w:szCs w:val="24"/>
        </w:rPr>
        <w:t xml:space="preserve"> increased by 8.64% and 5.98%, respectively.</w:t>
      </w:r>
      <w:bookmarkStart w:id="446" w:name="OLE_LINK851"/>
      <w:bookmarkStart w:id="447" w:name="OLE_LINK852"/>
      <w:bookmarkStart w:id="448" w:name="OLE_LINK853"/>
      <w:bookmarkStart w:id="449" w:name="OLE_LINK854"/>
      <w:bookmarkStart w:id="450" w:name="OLE_LINK855"/>
      <w:bookmarkStart w:id="451" w:name="OLE_LINK856"/>
      <w:bookmarkEnd w:id="440"/>
      <w:bookmarkEnd w:id="441"/>
      <w:r w:rsidR="00FD74FF" w:rsidRPr="004E27C0">
        <w:rPr>
          <w:rFonts w:cs="Times New Roman"/>
          <w:color w:val="000000" w:themeColor="text1"/>
          <w:sz w:val="24"/>
          <w:szCs w:val="24"/>
        </w:rPr>
        <w:t xml:space="preserve"> The </w:t>
      </w:r>
      <w:r w:rsidR="005F7992" w:rsidRPr="004E27C0">
        <w:rPr>
          <w:rFonts w:cs="Times New Roman"/>
          <w:color w:val="000000" w:themeColor="text1"/>
          <w:sz w:val="24"/>
          <w:szCs w:val="24"/>
        </w:rPr>
        <w:t xml:space="preserve">main reason may be that the reduction in </w:t>
      </w:r>
      <w:r w:rsidR="00F3084E" w:rsidRPr="004E27C0">
        <w:rPr>
          <w:rFonts w:cs="Times New Roman"/>
          <w:color w:val="000000" w:themeColor="text1"/>
          <w:sz w:val="24"/>
          <w:szCs w:val="24"/>
        </w:rPr>
        <w:t>precipitation decreased</w:t>
      </w:r>
      <w:r w:rsidR="005F7992" w:rsidRPr="004E27C0">
        <w:rPr>
          <w:rFonts w:cs="Times New Roman"/>
          <w:color w:val="000000" w:themeColor="text1"/>
          <w:sz w:val="24"/>
          <w:szCs w:val="24"/>
        </w:rPr>
        <w:t xml:space="preserve"> the soil water content. </w:t>
      </w:r>
      <w:r w:rsidR="00651657" w:rsidRPr="004E27C0">
        <w:rPr>
          <w:rFonts w:cs="Times New Roman"/>
          <w:color w:val="000000" w:themeColor="text1"/>
          <w:sz w:val="24"/>
          <w:szCs w:val="24"/>
        </w:rPr>
        <w:t xml:space="preserve">Referring to Fig. </w:t>
      </w:r>
      <w:r w:rsidR="00F40F2F" w:rsidRPr="004E27C0">
        <w:rPr>
          <w:rFonts w:cs="Times New Roman"/>
          <w:color w:val="000000" w:themeColor="text1"/>
          <w:sz w:val="24"/>
          <w:szCs w:val="24"/>
        </w:rPr>
        <w:t>4</w:t>
      </w:r>
      <w:r w:rsidR="00651657" w:rsidRPr="004E27C0">
        <w:rPr>
          <w:rFonts w:cs="Times New Roman"/>
          <w:color w:val="000000" w:themeColor="text1"/>
          <w:sz w:val="24"/>
          <w:szCs w:val="24"/>
        </w:rPr>
        <w:t>d</w:t>
      </w:r>
      <w:r w:rsidR="001A1158" w:rsidRPr="004E27C0">
        <w:rPr>
          <w:rFonts w:cs="Times New Roman"/>
          <w:color w:val="000000" w:themeColor="text1"/>
          <w:sz w:val="24"/>
          <w:szCs w:val="24"/>
        </w:rPr>
        <w:t xml:space="preserve"> and</w:t>
      </w:r>
      <w:r w:rsidR="00F40F2F" w:rsidRPr="004E27C0">
        <w:rPr>
          <w:rFonts w:cs="Times New Roman"/>
          <w:color w:val="000000" w:themeColor="text1"/>
          <w:sz w:val="24"/>
          <w:szCs w:val="24"/>
        </w:rPr>
        <w:t xml:space="preserve"> 4</w:t>
      </w:r>
      <w:r w:rsidR="00651657" w:rsidRPr="004E27C0">
        <w:rPr>
          <w:rFonts w:cs="Times New Roman"/>
          <w:color w:val="000000" w:themeColor="text1"/>
          <w:sz w:val="24"/>
          <w:szCs w:val="24"/>
        </w:rPr>
        <w:t>e</w:t>
      </w:r>
      <w:r w:rsidR="00030D0A" w:rsidRPr="004E27C0">
        <w:rPr>
          <w:rFonts w:cs="Times New Roman"/>
          <w:color w:val="000000" w:themeColor="text1"/>
          <w:sz w:val="24"/>
          <w:szCs w:val="24"/>
        </w:rPr>
        <w:t>,</w:t>
      </w:r>
      <w:r w:rsidR="00651657" w:rsidRPr="004E27C0">
        <w:rPr>
          <w:rFonts w:cs="Times New Roman"/>
          <w:color w:val="000000" w:themeColor="text1"/>
          <w:sz w:val="24"/>
          <w:szCs w:val="24"/>
        </w:rPr>
        <w:t xml:space="preserve"> the spatial variation of </w:t>
      </w:r>
      <w:r w:rsidR="00B722C7" w:rsidRPr="004E27C0">
        <w:rPr>
          <w:rFonts w:cs="Times New Roman"/>
          <w:color w:val="000000" w:themeColor="text1"/>
          <w:sz w:val="24"/>
          <w:szCs w:val="24"/>
        </w:rPr>
        <w:t>GW-scarcity</w:t>
      </w:r>
      <w:r w:rsidR="00651657" w:rsidRPr="004E27C0">
        <w:rPr>
          <w:rFonts w:cs="Times New Roman"/>
          <w:color w:val="000000" w:themeColor="text1"/>
          <w:sz w:val="24"/>
          <w:szCs w:val="24"/>
        </w:rPr>
        <w:t xml:space="preserve"> was relatively flat</w:t>
      </w:r>
      <w:r w:rsidR="00030D0A" w:rsidRPr="004E27C0">
        <w:rPr>
          <w:rFonts w:cs="Times New Roman"/>
          <w:color w:val="000000" w:themeColor="text1"/>
          <w:sz w:val="24"/>
          <w:szCs w:val="24"/>
        </w:rPr>
        <w:t xml:space="preserve"> </w:t>
      </w:r>
      <w:r w:rsidR="00F40F2F" w:rsidRPr="004E27C0">
        <w:rPr>
          <w:rFonts w:cs="Times New Roman"/>
          <w:color w:val="000000" w:themeColor="text1"/>
          <w:sz w:val="24"/>
          <w:szCs w:val="24"/>
        </w:rPr>
        <w:t>(Fig. 4</w:t>
      </w:r>
      <w:r w:rsidR="00030D0A" w:rsidRPr="004E27C0">
        <w:rPr>
          <w:rFonts w:cs="Times New Roman"/>
          <w:color w:val="000000" w:themeColor="text1"/>
          <w:sz w:val="24"/>
          <w:szCs w:val="24"/>
        </w:rPr>
        <w:t>f)</w:t>
      </w:r>
      <w:r w:rsidR="00651657" w:rsidRPr="004E27C0">
        <w:rPr>
          <w:rFonts w:cs="Times New Roman"/>
          <w:color w:val="000000" w:themeColor="text1"/>
          <w:sz w:val="24"/>
          <w:szCs w:val="24"/>
        </w:rPr>
        <w:t>.</w:t>
      </w:r>
      <w:r w:rsidR="000408C1" w:rsidRPr="004E27C0">
        <w:rPr>
          <w:rFonts w:cs="Times New Roman"/>
          <w:color w:val="000000" w:themeColor="text1"/>
          <w:sz w:val="24"/>
          <w:szCs w:val="24"/>
        </w:rPr>
        <w:t xml:space="preserve"> Accordingly</w:t>
      </w:r>
      <w:r w:rsidR="00651657" w:rsidRPr="004E27C0">
        <w:rPr>
          <w:rFonts w:cs="Times New Roman"/>
          <w:color w:val="000000" w:themeColor="text1"/>
          <w:sz w:val="24"/>
          <w:szCs w:val="24"/>
        </w:rPr>
        <w:t>,</w:t>
      </w:r>
      <w:r w:rsidR="00651657" w:rsidRPr="004E27C0">
        <w:rPr>
          <w:rFonts w:cs="Times New Roman"/>
          <w:color w:val="000000" w:themeColor="text1"/>
        </w:rPr>
        <w:t xml:space="preserve"> </w:t>
      </w:r>
      <w:r w:rsidR="00651657" w:rsidRPr="004E27C0">
        <w:rPr>
          <w:rFonts w:cs="Times New Roman"/>
          <w:color w:val="000000" w:themeColor="text1"/>
          <w:sz w:val="24"/>
          <w:szCs w:val="24"/>
        </w:rPr>
        <w:t xml:space="preserve">it could be analyzed that </w:t>
      </w:r>
      <w:r w:rsidR="003B67C8" w:rsidRPr="004E27C0">
        <w:rPr>
          <w:rFonts w:cs="Times New Roman"/>
          <w:color w:val="000000" w:themeColor="text1"/>
          <w:sz w:val="24"/>
          <w:szCs w:val="24"/>
        </w:rPr>
        <w:t>urban land, agriculture and precipitation wer</w:t>
      </w:r>
      <w:r w:rsidR="00651657" w:rsidRPr="004E27C0">
        <w:rPr>
          <w:rFonts w:cs="Times New Roman"/>
          <w:color w:val="000000" w:themeColor="text1"/>
          <w:sz w:val="24"/>
          <w:szCs w:val="24"/>
        </w:rPr>
        <w:t xml:space="preserve">e the three main environmental </w:t>
      </w:r>
      <w:r w:rsidR="00E26156" w:rsidRPr="004E27C0">
        <w:rPr>
          <w:rFonts w:cs="Times New Roman"/>
          <w:color w:val="000000" w:themeColor="text1"/>
          <w:sz w:val="24"/>
          <w:szCs w:val="24"/>
        </w:rPr>
        <w:t xml:space="preserve">factors affecting the </w:t>
      </w:r>
      <w:r w:rsidR="00133449" w:rsidRPr="004E27C0">
        <w:rPr>
          <w:rFonts w:cs="Times New Roman"/>
          <w:color w:val="000000" w:themeColor="text1"/>
          <w:sz w:val="24"/>
          <w:szCs w:val="24"/>
        </w:rPr>
        <w:t>GW-</w:t>
      </w:r>
      <w:r w:rsidR="00A1662B" w:rsidRPr="004E27C0">
        <w:rPr>
          <w:rFonts w:cs="Times New Roman"/>
          <w:color w:val="000000" w:themeColor="text1"/>
          <w:sz w:val="24"/>
          <w:szCs w:val="24"/>
        </w:rPr>
        <w:t>scarcity</w:t>
      </w:r>
      <w:r w:rsidR="00E26156" w:rsidRPr="004E27C0">
        <w:rPr>
          <w:rFonts w:cs="Times New Roman"/>
          <w:color w:val="000000" w:themeColor="text1"/>
          <w:sz w:val="24"/>
          <w:szCs w:val="24"/>
        </w:rPr>
        <w:t xml:space="preserve"> change</w:t>
      </w:r>
      <w:r w:rsidR="00651657" w:rsidRPr="004E27C0">
        <w:rPr>
          <w:rFonts w:cs="Times New Roman"/>
          <w:color w:val="000000" w:themeColor="text1"/>
          <w:sz w:val="24"/>
          <w:szCs w:val="24"/>
        </w:rPr>
        <w:t>.</w:t>
      </w:r>
      <w:bookmarkEnd w:id="446"/>
      <w:bookmarkEnd w:id="447"/>
      <w:bookmarkEnd w:id="448"/>
      <w:bookmarkEnd w:id="449"/>
      <w:bookmarkEnd w:id="450"/>
      <w:bookmarkEnd w:id="451"/>
    </w:p>
    <w:bookmarkEnd w:id="365"/>
    <w:bookmarkEnd w:id="366"/>
    <w:p w14:paraId="3876F9DD" w14:textId="5B593F1B" w:rsidR="00915B9B" w:rsidRPr="004E27C0" w:rsidRDefault="00915B9B" w:rsidP="0097155B">
      <w:pPr>
        <w:spacing w:line="480" w:lineRule="auto"/>
        <w:rPr>
          <w:rFonts w:cs="Times New Roman"/>
          <w:b/>
          <w:color w:val="000000" w:themeColor="text1"/>
          <w:sz w:val="24"/>
          <w:szCs w:val="24"/>
        </w:rPr>
      </w:pPr>
      <w:r w:rsidRPr="004E27C0">
        <w:rPr>
          <w:rFonts w:cs="Times New Roman"/>
          <w:b/>
          <w:color w:val="000000" w:themeColor="text1"/>
          <w:sz w:val="24"/>
          <w:szCs w:val="24"/>
        </w:rPr>
        <w:t xml:space="preserve">4.4 Factors affecting </w:t>
      </w:r>
      <w:r w:rsidR="007309A6" w:rsidRPr="004E27C0">
        <w:rPr>
          <w:rFonts w:cs="Times New Roman"/>
          <w:b/>
          <w:color w:val="000000" w:themeColor="text1"/>
          <w:sz w:val="24"/>
          <w:szCs w:val="24"/>
        </w:rPr>
        <w:t>blue/green water scarcity</w:t>
      </w:r>
    </w:p>
    <w:p w14:paraId="14DEAA6B" w14:textId="3940957A" w:rsidR="00915B9B" w:rsidRPr="004E27C0" w:rsidRDefault="00054244" w:rsidP="0097155B">
      <w:pPr>
        <w:autoSpaceDE w:val="0"/>
        <w:autoSpaceDN w:val="0"/>
        <w:adjustRightInd w:val="0"/>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The RDA</w:t>
      </w:r>
      <w:r w:rsidR="00D939DE" w:rsidRPr="004E27C0">
        <w:rPr>
          <w:rFonts w:cs="Times New Roman"/>
          <w:color w:val="000000" w:themeColor="text1"/>
          <w:sz w:val="24"/>
          <w:szCs w:val="24"/>
        </w:rPr>
        <w:t xml:space="preserve"> and P</w:t>
      </w:r>
      <w:r w:rsidR="005C3DF0" w:rsidRPr="004E27C0">
        <w:rPr>
          <w:rFonts w:cs="Times New Roman"/>
          <w:color w:val="000000" w:themeColor="text1"/>
          <w:sz w:val="24"/>
          <w:szCs w:val="24"/>
        </w:rPr>
        <w:t>CA</w:t>
      </w:r>
      <w:r w:rsidR="00D939DE" w:rsidRPr="004E27C0">
        <w:rPr>
          <w:rFonts w:cs="Times New Roman"/>
          <w:color w:val="000000" w:themeColor="text1"/>
          <w:sz w:val="24"/>
          <w:szCs w:val="24"/>
        </w:rPr>
        <w:t xml:space="preserve"> were used to analyze the correlation between </w:t>
      </w:r>
      <w:r w:rsidR="002041B7" w:rsidRPr="004E27C0">
        <w:rPr>
          <w:rFonts w:cs="Times New Roman"/>
          <w:color w:val="000000" w:themeColor="text1"/>
          <w:sz w:val="24"/>
          <w:szCs w:val="24"/>
        </w:rPr>
        <w:t xml:space="preserve">the </w:t>
      </w:r>
      <w:r w:rsidR="00D939DE" w:rsidRPr="004E27C0">
        <w:rPr>
          <w:rFonts w:cs="Times New Roman"/>
          <w:color w:val="000000" w:themeColor="text1"/>
          <w:sz w:val="24"/>
          <w:szCs w:val="24"/>
        </w:rPr>
        <w:t>blue/green water scarcity change and environmental factors</w:t>
      </w:r>
      <w:r w:rsidR="002041B7" w:rsidRPr="004E27C0">
        <w:rPr>
          <w:rFonts w:cs="Times New Roman"/>
          <w:color w:val="000000" w:themeColor="text1"/>
          <w:sz w:val="24"/>
          <w:szCs w:val="24"/>
        </w:rPr>
        <w:t xml:space="preserve"> </w:t>
      </w:r>
      <w:r w:rsidR="00E53C24" w:rsidRPr="004E27C0">
        <w:rPr>
          <w:rFonts w:cs="Times New Roman"/>
          <w:color w:val="000000" w:themeColor="text1"/>
          <w:sz w:val="24"/>
          <w:szCs w:val="24"/>
        </w:rPr>
        <w:t>(i.e., population, urban land, agriculture, forest, temperature and precipitation) and further determine the main environmental factors affecting the blue/green water scarcity change in each county of XRB</w:t>
      </w:r>
      <w:r w:rsidR="00E35F77" w:rsidRPr="004E27C0">
        <w:rPr>
          <w:rFonts w:cs="Times New Roman"/>
          <w:color w:val="000000" w:themeColor="text1"/>
          <w:sz w:val="24"/>
          <w:szCs w:val="24"/>
        </w:rPr>
        <w:t xml:space="preserve">. </w:t>
      </w:r>
      <w:bookmarkStart w:id="452" w:name="OLE_LINK758"/>
      <w:bookmarkStart w:id="453" w:name="OLE_LINK759"/>
      <w:bookmarkStart w:id="454" w:name="OLE_LINK760"/>
      <w:bookmarkStart w:id="455" w:name="OLE_LINK207"/>
      <w:bookmarkStart w:id="456" w:name="OLE_LINK208"/>
      <w:r w:rsidR="00216E7F" w:rsidRPr="004E27C0">
        <w:rPr>
          <w:rFonts w:cs="Times New Roman"/>
          <w:color w:val="000000" w:themeColor="text1"/>
          <w:sz w:val="24"/>
          <w:szCs w:val="24"/>
        </w:rPr>
        <w:t>For the RDA method,</w:t>
      </w:r>
      <w:r w:rsidR="00216E7F" w:rsidRPr="004E27C0">
        <w:rPr>
          <w:rFonts w:cs="Times New Roman"/>
          <w:color w:val="000000" w:themeColor="text1"/>
          <w:kern w:val="0"/>
          <w:sz w:val="24"/>
          <w:szCs w:val="24"/>
        </w:rPr>
        <w:t xml:space="preserve"> </w:t>
      </w:r>
      <w:bookmarkEnd w:id="452"/>
      <w:bookmarkEnd w:id="453"/>
      <w:bookmarkEnd w:id="454"/>
      <w:r w:rsidR="00216E7F" w:rsidRPr="004E27C0">
        <w:rPr>
          <w:rFonts w:cs="Times New Roman"/>
          <w:color w:val="000000" w:themeColor="text1"/>
          <w:sz w:val="24"/>
          <w:szCs w:val="24"/>
        </w:rPr>
        <w:t>t</w:t>
      </w:r>
      <w:r w:rsidR="009177DE" w:rsidRPr="004E27C0">
        <w:rPr>
          <w:rFonts w:cs="Times New Roman"/>
          <w:color w:val="000000" w:themeColor="text1"/>
          <w:sz w:val="24"/>
          <w:szCs w:val="24"/>
        </w:rPr>
        <w:t>he</w:t>
      </w:r>
      <w:r w:rsidR="000E0E64" w:rsidRPr="004E27C0">
        <w:rPr>
          <w:rFonts w:cs="Times New Roman"/>
          <w:color w:val="000000" w:themeColor="text1"/>
          <w:sz w:val="24"/>
          <w:szCs w:val="24"/>
        </w:rPr>
        <w:t xml:space="preserve"> characteristic values of axis 1 and axis 2 were</w:t>
      </w:r>
      <w:r w:rsidR="009177DE" w:rsidRPr="004E27C0">
        <w:rPr>
          <w:rFonts w:cs="Times New Roman"/>
          <w:color w:val="000000" w:themeColor="text1"/>
          <w:sz w:val="24"/>
          <w:szCs w:val="24"/>
        </w:rPr>
        <w:t xml:space="preserve"> 44.2% and 5.83%, respectively</w:t>
      </w:r>
      <w:r w:rsidR="00291ADF" w:rsidRPr="004E27C0">
        <w:rPr>
          <w:rFonts w:cs="Times New Roman"/>
          <w:color w:val="000000" w:themeColor="text1"/>
          <w:sz w:val="24"/>
          <w:szCs w:val="24"/>
        </w:rPr>
        <w:t xml:space="preserve"> (</w:t>
      </w:r>
      <w:r w:rsidR="00D946F2" w:rsidRPr="004E27C0">
        <w:rPr>
          <w:rFonts w:cs="Times New Roman"/>
          <w:color w:val="000000" w:themeColor="text1"/>
          <w:kern w:val="0"/>
          <w:sz w:val="24"/>
          <w:szCs w:val="24"/>
        </w:rPr>
        <w:t>Fig. 5</w:t>
      </w:r>
      <w:r w:rsidR="00291ADF" w:rsidRPr="004E27C0">
        <w:rPr>
          <w:rFonts w:cs="Times New Roman"/>
          <w:color w:val="000000" w:themeColor="text1"/>
          <w:sz w:val="24"/>
          <w:szCs w:val="24"/>
        </w:rPr>
        <w:t>)</w:t>
      </w:r>
      <w:r w:rsidR="009177DE" w:rsidRPr="004E27C0">
        <w:rPr>
          <w:rFonts w:cs="Times New Roman"/>
          <w:color w:val="000000" w:themeColor="text1"/>
          <w:sz w:val="24"/>
          <w:szCs w:val="24"/>
        </w:rPr>
        <w:t xml:space="preserve">. </w:t>
      </w:r>
      <w:bookmarkStart w:id="457" w:name="OLE_LINK215"/>
      <w:bookmarkStart w:id="458" w:name="OLE_LINK216"/>
      <w:bookmarkStart w:id="459" w:name="OLE_LINK217"/>
      <w:r w:rsidR="00B74593" w:rsidRPr="004E27C0">
        <w:rPr>
          <w:rFonts w:cs="Times New Roman"/>
          <w:color w:val="000000" w:themeColor="text1"/>
          <w:sz w:val="24"/>
          <w:szCs w:val="24"/>
        </w:rPr>
        <w:t>The explanatory variables of these two axes accounted for 50%</w:t>
      </w:r>
      <w:r w:rsidR="009177DE" w:rsidRPr="004E27C0">
        <w:rPr>
          <w:rFonts w:cs="Times New Roman"/>
          <w:color w:val="000000" w:themeColor="text1"/>
          <w:sz w:val="24"/>
          <w:szCs w:val="24"/>
        </w:rPr>
        <w:t xml:space="preserve">, </w:t>
      </w:r>
      <w:bookmarkStart w:id="460" w:name="OLE_LINK201"/>
      <w:bookmarkStart w:id="461" w:name="OLE_LINK202"/>
      <w:bookmarkEnd w:id="455"/>
      <w:bookmarkEnd w:id="456"/>
      <w:r w:rsidR="00D64002" w:rsidRPr="004E27C0">
        <w:rPr>
          <w:rFonts w:cs="Times New Roman"/>
          <w:color w:val="000000" w:themeColor="text1"/>
          <w:sz w:val="24"/>
          <w:szCs w:val="24"/>
        </w:rPr>
        <w:t xml:space="preserve">which </w:t>
      </w:r>
      <w:r w:rsidR="002041B7" w:rsidRPr="004E27C0">
        <w:rPr>
          <w:rFonts w:cs="Times New Roman"/>
          <w:color w:val="000000" w:themeColor="text1"/>
          <w:sz w:val="24"/>
          <w:szCs w:val="24"/>
        </w:rPr>
        <w:t xml:space="preserve">seven </w:t>
      </w:r>
      <w:r w:rsidR="00D64002" w:rsidRPr="004E27C0">
        <w:rPr>
          <w:rFonts w:cs="Times New Roman"/>
          <w:color w:val="000000" w:themeColor="text1"/>
          <w:sz w:val="24"/>
          <w:szCs w:val="24"/>
        </w:rPr>
        <w:t>environmental factors</w:t>
      </w:r>
      <w:r w:rsidR="002041B7" w:rsidRPr="004E27C0">
        <w:rPr>
          <w:rFonts w:cs="Times New Roman"/>
          <w:color w:val="000000" w:themeColor="text1"/>
          <w:sz w:val="24"/>
          <w:szCs w:val="24"/>
        </w:rPr>
        <w:t xml:space="preserve"> </w:t>
      </w:r>
      <w:r w:rsidR="00D64002" w:rsidRPr="004E27C0">
        <w:rPr>
          <w:rFonts w:cs="Times New Roman"/>
          <w:color w:val="000000" w:themeColor="text1"/>
          <w:sz w:val="24"/>
          <w:szCs w:val="24"/>
        </w:rPr>
        <w:t>could</w:t>
      </w:r>
      <w:r w:rsidR="009177DE" w:rsidRPr="004E27C0">
        <w:rPr>
          <w:rFonts w:cs="Times New Roman"/>
          <w:color w:val="000000" w:themeColor="text1"/>
          <w:sz w:val="24"/>
          <w:szCs w:val="24"/>
        </w:rPr>
        <w:t xml:space="preserve"> effectively explain the </w:t>
      </w:r>
      <w:r w:rsidR="00F4371F" w:rsidRPr="004E27C0">
        <w:rPr>
          <w:rFonts w:cs="Times New Roman"/>
          <w:color w:val="000000" w:themeColor="text1"/>
          <w:sz w:val="24"/>
          <w:szCs w:val="24"/>
        </w:rPr>
        <w:t xml:space="preserve">reasons for </w:t>
      </w:r>
      <w:r w:rsidR="002041B7" w:rsidRPr="004E27C0">
        <w:rPr>
          <w:rFonts w:cs="Times New Roman"/>
          <w:color w:val="000000" w:themeColor="text1"/>
          <w:sz w:val="24"/>
          <w:szCs w:val="24"/>
        </w:rPr>
        <w:t xml:space="preserve">the </w:t>
      </w:r>
      <w:r w:rsidR="00D64002" w:rsidRPr="004E27C0">
        <w:rPr>
          <w:rFonts w:cs="Times New Roman"/>
          <w:color w:val="000000" w:themeColor="text1"/>
          <w:sz w:val="24"/>
          <w:szCs w:val="24"/>
        </w:rPr>
        <w:t>blue/</w:t>
      </w:r>
      <w:r w:rsidR="009177DE" w:rsidRPr="004E27C0">
        <w:rPr>
          <w:rFonts w:cs="Times New Roman"/>
          <w:color w:val="000000" w:themeColor="text1"/>
          <w:sz w:val="24"/>
          <w:szCs w:val="24"/>
        </w:rPr>
        <w:t>green water</w:t>
      </w:r>
      <w:r w:rsidR="00D64002" w:rsidRPr="004E27C0">
        <w:rPr>
          <w:rFonts w:cs="Times New Roman"/>
          <w:color w:val="000000" w:themeColor="text1"/>
          <w:sz w:val="24"/>
          <w:szCs w:val="24"/>
        </w:rPr>
        <w:t xml:space="preserve"> scarcity change</w:t>
      </w:r>
      <w:r w:rsidR="009177DE" w:rsidRPr="004E27C0">
        <w:rPr>
          <w:rFonts w:cs="Times New Roman"/>
          <w:color w:val="000000" w:themeColor="text1"/>
          <w:sz w:val="24"/>
          <w:szCs w:val="24"/>
        </w:rPr>
        <w:t xml:space="preserve"> in 49 counties of XRB</w:t>
      </w:r>
      <w:r w:rsidR="00E53C24" w:rsidRPr="004E27C0">
        <w:rPr>
          <w:rFonts w:cs="Times New Roman"/>
          <w:color w:val="000000" w:themeColor="text1"/>
          <w:sz w:val="24"/>
          <w:szCs w:val="24"/>
        </w:rPr>
        <w:t xml:space="preserve"> </w:t>
      </w:r>
      <w:r w:rsidR="000400CD" w:rsidRPr="004E27C0">
        <w:rPr>
          <w:rFonts w:cs="Times New Roman"/>
          <w:color w:val="000000" w:themeColor="text1"/>
          <w:sz w:val="24"/>
          <w:szCs w:val="24"/>
        </w:rPr>
        <w:fldChar w:fldCharType="begin"/>
      </w:r>
      <w:r w:rsidR="004B48C4" w:rsidRPr="004E27C0">
        <w:rPr>
          <w:rFonts w:cs="Times New Roman"/>
          <w:color w:val="000000" w:themeColor="text1"/>
          <w:sz w:val="24"/>
          <w:szCs w:val="24"/>
        </w:rPr>
        <w:instrText xml:space="preserve"> ADDIN EN.CITE &lt;EndNote&gt;&lt;Cite&gt;&lt;Author&gt;Chen&lt;/Author&gt;&lt;Year&gt;2019&lt;/Year&gt;&lt;RecNum&gt;104&lt;/RecNum&gt;&lt;DisplayText&gt;(Chen et al., 2019)&lt;/DisplayText&gt;&lt;record&gt;&lt;rec-number&gt;104&lt;/rec-number&gt;&lt;foreign-keys&gt;&lt;key app="EN" db-id="5awrdes5x9wsfae0r9pv5xfltxv09er9pxw9" timestamp="1566905505"&gt;104&lt;/key&gt;&lt;/foreign-keys&gt;&lt;ref-type name="Journal Article"&gt;17&lt;/ref-type&gt;&lt;contributors&gt;&lt;authors&gt;&lt;author&gt;Chen, Bin&lt;/author&gt;&lt;author&gt;Tan, Shuduan&lt;/author&gt;&lt;author&gt;Zeng, Qingru&lt;/author&gt;&lt;author&gt;Wang, Andong&lt;/author&gt;&lt;author&gt;Zheng, Huabin&lt;/author&gt;&lt;/authors&gt;&lt;/contributors&gt;&lt;titles&gt;&lt;title&gt;Soil nutrient heterogeneity affects the accumulation and transfer of cadmium in Bermuda grass (Cynodon dactylon (L.) pers.)&lt;/title&gt;&lt;secondary-title&gt;Chemosphere&lt;/secondary-title&gt;&lt;/titles&gt;&lt;periodical&gt;&lt;full-title&gt;Chemosphere&lt;/full-title&gt;&lt;/periodical&gt;&lt;pages&gt;342-348&lt;/pages&gt;&lt;volume&gt;221&lt;/volume&gt;&lt;dates&gt;&lt;year&gt;2019&lt;/year&gt;&lt;/dates&gt;&lt;urls&gt;&lt;/urls&gt;&lt;/record&gt;&lt;/Cite&gt;&lt;/EndNote&gt;</w:instrText>
      </w:r>
      <w:r w:rsidR="000400CD" w:rsidRPr="004E27C0">
        <w:rPr>
          <w:rFonts w:cs="Times New Roman"/>
          <w:color w:val="000000" w:themeColor="text1"/>
          <w:sz w:val="24"/>
          <w:szCs w:val="24"/>
        </w:rPr>
        <w:fldChar w:fldCharType="separate"/>
      </w:r>
      <w:r w:rsidR="004B48C4" w:rsidRPr="004E27C0">
        <w:rPr>
          <w:rFonts w:cs="Times New Roman"/>
          <w:noProof/>
          <w:color w:val="000000" w:themeColor="text1"/>
          <w:sz w:val="24"/>
          <w:szCs w:val="24"/>
        </w:rPr>
        <w:t>(Chen et al., 2019)</w:t>
      </w:r>
      <w:r w:rsidR="000400CD" w:rsidRPr="004E27C0">
        <w:rPr>
          <w:rFonts w:cs="Times New Roman"/>
          <w:color w:val="000000" w:themeColor="text1"/>
          <w:sz w:val="24"/>
          <w:szCs w:val="24"/>
        </w:rPr>
        <w:fldChar w:fldCharType="end"/>
      </w:r>
      <w:r w:rsidR="009177DE" w:rsidRPr="004E27C0">
        <w:rPr>
          <w:rFonts w:cs="Times New Roman"/>
          <w:color w:val="000000" w:themeColor="text1"/>
          <w:sz w:val="24"/>
          <w:szCs w:val="24"/>
        </w:rPr>
        <w:t>.</w:t>
      </w:r>
      <w:bookmarkEnd w:id="457"/>
      <w:bookmarkEnd w:id="458"/>
      <w:bookmarkEnd w:id="459"/>
      <w:r w:rsidR="00C077E8" w:rsidRPr="004E27C0">
        <w:rPr>
          <w:rFonts w:cs="Times New Roman"/>
          <w:color w:val="000000" w:themeColor="text1"/>
        </w:rPr>
        <w:t xml:space="preserve"> </w:t>
      </w:r>
      <w:r w:rsidR="00C077E8" w:rsidRPr="004E27C0">
        <w:rPr>
          <w:rFonts w:cs="Times New Roman"/>
          <w:color w:val="000000" w:themeColor="text1"/>
          <w:sz w:val="24"/>
          <w:szCs w:val="24"/>
        </w:rPr>
        <w:t xml:space="preserve">Combined with the </w:t>
      </w:r>
      <w:r w:rsidR="00667CB6" w:rsidRPr="004E27C0">
        <w:rPr>
          <w:rFonts w:cs="Times New Roman"/>
          <w:color w:val="000000" w:themeColor="text1"/>
          <w:sz w:val="24"/>
          <w:szCs w:val="24"/>
        </w:rPr>
        <w:t>PCA</w:t>
      </w:r>
      <w:r w:rsidR="00C077E8" w:rsidRPr="004E27C0">
        <w:rPr>
          <w:rFonts w:cs="Times New Roman"/>
          <w:color w:val="000000" w:themeColor="text1"/>
          <w:sz w:val="24"/>
          <w:szCs w:val="24"/>
        </w:rPr>
        <w:t xml:space="preserve">, </w:t>
      </w:r>
      <w:r w:rsidR="001679EA" w:rsidRPr="004E27C0">
        <w:rPr>
          <w:rFonts w:cs="Times New Roman"/>
          <w:color w:val="000000" w:themeColor="text1"/>
          <w:sz w:val="24"/>
          <w:szCs w:val="24"/>
        </w:rPr>
        <w:t>Table 2</w:t>
      </w:r>
      <w:r w:rsidR="00C077E8" w:rsidRPr="004E27C0">
        <w:rPr>
          <w:rFonts w:cs="Times New Roman"/>
          <w:color w:val="000000" w:themeColor="text1"/>
          <w:sz w:val="24"/>
          <w:szCs w:val="24"/>
        </w:rPr>
        <w:t xml:space="preserve"> listed the correlation coefficients of the above eight indicators.</w:t>
      </w:r>
      <w:bookmarkEnd w:id="460"/>
      <w:bookmarkEnd w:id="461"/>
      <w:r w:rsidR="00653C37" w:rsidRPr="004E27C0">
        <w:rPr>
          <w:rFonts w:cs="Times New Roman"/>
          <w:color w:val="000000" w:themeColor="text1"/>
          <w:sz w:val="24"/>
          <w:szCs w:val="24"/>
        </w:rPr>
        <w:t xml:space="preserve"> </w:t>
      </w:r>
      <w:r w:rsidR="009C23EE" w:rsidRPr="004E27C0">
        <w:rPr>
          <w:rFonts w:cs="Times New Roman"/>
          <w:color w:val="000000" w:themeColor="text1"/>
          <w:sz w:val="24"/>
          <w:szCs w:val="24"/>
        </w:rPr>
        <w:t>The BW-</w:t>
      </w:r>
      <w:r w:rsidR="00652FA0" w:rsidRPr="004E27C0">
        <w:rPr>
          <w:rFonts w:cs="Times New Roman"/>
          <w:color w:val="000000" w:themeColor="text1"/>
          <w:sz w:val="24"/>
          <w:szCs w:val="24"/>
        </w:rPr>
        <w:t>scarcity</w:t>
      </w:r>
      <w:r w:rsidR="00915B9B" w:rsidRPr="004E27C0">
        <w:rPr>
          <w:rFonts w:cs="Times New Roman"/>
          <w:color w:val="000000" w:themeColor="text1"/>
          <w:sz w:val="24"/>
          <w:szCs w:val="24"/>
        </w:rPr>
        <w:t xml:space="preserve"> was positively correlated with precipitation</w:t>
      </w:r>
      <w:r w:rsidR="00E53C24" w:rsidRPr="004E27C0">
        <w:rPr>
          <w:rFonts w:cs="Times New Roman"/>
          <w:color w:val="000000" w:themeColor="text1"/>
          <w:sz w:val="24"/>
          <w:szCs w:val="24"/>
        </w:rPr>
        <w:t xml:space="preserve"> </w:t>
      </w:r>
      <w:r w:rsidR="00915B9B" w:rsidRPr="004E27C0">
        <w:rPr>
          <w:rFonts w:cs="Times New Roman"/>
          <w:color w:val="000000" w:themeColor="text1"/>
          <w:sz w:val="24"/>
          <w:szCs w:val="24"/>
        </w:rPr>
        <w:t>(r=0.425) and negatively correlated with population</w:t>
      </w:r>
      <w:r w:rsidR="009C23EE" w:rsidRPr="004E27C0">
        <w:rPr>
          <w:rFonts w:cs="Times New Roman"/>
          <w:color w:val="000000" w:themeColor="text1"/>
          <w:sz w:val="24"/>
          <w:szCs w:val="24"/>
        </w:rPr>
        <w:t xml:space="preserve"> (r=-0.612). The GW-</w:t>
      </w:r>
      <w:r w:rsidR="00652FA0" w:rsidRPr="004E27C0">
        <w:rPr>
          <w:rFonts w:cs="Times New Roman"/>
          <w:color w:val="000000" w:themeColor="text1"/>
          <w:sz w:val="24"/>
          <w:szCs w:val="24"/>
        </w:rPr>
        <w:t>scarcity</w:t>
      </w:r>
      <w:r w:rsidR="00915B9B" w:rsidRPr="004E27C0">
        <w:rPr>
          <w:rFonts w:cs="Times New Roman"/>
          <w:color w:val="000000" w:themeColor="text1"/>
          <w:sz w:val="24"/>
          <w:szCs w:val="24"/>
        </w:rPr>
        <w:t xml:space="preserve"> was positively correlated with agriculture</w:t>
      </w:r>
      <w:r w:rsidR="00E53C24" w:rsidRPr="004E27C0">
        <w:rPr>
          <w:rFonts w:cs="Times New Roman"/>
          <w:color w:val="000000" w:themeColor="text1"/>
          <w:sz w:val="24"/>
          <w:szCs w:val="24"/>
        </w:rPr>
        <w:t xml:space="preserve"> </w:t>
      </w:r>
      <w:r w:rsidR="00915B9B" w:rsidRPr="004E27C0">
        <w:rPr>
          <w:rFonts w:cs="Times New Roman"/>
          <w:color w:val="000000" w:themeColor="text1"/>
          <w:sz w:val="24"/>
          <w:szCs w:val="24"/>
        </w:rPr>
        <w:t>(r=0.429)</w:t>
      </w:r>
      <w:r w:rsidR="00D87AA2" w:rsidRPr="004E27C0">
        <w:rPr>
          <w:rFonts w:cs="Times New Roman"/>
          <w:color w:val="000000" w:themeColor="text1"/>
          <w:sz w:val="24"/>
          <w:szCs w:val="24"/>
        </w:rPr>
        <w:t xml:space="preserve"> and negatively correlated with urban land (r=-0.593)</w:t>
      </w:r>
      <w:r w:rsidR="00915B9B" w:rsidRPr="004E27C0">
        <w:rPr>
          <w:rFonts w:cs="Times New Roman"/>
          <w:color w:val="000000" w:themeColor="text1"/>
          <w:sz w:val="24"/>
          <w:szCs w:val="24"/>
        </w:rPr>
        <w:t>. It could be seen that precipitation, pop</w:t>
      </w:r>
      <w:r w:rsidR="00D87AA2" w:rsidRPr="004E27C0">
        <w:rPr>
          <w:rFonts w:cs="Times New Roman"/>
          <w:color w:val="000000" w:themeColor="text1"/>
          <w:sz w:val="24"/>
          <w:szCs w:val="24"/>
        </w:rPr>
        <w:t xml:space="preserve">ulation, urban land </w:t>
      </w:r>
      <w:r w:rsidR="00915B9B" w:rsidRPr="004E27C0">
        <w:rPr>
          <w:rFonts w:cs="Times New Roman"/>
          <w:color w:val="000000" w:themeColor="text1"/>
          <w:sz w:val="24"/>
          <w:szCs w:val="24"/>
        </w:rPr>
        <w:t>and agriculture had a certain impact on t</w:t>
      </w:r>
      <w:r w:rsidR="009C23EE" w:rsidRPr="004E27C0">
        <w:rPr>
          <w:rFonts w:cs="Times New Roman"/>
          <w:color w:val="000000" w:themeColor="text1"/>
          <w:sz w:val="24"/>
          <w:szCs w:val="24"/>
        </w:rPr>
        <w:t>he spatial distribution of BW and GW</w:t>
      </w:r>
      <w:r w:rsidR="00915B9B" w:rsidRPr="004E27C0">
        <w:rPr>
          <w:rFonts w:cs="Times New Roman"/>
          <w:color w:val="000000" w:themeColor="text1"/>
          <w:sz w:val="24"/>
          <w:szCs w:val="24"/>
        </w:rPr>
        <w:t>. These resulted validate sections 4.2 and 4.3.</w:t>
      </w:r>
    </w:p>
    <w:p w14:paraId="1BAA41CF" w14:textId="25191D61" w:rsidR="00915B9B" w:rsidRPr="004E27C0" w:rsidRDefault="00CF07CE" w:rsidP="0097155B">
      <w:pPr>
        <w:autoSpaceDE w:val="0"/>
        <w:autoSpaceDN w:val="0"/>
        <w:adjustRightInd w:val="0"/>
        <w:spacing w:line="480" w:lineRule="auto"/>
        <w:ind w:firstLineChars="200" w:firstLine="480"/>
        <w:rPr>
          <w:rFonts w:cs="Times New Roman"/>
          <w:color w:val="000000" w:themeColor="text1"/>
          <w:sz w:val="24"/>
          <w:szCs w:val="24"/>
        </w:rPr>
      </w:pPr>
      <w:bookmarkStart w:id="462" w:name="OLE_LINK257"/>
      <w:bookmarkStart w:id="463" w:name="OLE_LINK258"/>
      <w:bookmarkStart w:id="464" w:name="OLE_LINK259"/>
      <w:bookmarkStart w:id="465" w:name="OLE_LINK260"/>
      <w:bookmarkStart w:id="466" w:name="OLE_LINK264"/>
      <w:bookmarkStart w:id="467" w:name="OLE_LINK265"/>
      <w:bookmarkStart w:id="468" w:name="OLE_LINK266"/>
      <w:bookmarkStart w:id="469" w:name="OLE_LINK267"/>
      <w:r w:rsidRPr="004E27C0">
        <w:rPr>
          <w:rFonts w:cs="Times New Roman"/>
          <w:color w:val="000000" w:themeColor="text1"/>
          <w:sz w:val="24"/>
          <w:szCs w:val="24"/>
        </w:rPr>
        <w:t xml:space="preserve">The results of the CA were shown in the </w:t>
      </w:r>
      <w:proofErr w:type="spellStart"/>
      <w:r w:rsidRPr="004E27C0">
        <w:rPr>
          <w:rFonts w:cs="Times New Roman"/>
          <w:color w:val="000000" w:themeColor="text1"/>
          <w:kern w:val="0"/>
          <w:sz w:val="24"/>
          <w:szCs w:val="24"/>
        </w:rPr>
        <w:t>dendrogram</w:t>
      </w:r>
      <w:proofErr w:type="spellEnd"/>
      <w:r w:rsidR="007D1B89" w:rsidRPr="004E27C0">
        <w:rPr>
          <w:rFonts w:cs="Times New Roman"/>
          <w:color w:val="000000" w:themeColor="text1"/>
          <w:sz w:val="24"/>
          <w:szCs w:val="24"/>
        </w:rPr>
        <w:t xml:space="preserve"> (Fig.</w:t>
      </w:r>
      <w:r w:rsidR="00685F0D" w:rsidRPr="004E27C0">
        <w:rPr>
          <w:rFonts w:cs="Times New Roman"/>
          <w:color w:val="000000" w:themeColor="text1"/>
          <w:sz w:val="24"/>
          <w:szCs w:val="24"/>
        </w:rPr>
        <w:t xml:space="preserve"> 7</w:t>
      </w:r>
      <w:r w:rsidR="005F729B" w:rsidRPr="004E27C0">
        <w:rPr>
          <w:rFonts w:cs="Times New Roman"/>
          <w:color w:val="000000" w:themeColor="text1"/>
          <w:sz w:val="24"/>
          <w:szCs w:val="24"/>
        </w:rPr>
        <w:t>). F</w:t>
      </w:r>
      <w:r w:rsidRPr="004E27C0">
        <w:rPr>
          <w:rFonts w:cs="Times New Roman"/>
          <w:color w:val="000000" w:themeColor="text1"/>
          <w:sz w:val="24"/>
          <w:szCs w:val="24"/>
        </w:rPr>
        <w:t>i</w:t>
      </w:r>
      <w:r w:rsidR="00E15CB2" w:rsidRPr="004E27C0">
        <w:rPr>
          <w:rFonts w:cs="Times New Roman"/>
          <w:color w:val="000000" w:themeColor="text1"/>
          <w:sz w:val="24"/>
          <w:szCs w:val="24"/>
        </w:rPr>
        <w:t>ve different clusters were obtained</w:t>
      </w:r>
      <w:r w:rsidRPr="004E27C0">
        <w:rPr>
          <w:rFonts w:cs="Times New Roman"/>
          <w:color w:val="000000" w:themeColor="text1"/>
          <w:sz w:val="24"/>
          <w:szCs w:val="24"/>
        </w:rPr>
        <w:t xml:space="preserve"> at the rescaled distance </w:t>
      </w:r>
      <w:r w:rsidR="00E15CB2" w:rsidRPr="004E27C0">
        <w:rPr>
          <w:rFonts w:cs="Times New Roman"/>
          <w:color w:val="000000" w:themeColor="text1"/>
          <w:sz w:val="24"/>
          <w:szCs w:val="24"/>
        </w:rPr>
        <w:t xml:space="preserve">of </w:t>
      </w:r>
      <w:r w:rsidRPr="004E27C0">
        <w:rPr>
          <w:rFonts w:cs="Times New Roman"/>
          <w:color w:val="000000" w:themeColor="text1"/>
          <w:sz w:val="24"/>
          <w:szCs w:val="24"/>
        </w:rPr>
        <w:t>500</w:t>
      </w:r>
      <w:r w:rsidR="00E15CB2" w:rsidRPr="004E27C0">
        <w:rPr>
          <w:rFonts w:cs="Times New Roman"/>
          <w:color w:val="000000" w:themeColor="text1"/>
          <w:sz w:val="24"/>
          <w:szCs w:val="24"/>
        </w:rPr>
        <w:t xml:space="preserve"> on the basis of</w:t>
      </w:r>
      <w:r w:rsidR="007A3AB3" w:rsidRPr="004E27C0">
        <w:rPr>
          <w:rFonts w:cs="Times New Roman"/>
          <w:color w:val="000000" w:themeColor="text1"/>
          <w:sz w:val="24"/>
          <w:szCs w:val="24"/>
        </w:rPr>
        <w:t xml:space="preserve"> </w:t>
      </w:r>
      <w:r w:rsidR="005F729B" w:rsidRPr="004E27C0">
        <w:rPr>
          <w:rFonts w:cs="Times New Roman"/>
          <w:color w:val="000000" w:themeColor="text1"/>
          <w:kern w:val="0"/>
          <w:sz w:val="24"/>
          <w:szCs w:val="24"/>
        </w:rPr>
        <w:t xml:space="preserve">the standardized values of </w:t>
      </w:r>
      <w:r w:rsidR="005F729B" w:rsidRPr="004E27C0">
        <w:rPr>
          <w:rFonts w:cs="Times New Roman"/>
          <w:color w:val="000000" w:themeColor="text1"/>
          <w:kern w:val="0"/>
          <w:sz w:val="24"/>
          <w:szCs w:val="24"/>
        </w:rPr>
        <w:lastRenderedPageBreak/>
        <w:t xml:space="preserve">studied </w:t>
      </w:r>
      <w:r w:rsidR="005F729B" w:rsidRPr="004E27C0">
        <w:rPr>
          <w:rFonts w:cs="Times New Roman"/>
          <w:color w:val="000000" w:themeColor="text1"/>
          <w:sz w:val="24"/>
          <w:szCs w:val="24"/>
        </w:rPr>
        <w:t>each county in XRB</w:t>
      </w:r>
      <w:bookmarkEnd w:id="462"/>
      <w:bookmarkEnd w:id="463"/>
      <w:bookmarkEnd w:id="464"/>
      <w:bookmarkEnd w:id="465"/>
      <w:bookmarkEnd w:id="466"/>
      <w:bookmarkEnd w:id="467"/>
      <w:bookmarkEnd w:id="468"/>
      <w:bookmarkEnd w:id="469"/>
      <w:r w:rsidR="005F729B" w:rsidRPr="004E27C0">
        <w:rPr>
          <w:rFonts w:cs="Times New Roman"/>
          <w:color w:val="000000" w:themeColor="text1"/>
          <w:sz w:val="24"/>
          <w:szCs w:val="24"/>
        </w:rPr>
        <w:t xml:space="preserve"> </w:t>
      </w:r>
      <w:r w:rsidR="00915B9B" w:rsidRPr="004E27C0">
        <w:rPr>
          <w:rFonts w:cs="Times New Roman"/>
          <w:color w:val="000000" w:themeColor="text1"/>
          <w:kern w:val="0"/>
          <w:sz w:val="24"/>
          <w:szCs w:val="24"/>
        </w:rPr>
        <w:fldChar w:fldCharType="begin"/>
      </w:r>
      <w:r w:rsidR="004B48C4" w:rsidRPr="004E27C0">
        <w:rPr>
          <w:rFonts w:cs="Times New Roman"/>
          <w:color w:val="000000" w:themeColor="text1"/>
          <w:kern w:val="0"/>
          <w:sz w:val="24"/>
          <w:szCs w:val="24"/>
        </w:rPr>
        <w:instrText xml:space="preserve"> ADDIN EN.CITE &lt;EndNote&gt;&lt;Cite&gt;&lt;Author&gt;Tepanosyan&lt;/Author&gt;&lt;Year&gt;2018&lt;/Year&gt;&lt;RecNum&gt;91&lt;/RecNum&gt;&lt;DisplayText&gt;(Tepanosyan et al., 2018)&lt;/DisplayText&gt;&lt;record&gt;&lt;rec-number&gt;91&lt;/rec-number&gt;&lt;foreign-keys&gt;&lt;key app="EN" db-id="5awrdes5x9wsfae0r9pv5xfltxv09er9pxw9" timestamp="1564839936"&gt;91&lt;/key&gt;&lt;/foreign-keys&gt;&lt;ref-type name="Journal Article"&gt;17&lt;/ref-type&gt;&lt;contributors&gt;&lt;authors&gt;&lt;author&gt;Tepanosyan, Gevorg&lt;/author&gt;&lt;author&gt;Sahakyan, Lilit&lt;/author&gt;&lt;author&gt;Belyaeva, Olga&lt;/author&gt;&lt;author&gt;Asmaryan, Shushanik&lt;/author&gt;&lt;author&gt;Saghatelyan, Armen&lt;/author&gt;&lt;/authors&gt;&lt;/contributors&gt;&lt;titles&gt;&lt;title&gt;Continuous impact of mining activities on soil heavy metals levels and human health&lt;/title&gt;&lt;secondary-title&gt;Sci Total Environ&lt;/secondary-title&gt;&lt;/titles&gt;&lt;periodical&gt;&lt;full-title&gt;Sci Total Environ&lt;/full-title&gt;&lt;/periodical&gt;&lt;pages&gt;900-909&lt;/pages&gt;&lt;volume&gt;639&lt;/volume&gt;&lt;dates&gt;&lt;year&gt;2018&lt;/year&gt;&lt;/dates&gt;&lt;urls&gt;&lt;/urls&gt;&lt;/record&gt;&lt;/Cite&gt;&lt;/EndNote&gt;</w:instrText>
      </w:r>
      <w:r w:rsidR="00915B9B" w:rsidRPr="004E27C0">
        <w:rPr>
          <w:rFonts w:cs="Times New Roman"/>
          <w:color w:val="000000" w:themeColor="text1"/>
          <w:kern w:val="0"/>
          <w:sz w:val="24"/>
          <w:szCs w:val="24"/>
        </w:rPr>
        <w:fldChar w:fldCharType="separate"/>
      </w:r>
      <w:r w:rsidR="004B48C4" w:rsidRPr="004E27C0">
        <w:rPr>
          <w:rFonts w:cs="Times New Roman"/>
          <w:noProof/>
          <w:color w:val="000000" w:themeColor="text1"/>
          <w:kern w:val="0"/>
          <w:sz w:val="24"/>
          <w:szCs w:val="24"/>
        </w:rPr>
        <w:t>(Tepanosyan et al., 2018)</w:t>
      </w:r>
      <w:r w:rsidR="00915B9B" w:rsidRPr="004E27C0">
        <w:rPr>
          <w:rFonts w:cs="Times New Roman"/>
          <w:color w:val="000000" w:themeColor="text1"/>
          <w:kern w:val="0"/>
          <w:sz w:val="24"/>
          <w:szCs w:val="24"/>
        </w:rPr>
        <w:fldChar w:fldCharType="end"/>
      </w:r>
      <w:r w:rsidR="00915B9B" w:rsidRPr="004E27C0">
        <w:rPr>
          <w:rFonts w:cs="Times New Roman"/>
          <w:color w:val="000000" w:themeColor="text1"/>
          <w:kern w:val="0"/>
          <w:sz w:val="24"/>
          <w:szCs w:val="24"/>
        </w:rPr>
        <w:t>.</w:t>
      </w:r>
      <w:r w:rsidR="00915B9B" w:rsidRPr="004E27C0">
        <w:rPr>
          <w:rFonts w:cs="Times New Roman"/>
          <w:color w:val="000000" w:themeColor="text1"/>
          <w:sz w:val="24"/>
          <w:szCs w:val="24"/>
        </w:rPr>
        <w:t>The first and second cluster</w:t>
      </w:r>
      <w:r w:rsidR="00915B9B" w:rsidRPr="004E27C0">
        <w:rPr>
          <w:rFonts w:cs="Times New Roman"/>
          <w:color w:val="000000" w:themeColor="text1"/>
          <w:kern w:val="0"/>
          <w:sz w:val="24"/>
          <w:szCs w:val="24"/>
        </w:rPr>
        <w:t xml:space="preserve"> included</w:t>
      </w:r>
      <w:r w:rsidR="004132E7" w:rsidRPr="004E27C0">
        <w:rPr>
          <w:rFonts w:cs="Times New Roman"/>
          <w:color w:val="000000" w:themeColor="text1"/>
          <w:kern w:val="0"/>
          <w:sz w:val="24"/>
          <w:szCs w:val="24"/>
        </w:rPr>
        <w:t xml:space="preserve"> </w:t>
      </w:r>
      <w:proofErr w:type="spellStart"/>
      <w:r w:rsidR="004132E7" w:rsidRPr="004E27C0">
        <w:rPr>
          <w:rFonts w:cs="Times New Roman"/>
          <w:color w:val="000000" w:themeColor="text1"/>
          <w:kern w:val="0"/>
          <w:sz w:val="24"/>
          <w:szCs w:val="24"/>
        </w:rPr>
        <w:t>Pingxiang</w:t>
      </w:r>
      <w:proofErr w:type="spellEnd"/>
      <w:r w:rsidR="004132E7" w:rsidRPr="004E27C0">
        <w:rPr>
          <w:rFonts w:cs="Times New Roman"/>
          <w:color w:val="000000" w:themeColor="text1"/>
          <w:kern w:val="0"/>
          <w:sz w:val="24"/>
          <w:szCs w:val="24"/>
        </w:rPr>
        <w:t xml:space="preserve">, Hengyang and </w:t>
      </w:r>
      <w:proofErr w:type="spellStart"/>
      <w:r w:rsidR="00652FA0" w:rsidRPr="004E27C0">
        <w:rPr>
          <w:rFonts w:cs="Times New Roman"/>
          <w:color w:val="000000" w:themeColor="text1"/>
          <w:kern w:val="0"/>
          <w:sz w:val="24"/>
          <w:szCs w:val="24"/>
        </w:rPr>
        <w:t>Shaodong</w:t>
      </w:r>
      <w:proofErr w:type="spellEnd"/>
      <w:r w:rsidR="00915B9B" w:rsidRPr="004E27C0">
        <w:rPr>
          <w:rFonts w:cs="Times New Roman"/>
          <w:color w:val="000000" w:themeColor="text1"/>
          <w:kern w:val="0"/>
          <w:sz w:val="24"/>
          <w:szCs w:val="24"/>
        </w:rPr>
        <w:t xml:space="preserve"> in the lower </w:t>
      </w:r>
      <w:r w:rsidR="00652FA0" w:rsidRPr="004E27C0">
        <w:rPr>
          <w:rFonts w:cs="Times New Roman"/>
          <w:color w:val="000000" w:themeColor="text1"/>
          <w:kern w:val="0"/>
          <w:sz w:val="24"/>
          <w:szCs w:val="24"/>
        </w:rPr>
        <w:t xml:space="preserve">and middle </w:t>
      </w:r>
      <w:r w:rsidR="00915B9B" w:rsidRPr="004E27C0">
        <w:rPr>
          <w:rFonts w:cs="Times New Roman"/>
          <w:color w:val="000000" w:themeColor="text1"/>
          <w:kern w:val="0"/>
          <w:sz w:val="24"/>
          <w:szCs w:val="24"/>
        </w:rPr>
        <w:t>reaches of the XRB (</w:t>
      </w:r>
      <w:r w:rsidR="006159A3" w:rsidRPr="004E27C0">
        <w:rPr>
          <w:rFonts w:cs="Times New Roman"/>
          <w:color w:val="000000" w:themeColor="text1"/>
          <w:kern w:val="0"/>
          <w:sz w:val="24"/>
          <w:szCs w:val="24"/>
        </w:rPr>
        <w:t>Fig. 1 and</w:t>
      </w:r>
      <w:r w:rsidR="00685F0D" w:rsidRPr="004E27C0">
        <w:rPr>
          <w:rFonts w:cs="Times New Roman"/>
          <w:color w:val="000000" w:themeColor="text1"/>
          <w:kern w:val="0"/>
          <w:sz w:val="24"/>
          <w:szCs w:val="24"/>
        </w:rPr>
        <w:t xml:space="preserve"> 7</w:t>
      </w:r>
      <w:r w:rsidR="00915B9B" w:rsidRPr="004E27C0">
        <w:rPr>
          <w:rFonts w:cs="Times New Roman"/>
          <w:color w:val="000000" w:themeColor="text1"/>
          <w:kern w:val="0"/>
          <w:sz w:val="24"/>
          <w:szCs w:val="24"/>
        </w:rPr>
        <w:t>).</w:t>
      </w:r>
      <w:r w:rsidR="00915B9B" w:rsidRPr="004E27C0">
        <w:rPr>
          <w:rFonts w:cs="Times New Roman"/>
          <w:color w:val="000000" w:themeColor="text1"/>
          <w:sz w:val="24"/>
          <w:szCs w:val="24"/>
        </w:rPr>
        <w:t xml:space="preserve"> The third and fourth cluster included </w:t>
      </w:r>
      <w:r w:rsidR="000D30BA" w:rsidRPr="004E27C0">
        <w:rPr>
          <w:rFonts w:cs="Times New Roman"/>
          <w:color w:val="000000" w:themeColor="text1"/>
          <w:sz w:val="24"/>
          <w:szCs w:val="24"/>
        </w:rPr>
        <w:t>Changsha</w:t>
      </w:r>
      <w:r w:rsidR="002B2FED" w:rsidRPr="004E27C0">
        <w:rPr>
          <w:rFonts w:cs="Times New Roman"/>
          <w:color w:val="000000" w:themeColor="text1"/>
          <w:sz w:val="24"/>
          <w:szCs w:val="24"/>
        </w:rPr>
        <w:t>, Xiangtan</w:t>
      </w:r>
      <w:r w:rsidR="000D30BA" w:rsidRPr="004E27C0">
        <w:rPr>
          <w:rFonts w:cs="Times New Roman"/>
          <w:color w:val="000000" w:themeColor="text1"/>
          <w:sz w:val="24"/>
          <w:szCs w:val="24"/>
        </w:rPr>
        <w:t>, Zhuzhou</w:t>
      </w:r>
      <w:r w:rsidR="00915B9B" w:rsidRPr="004E27C0">
        <w:rPr>
          <w:rFonts w:cs="Times New Roman"/>
          <w:color w:val="000000" w:themeColor="text1"/>
          <w:sz w:val="24"/>
          <w:szCs w:val="24"/>
        </w:rPr>
        <w:t xml:space="preserve"> </w:t>
      </w:r>
      <w:r w:rsidR="000D30BA" w:rsidRPr="004E27C0">
        <w:rPr>
          <w:rFonts w:cs="Times New Roman"/>
          <w:color w:val="000000" w:themeColor="text1"/>
          <w:sz w:val="24"/>
          <w:szCs w:val="24"/>
        </w:rPr>
        <w:t>and other counties in the lower and middle</w:t>
      </w:r>
      <w:r w:rsidR="00915B9B" w:rsidRPr="004E27C0">
        <w:rPr>
          <w:rFonts w:cs="Times New Roman"/>
          <w:color w:val="000000" w:themeColor="text1"/>
          <w:sz w:val="24"/>
          <w:szCs w:val="24"/>
        </w:rPr>
        <w:t xml:space="preserve"> r</w:t>
      </w:r>
      <w:r w:rsidR="00EB6CA1" w:rsidRPr="004E27C0">
        <w:rPr>
          <w:rFonts w:cs="Times New Roman"/>
          <w:color w:val="000000" w:themeColor="text1"/>
          <w:sz w:val="24"/>
          <w:szCs w:val="24"/>
        </w:rPr>
        <w:t>eaches</w:t>
      </w:r>
      <w:r w:rsidR="00915B9B" w:rsidRPr="004E27C0">
        <w:rPr>
          <w:rFonts w:cs="Times New Roman"/>
          <w:color w:val="000000" w:themeColor="text1"/>
          <w:sz w:val="24"/>
          <w:szCs w:val="24"/>
        </w:rPr>
        <w:t xml:space="preserve">. </w:t>
      </w:r>
      <w:r w:rsidR="000D30BA" w:rsidRPr="004E27C0">
        <w:rPr>
          <w:rFonts w:cs="Times New Roman"/>
          <w:color w:val="000000" w:themeColor="text1"/>
          <w:sz w:val="24"/>
          <w:szCs w:val="24"/>
        </w:rPr>
        <w:t xml:space="preserve">The fifth cluster included </w:t>
      </w:r>
      <w:proofErr w:type="spellStart"/>
      <w:r w:rsidR="00063FCD" w:rsidRPr="004E27C0">
        <w:rPr>
          <w:rFonts w:cs="Times New Roman"/>
          <w:color w:val="000000" w:themeColor="text1"/>
          <w:sz w:val="24"/>
          <w:szCs w:val="24"/>
        </w:rPr>
        <w:t>Yongzhou</w:t>
      </w:r>
      <w:proofErr w:type="spellEnd"/>
      <w:r w:rsidR="00063FCD" w:rsidRPr="004E27C0">
        <w:rPr>
          <w:rFonts w:cs="Times New Roman"/>
          <w:color w:val="000000" w:themeColor="text1"/>
          <w:sz w:val="24"/>
          <w:szCs w:val="24"/>
        </w:rPr>
        <w:t xml:space="preserve">, </w:t>
      </w:r>
      <w:proofErr w:type="spellStart"/>
      <w:r w:rsidR="00063FCD" w:rsidRPr="004E27C0">
        <w:rPr>
          <w:rFonts w:cs="Times New Roman"/>
          <w:color w:val="000000" w:themeColor="text1"/>
          <w:sz w:val="24"/>
          <w:szCs w:val="24"/>
        </w:rPr>
        <w:t>Chen</w:t>
      </w:r>
      <w:r w:rsidR="000D30BA" w:rsidRPr="004E27C0">
        <w:rPr>
          <w:rFonts w:cs="Times New Roman"/>
          <w:color w:val="000000" w:themeColor="text1"/>
          <w:sz w:val="24"/>
          <w:szCs w:val="24"/>
        </w:rPr>
        <w:t>zhou</w:t>
      </w:r>
      <w:proofErr w:type="spellEnd"/>
      <w:r w:rsidR="000D30BA" w:rsidRPr="004E27C0">
        <w:rPr>
          <w:rFonts w:cs="Times New Roman"/>
          <w:color w:val="000000" w:themeColor="text1"/>
          <w:sz w:val="24"/>
          <w:szCs w:val="24"/>
        </w:rPr>
        <w:t xml:space="preserve">, </w:t>
      </w:r>
      <w:proofErr w:type="spellStart"/>
      <w:r w:rsidR="000D30BA" w:rsidRPr="004E27C0">
        <w:rPr>
          <w:rFonts w:cs="Times New Roman"/>
          <w:color w:val="000000" w:themeColor="text1"/>
          <w:sz w:val="24"/>
          <w:szCs w:val="24"/>
        </w:rPr>
        <w:t>Jianghua</w:t>
      </w:r>
      <w:proofErr w:type="spellEnd"/>
      <w:r w:rsidR="000D30BA" w:rsidRPr="004E27C0">
        <w:rPr>
          <w:rFonts w:cs="Times New Roman"/>
          <w:color w:val="000000" w:themeColor="text1"/>
          <w:sz w:val="24"/>
          <w:szCs w:val="24"/>
        </w:rPr>
        <w:t xml:space="preserve"> and other c</w:t>
      </w:r>
      <w:r w:rsidR="002E120E" w:rsidRPr="004E27C0">
        <w:rPr>
          <w:rFonts w:cs="Times New Roman"/>
          <w:color w:val="000000" w:themeColor="text1"/>
          <w:sz w:val="24"/>
          <w:szCs w:val="24"/>
        </w:rPr>
        <w:t>ounties in the middle and upper</w:t>
      </w:r>
      <w:r w:rsidR="000D30BA" w:rsidRPr="004E27C0">
        <w:rPr>
          <w:rFonts w:cs="Times New Roman"/>
          <w:color w:val="000000" w:themeColor="text1"/>
          <w:sz w:val="24"/>
          <w:szCs w:val="24"/>
        </w:rPr>
        <w:t xml:space="preserve"> r</w:t>
      </w:r>
      <w:r w:rsidR="00EB6CA1" w:rsidRPr="004E27C0">
        <w:rPr>
          <w:rFonts w:cs="Times New Roman"/>
          <w:color w:val="000000" w:themeColor="text1"/>
          <w:sz w:val="24"/>
          <w:szCs w:val="24"/>
        </w:rPr>
        <w:t>eaches</w:t>
      </w:r>
      <w:r w:rsidR="000D30BA" w:rsidRPr="004E27C0">
        <w:rPr>
          <w:rFonts w:cs="Times New Roman"/>
          <w:color w:val="000000" w:themeColor="text1"/>
          <w:sz w:val="24"/>
          <w:szCs w:val="24"/>
        </w:rPr>
        <w:t xml:space="preserve">. </w:t>
      </w:r>
      <w:r w:rsidR="00915B9B" w:rsidRPr="004E27C0">
        <w:rPr>
          <w:rFonts w:cs="Times New Roman"/>
          <w:color w:val="000000" w:themeColor="text1"/>
          <w:kern w:val="0"/>
          <w:sz w:val="24"/>
          <w:szCs w:val="24"/>
        </w:rPr>
        <w:t xml:space="preserve">Thus, </w:t>
      </w:r>
      <w:r w:rsidR="00915B9B" w:rsidRPr="004E27C0">
        <w:rPr>
          <w:rFonts w:cs="Times New Roman"/>
          <w:color w:val="000000" w:themeColor="text1"/>
          <w:sz w:val="24"/>
          <w:szCs w:val="24"/>
        </w:rPr>
        <w:t>it could be seen that the results of CA</w:t>
      </w:r>
      <w:r w:rsidR="000946F6" w:rsidRPr="004E27C0">
        <w:rPr>
          <w:rFonts w:cs="Times New Roman"/>
          <w:color w:val="000000" w:themeColor="text1"/>
          <w:sz w:val="24"/>
          <w:szCs w:val="24"/>
        </w:rPr>
        <w:t xml:space="preserve"> and RDA</w:t>
      </w:r>
      <w:r w:rsidR="00915B9B" w:rsidRPr="004E27C0">
        <w:rPr>
          <w:rFonts w:cs="Times New Roman"/>
          <w:color w:val="000000" w:themeColor="text1"/>
          <w:sz w:val="24"/>
          <w:szCs w:val="24"/>
        </w:rPr>
        <w:t xml:space="preserve"> were consistent, indicating that the spatial distribution of </w:t>
      </w:r>
      <w:r w:rsidR="00C91195" w:rsidRPr="004E27C0">
        <w:rPr>
          <w:rFonts w:cs="Times New Roman"/>
          <w:color w:val="000000" w:themeColor="text1"/>
          <w:sz w:val="24"/>
          <w:szCs w:val="24"/>
        </w:rPr>
        <w:t>BW and GW-</w:t>
      </w:r>
      <w:r w:rsidR="002E120E" w:rsidRPr="004E27C0">
        <w:rPr>
          <w:rFonts w:cs="Times New Roman"/>
          <w:color w:val="000000" w:themeColor="text1"/>
          <w:sz w:val="24"/>
          <w:szCs w:val="24"/>
        </w:rPr>
        <w:t>scarcity change</w:t>
      </w:r>
      <w:r w:rsidR="00E10080" w:rsidRPr="004E27C0">
        <w:rPr>
          <w:rFonts w:cs="Times New Roman"/>
          <w:color w:val="000000" w:themeColor="text1"/>
          <w:sz w:val="24"/>
          <w:szCs w:val="24"/>
        </w:rPr>
        <w:t xml:space="preserve"> </w:t>
      </w:r>
      <w:r w:rsidR="00915B9B" w:rsidRPr="004E27C0">
        <w:rPr>
          <w:rFonts w:cs="Times New Roman"/>
          <w:color w:val="000000" w:themeColor="text1"/>
          <w:sz w:val="24"/>
          <w:szCs w:val="24"/>
        </w:rPr>
        <w:t xml:space="preserve">in 49 counties varies with </w:t>
      </w:r>
      <w:r w:rsidR="00291ADF" w:rsidRPr="004E27C0">
        <w:rPr>
          <w:rFonts w:cs="Times New Roman"/>
          <w:color w:val="000000" w:themeColor="text1"/>
          <w:sz w:val="24"/>
          <w:szCs w:val="24"/>
        </w:rPr>
        <w:t>clim</w:t>
      </w:r>
      <w:r w:rsidR="001A5E74" w:rsidRPr="004E27C0">
        <w:rPr>
          <w:rFonts w:cs="Times New Roman"/>
          <w:color w:val="000000" w:themeColor="text1"/>
          <w:sz w:val="24"/>
          <w:szCs w:val="24"/>
        </w:rPr>
        <w:t xml:space="preserve">ate and </w:t>
      </w:r>
      <w:r w:rsidR="00291ADF" w:rsidRPr="004E27C0">
        <w:rPr>
          <w:rFonts w:cs="Times New Roman"/>
          <w:color w:val="000000" w:themeColor="text1"/>
          <w:sz w:val="24"/>
          <w:szCs w:val="24"/>
        </w:rPr>
        <w:t xml:space="preserve">human </w:t>
      </w:r>
      <w:r w:rsidR="00915B9B" w:rsidRPr="004E27C0">
        <w:rPr>
          <w:rFonts w:cs="Times New Roman"/>
          <w:color w:val="000000" w:themeColor="text1"/>
          <w:sz w:val="24"/>
          <w:szCs w:val="24"/>
        </w:rPr>
        <w:t>factors</w:t>
      </w:r>
      <w:r w:rsidR="00915B9B" w:rsidRPr="004E27C0">
        <w:rPr>
          <w:rFonts w:cs="Times New Roman"/>
          <w:color w:val="000000" w:themeColor="text1"/>
          <w:kern w:val="0"/>
          <w:sz w:val="24"/>
          <w:szCs w:val="24"/>
        </w:rPr>
        <w:t xml:space="preserve"> </w:t>
      </w:r>
      <w:r w:rsidR="00915B9B" w:rsidRPr="004E27C0">
        <w:rPr>
          <w:rFonts w:cs="Times New Roman"/>
          <w:color w:val="000000" w:themeColor="text1"/>
          <w:kern w:val="0"/>
          <w:sz w:val="24"/>
          <w:szCs w:val="24"/>
        </w:rPr>
        <w:fldChar w:fldCharType="begin"/>
      </w:r>
      <w:r w:rsidR="004B48C4" w:rsidRPr="004E27C0">
        <w:rPr>
          <w:rFonts w:cs="Times New Roman"/>
          <w:color w:val="000000" w:themeColor="text1"/>
          <w:kern w:val="0"/>
          <w:sz w:val="24"/>
          <w:szCs w:val="24"/>
        </w:rPr>
        <w:instrText xml:space="preserve"> ADDIN EN.CITE &lt;EndNote&gt;&lt;Cite&gt;&lt;Author&gt;Tepanosyan&lt;/Author&gt;&lt;Year&gt;2018&lt;/Year&gt;&lt;RecNum&gt;91&lt;/RecNum&gt;&lt;DisplayText&gt;(Tepanosyan et al., 2018)&lt;/DisplayText&gt;&lt;record&gt;&lt;rec-number&gt;91&lt;/rec-number&gt;&lt;foreign-keys&gt;&lt;key app="EN" db-id="5awrdes5x9wsfae0r9pv5xfltxv09er9pxw9" timestamp="1564839936"&gt;91&lt;/key&gt;&lt;/foreign-keys&gt;&lt;ref-type name="Journal Article"&gt;17&lt;/ref-type&gt;&lt;contributors&gt;&lt;authors&gt;&lt;author&gt;Tepanosyan, Gevorg&lt;/author&gt;&lt;author&gt;Sahakyan, Lilit&lt;/author&gt;&lt;author&gt;Belyaeva, Olga&lt;/author&gt;&lt;author&gt;Asmaryan, Shushanik&lt;/author&gt;&lt;author&gt;Saghatelyan, Armen&lt;/author&gt;&lt;/authors&gt;&lt;/contributors&gt;&lt;titles&gt;&lt;title&gt;Continuous impact of mining activities on soil heavy metals levels and human health&lt;/title&gt;&lt;secondary-title&gt;Sci Total Environ&lt;/secondary-title&gt;&lt;/titles&gt;&lt;periodical&gt;&lt;full-title&gt;Sci Total Environ&lt;/full-title&gt;&lt;/periodical&gt;&lt;pages&gt;900-909&lt;/pages&gt;&lt;volume&gt;639&lt;/volume&gt;&lt;dates&gt;&lt;year&gt;2018&lt;/year&gt;&lt;/dates&gt;&lt;urls&gt;&lt;/urls&gt;&lt;/record&gt;&lt;/Cite&gt;&lt;/EndNote&gt;</w:instrText>
      </w:r>
      <w:r w:rsidR="00915B9B" w:rsidRPr="004E27C0">
        <w:rPr>
          <w:rFonts w:cs="Times New Roman"/>
          <w:color w:val="000000" w:themeColor="text1"/>
          <w:kern w:val="0"/>
          <w:sz w:val="24"/>
          <w:szCs w:val="24"/>
        </w:rPr>
        <w:fldChar w:fldCharType="separate"/>
      </w:r>
      <w:r w:rsidR="004B48C4" w:rsidRPr="004E27C0">
        <w:rPr>
          <w:rFonts w:cs="Times New Roman"/>
          <w:noProof/>
          <w:color w:val="000000" w:themeColor="text1"/>
          <w:kern w:val="0"/>
          <w:sz w:val="24"/>
          <w:szCs w:val="24"/>
        </w:rPr>
        <w:t>(Tepanosyan et al., 2018)</w:t>
      </w:r>
      <w:r w:rsidR="00915B9B" w:rsidRPr="004E27C0">
        <w:rPr>
          <w:rFonts w:cs="Times New Roman"/>
          <w:color w:val="000000" w:themeColor="text1"/>
          <w:kern w:val="0"/>
          <w:sz w:val="24"/>
          <w:szCs w:val="24"/>
        </w:rPr>
        <w:fldChar w:fldCharType="end"/>
      </w:r>
      <w:r w:rsidR="00915B9B" w:rsidRPr="004E27C0">
        <w:rPr>
          <w:rFonts w:cs="Times New Roman"/>
          <w:color w:val="000000" w:themeColor="text1"/>
          <w:kern w:val="0"/>
          <w:sz w:val="24"/>
          <w:szCs w:val="24"/>
        </w:rPr>
        <w:t>.</w:t>
      </w:r>
      <w:r w:rsidR="00915B9B" w:rsidRPr="004E27C0">
        <w:rPr>
          <w:rFonts w:cs="Times New Roman"/>
          <w:color w:val="000000" w:themeColor="text1"/>
          <w:sz w:val="24"/>
          <w:szCs w:val="24"/>
        </w:rPr>
        <w:t xml:space="preserve"> </w:t>
      </w:r>
      <w:bookmarkStart w:id="470" w:name="OLE_LINK176"/>
      <w:bookmarkStart w:id="471" w:name="OLE_LINK177"/>
      <w:r w:rsidR="00915B9B" w:rsidRPr="004E27C0">
        <w:rPr>
          <w:rFonts w:cs="Times New Roman"/>
          <w:color w:val="000000" w:themeColor="text1"/>
          <w:sz w:val="24"/>
          <w:szCs w:val="24"/>
        </w:rPr>
        <w:t>Based on the above analysis,</w:t>
      </w:r>
      <w:r w:rsidR="005C107D" w:rsidRPr="004E27C0">
        <w:rPr>
          <w:rFonts w:cs="Times New Roman"/>
          <w:color w:val="000000" w:themeColor="text1"/>
          <w:sz w:val="24"/>
          <w:szCs w:val="24"/>
        </w:rPr>
        <w:t xml:space="preserve"> </w:t>
      </w:r>
      <w:r w:rsidR="00685F0D" w:rsidRPr="004E27C0">
        <w:rPr>
          <w:rFonts w:cs="Times New Roman"/>
          <w:color w:val="000000" w:themeColor="text1"/>
          <w:sz w:val="24"/>
          <w:szCs w:val="24"/>
        </w:rPr>
        <w:t>Fig. 6</w:t>
      </w:r>
      <w:r w:rsidR="000B31E6" w:rsidRPr="004E27C0">
        <w:rPr>
          <w:rFonts w:cs="Times New Roman"/>
          <w:color w:val="000000" w:themeColor="text1"/>
          <w:sz w:val="24"/>
          <w:szCs w:val="24"/>
        </w:rPr>
        <w:t xml:space="preserve"> showed that </w:t>
      </w:r>
      <w:r w:rsidR="006E311E" w:rsidRPr="004E27C0">
        <w:rPr>
          <w:rFonts w:cs="Times New Roman"/>
          <w:color w:val="000000" w:themeColor="text1"/>
          <w:sz w:val="24"/>
          <w:szCs w:val="24"/>
        </w:rPr>
        <w:t>the hot spot area</w:t>
      </w:r>
      <w:r w:rsidR="007D1B89" w:rsidRPr="004E27C0">
        <w:rPr>
          <w:rFonts w:cs="Times New Roman"/>
          <w:color w:val="000000" w:themeColor="text1"/>
          <w:sz w:val="24"/>
          <w:szCs w:val="24"/>
        </w:rPr>
        <w:t>s</w:t>
      </w:r>
      <w:r w:rsidR="006E311E" w:rsidRPr="004E27C0">
        <w:rPr>
          <w:rFonts w:cs="Times New Roman"/>
          <w:color w:val="000000" w:themeColor="text1"/>
          <w:sz w:val="24"/>
          <w:szCs w:val="24"/>
        </w:rPr>
        <w:t xml:space="preserve"> </w:t>
      </w:r>
      <w:r w:rsidR="00BE0786" w:rsidRPr="004E27C0">
        <w:rPr>
          <w:rFonts w:cs="Times New Roman"/>
          <w:color w:val="000000" w:themeColor="text1"/>
          <w:sz w:val="24"/>
          <w:szCs w:val="24"/>
        </w:rPr>
        <w:t>of BW and GW shortage</w:t>
      </w:r>
      <w:r w:rsidR="006E311E" w:rsidRPr="004E27C0">
        <w:rPr>
          <w:rFonts w:cs="Times New Roman"/>
          <w:color w:val="000000" w:themeColor="text1"/>
          <w:sz w:val="24"/>
          <w:szCs w:val="24"/>
        </w:rPr>
        <w:t xml:space="preserve"> accounted for 29.7%, 4.6% and 3.4% </w:t>
      </w:r>
      <w:r w:rsidR="00956579" w:rsidRPr="004E27C0">
        <w:rPr>
          <w:rFonts w:cs="Times New Roman"/>
          <w:color w:val="000000" w:themeColor="text1"/>
          <w:sz w:val="24"/>
          <w:szCs w:val="24"/>
        </w:rPr>
        <w:t xml:space="preserve">of the total area </w:t>
      </w:r>
      <w:r w:rsidR="006E311E" w:rsidRPr="004E27C0">
        <w:rPr>
          <w:rFonts w:cs="Times New Roman"/>
          <w:color w:val="000000" w:themeColor="text1"/>
          <w:sz w:val="24"/>
          <w:szCs w:val="24"/>
        </w:rPr>
        <w:t>in the lower reach, middle reach and upper reach of XRB, respectively.</w:t>
      </w:r>
      <w:bookmarkEnd w:id="470"/>
      <w:bookmarkEnd w:id="471"/>
    </w:p>
    <w:p w14:paraId="6D11ECA0" w14:textId="3DC3F58F" w:rsidR="00F37AD9" w:rsidRPr="004E27C0" w:rsidRDefault="00B977DC" w:rsidP="00F37AD9">
      <w:pPr>
        <w:spacing w:line="480" w:lineRule="auto"/>
        <w:rPr>
          <w:rFonts w:cs="Times New Roman"/>
          <w:b/>
          <w:color w:val="000000" w:themeColor="text1"/>
          <w:sz w:val="24"/>
          <w:szCs w:val="24"/>
        </w:rPr>
      </w:pPr>
      <w:r w:rsidRPr="004E27C0">
        <w:rPr>
          <w:rFonts w:cs="Times New Roman"/>
          <w:b/>
          <w:color w:val="000000" w:themeColor="text1"/>
          <w:sz w:val="24"/>
          <w:szCs w:val="24"/>
        </w:rPr>
        <w:t xml:space="preserve">4.5 </w:t>
      </w:r>
      <w:bookmarkStart w:id="472" w:name="OLE_LINK197"/>
      <w:bookmarkStart w:id="473" w:name="OLE_LINK198"/>
      <w:bookmarkStart w:id="474" w:name="OLE_LINK203"/>
      <w:bookmarkStart w:id="475" w:name="OLE_LINK214"/>
      <w:bookmarkStart w:id="476" w:name="OLE_LINK218"/>
      <w:bookmarkStart w:id="477" w:name="OLE_LINK219"/>
      <w:bookmarkStart w:id="478" w:name="OLE_LINK220"/>
      <w:r w:rsidR="00BF655A" w:rsidRPr="004E27C0">
        <w:rPr>
          <w:rFonts w:cs="Times New Roman"/>
          <w:b/>
          <w:color w:val="000000" w:themeColor="text1"/>
          <w:sz w:val="24"/>
          <w:szCs w:val="24"/>
        </w:rPr>
        <w:t>Implications for watershed water resource management</w:t>
      </w:r>
      <w:bookmarkStart w:id="479" w:name="OLE_LINK238"/>
      <w:bookmarkStart w:id="480" w:name="OLE_LINK239"/>
      <w:bookmarkStart w:id="481" w:name="OLE_LINK199"/>
      <w:bookmarkStart w:id="482" w:name="OLE_LINK200"/>
      <w:bookmarkEnd w:id="358"/>
      <w:bookmarkEnd w:id="359"/>
      <w:bookmarkEnd w:id="360"/>
      <w:bookmarkEnd w:id="361"/>
      <w:bookmarkEnd w:id="362"/>
      <w:bookmarkEnd w:id="363"/>
      <w:bookmarkEnd w:id="364"/>
      <w:bookmarkEnd w:id="472"/>
      <w:bookmarkEnd w:id="473"/>
      <w:bookmarkEnd w:id="474"/>
      <w:bookmarkEnd w:id="475"/>
      <w:bookmarkEnd w:id="476"/>
      <w:bookmarkEnd w:id="477"/>
      <w:bookmarkEnd w:id="478"/>
    </w:p>
    <w:p w14:paraId="37BDB8BA" w14:textId="665FCF9A" w:rsidR="00B8429A" w:rsidRPr="004E27C0" w:rsidRDefault="00B8429A" w:rsidP="00756298">
      <w:pPr>
        <w:autoSpaceDE w:val="0"/>
        <w:autoSpaceDN w:val="0"/>
        <w:adjustRightInd w:val="0"/>
        <w:spacing w:line="480" w:lineRule="auto"/>
        <w:ind w:firstLineChars="200" w:firstLine="480"/>
        <w:rPr>
          <w:color w:val="000000" w:themeColor="text1"/>
          <w:sz w:val="24"/>
          <w:szCs w:val="24"/>
        </w:rPr>
      </w:pPr>
      <w:r w:rsidRPr="004E27C0">
        <w:rPr>
          <w:rFonts w:cs="Times New Roman"/>
          <w:color w:val="000000" w:themeColor="text1"/>
          <w:sz w:val="24"/>
          <w:szCs w:val="24"/>
        </w:rPr>
        <w:t xml:space="preserve">Investigating the influence of climatological and </w:t>
      </w:r>
      <w:proofErr w:type="spellStart"/>
      <w:r w:rsidRPr="004E27C0">
        <w:rPr>
          <w:rFonts w:cs="Times New Roman"/>
          <w:color w:val="000000" w:themeColor="text1"/>
          <w:sz w:val="24"/>
          <w:szCs w:val="24"/>
        </w:rPr>
        <w:t>nonclimatological</w:t>
      </w:r>
      <w:proofErr w:type="spellEnd"/>
      <w:r w:rsidRPr="004E27C0">
        <w:rPr>
          <w:rFonts w:cs="Times New Roman"/>
          <w:color w:val="000000" w:themeColor="text1"/>
          <w:sz w:val="24"/>
          <w:szCs w:val="24"/>
        </w:rPr>
        <w:t xml:space="preserve"> drivers simultaneously is essential to understand their complex interactions, and their relative and cumulative impact on </w:t>
      </w:r>
      <w:r w:rsidRPr="004E27C0">
        <w:rPr>
          <w:color w:val="000000" w:themeColor="text1"/>
          <w:sz w:val="24"/>
          <w:szCs w:val="24"/>
        </w:rPr>
        <w:t xml:space="preserve">BW and GW, which will provide information for water resource management in the future. </w:t>
      </w:r>
      <w:r w:rsidRPr="004E27C0">
        <w:rPr>
          <w:rFonts w:cs="Times New Roman"/>
          <w:color w:val="000000" w:themeColor="text1"/>
          <w:sz w:val="24"/>
          <w:szCs w:val="24"/>
        </w:rPr>
        <w:fldChar w:fldCharType="begin"/>
      </w:r>
      <w:r w:rsidRPr="004E27C0">
        <w:rPr>
          <w:rFonts w:cs="Times New Roman"/>
          <w:color w:val="000000" w:themeColor="text1"/>
          <w:sz w:val="24"/>
          <w:szCs w:val="24"/>
        </w:rPr>
        <w:instrText xml:space="preserve"> ADDIN EN.CITE &lt;EndNote&gt;&lt;Cite AuthorYear="1"&gt;&lt;Author&gt;Shrestha&lt;/Author&gt;&lt;Year&gt;2017&lt;/Year&gt;&lt;RecNum&gt;82&lt;/RecNum&gt;&lt;DisplayText&gt;Shrestha et al. (2017)&lt;/DisplayText&gt;&lt;record&gt;&lt;rec-number&gt;82&lt;/rec-number&gt;&lt;foreign-keys&gt;&lt;key app="EN" db-id="5awrdes5x9wsfae0r9pv5xfltxv09er9pxw9" timestamp="1562072218"&gt;82&lt;/key&gt;&lt;/foreign-keys&gt;&lt;ref-type name="Journal Article"&gt;17&lt;/ref-type&gt;&lt;contributors&gt;&lt;authors&gt;&lt;author&gt;Shrestha, N. K.&lt;/author&gt;&lt;author&gt;Du, X.&lt;/author&gt;&lt;author&gt;Wang, J.&lt;/author&gt;&lt;/authors&gt;&lt;/contributors&gt;&lt;titles&gt;&lt;title&gt;Assessing climate change impacts on fresh water resources of the Athabasca River Basin, Canada&lt;/title&gt;&lt;secondary-title&gt;Sci Total Environ&lt;/secondary-title&gt;&lt;/titles&gt;&lt;periodical&gt;&lt;full-title&gt;Sci Total Environ&lt;/full-title&gt;&lt;/periodical&gt;&lt;pages&gt;425-440&lt;/pages&gt;&lt;volume&gt;601&lt;/volume&gt;&lt;dates&gt;&lt;year&gt;2017&lt;/year&gt;&lt;/dates&gt;&lt;urls&gt;&lt;/urls&gt;&lt;/record&gt;&lt;/Cite&gt;&lt;/EndNote&gt;</w:instrText>
      </w:r>
      <w:r w:rsidRPr="004E27C0">
        <w:rPr>
          <w:rFonts w:cs="Times New Roman"/>
          <w:color w:val="000000" w:themeColor="text1"/>
          <w:sz w:val="24"/>
          <w:szCs w:val="24"/>
        </w:rPr>
        <w:fldChar w:fldCharType="separate"/>
      </w:r>
      <w:r w:rsidRPr="004E27C0">
        <w:rPr>
          <w:rFonts w:cs="Times New Roman"/>
          <w:noProof/>
          <w:color w:val="000000" w:themeColor="text1"/>
          <w:sz w:val="24"/>
          <w:szCs w:val="24"/>
        </w:rPr>
        <w:t>Shrestha et al. (2017)</w:t>
      </w:r>
      <w:r w:rsidRPr="004E27C0">
        <w:rPr>
          <w:rFonts w:cs="Times New Roman"/>
          <w:color w:val="000000" w:themeColor="text1"/>
          <w:sz w:val="24"/>
          <w:szCs w:val="24"/>
        </w:rPr>
        <w:fldChar w:fldCharType="end"/>
      </w:r>
      <w:r w:rsidRPr="004E27C0">
        <w:rPr>
          <w:rFonts w:cs="Times New Roman"/>
          <w:color w:val="000000" w:themeColor="text1"/>
          <w:sz w:val="24"/>
          <w:szCs w:val="24"/>
        </w:rPr>
        <w:t xml:space="preserve"> discovered </w:t>
      </w:r>
      <w:r w:rsidRPr="004E27C0">
        <w:rPr>
          <w:color w:val="000000" w:themeColor="text1"/>
          <w:sz w:val="24"/>
          <w:szCs w:val="24"/>
        </w:rPr>
        <w:t xml:space="preserve">temperature and precipitation were the two important environmental factors affecting BW and GW in the </w:t>
      </w:r>
      <w:r w:rsidR="00DD2800" w:rsidRPr="004E27C0">
        <w:rPr>
          <w:rFonts w:cs="Times New Roman"/>
          <w:color w:val="000000" w:themeColor="text1"/>
          <w:sz w:val="24"/>
          <w:szCs w:val="24"/>
        </w:rPr>
        <w:t>Athabasca River Basin of Canada.</w:t>
      </w:r>
      <w:r w:rsidR="00C12D80" w:rsidRPr="004E27C0">
        <w:rPr>
          <w:rFonts w:cs="Times New Roman"/>
          <w:color w:val="000000" w:themeColor="text1"/>
          <w:sz w:val="24"/>
          <w:szCs w:val="24"/>
        </w:rPr>
        <w:t xml:space="preserve"> </w:t>
      </w:r>
      <w:r w:rsidR="00C12D80" w:rsidRPr="004E27C0">
        <w:rPr>
          <w:rFonts w:cs="Times New Roman"/>
          <w:color w:val="000000" w:themeColor="text1"/>
          <w:sz w:val="24"/>
          <w:szCs w:val="24"/>
        </w:rPr>
        <w:fldChar w:fldCharType="begin"/>
      </w:r>
      <w:r w:rsidR="00094822" w:rsidRPr="004E27C0">
        <w:rPr>
          <w:rFonts w:cs="Times New Roman"/>
          <w:color w:val="000000" w:themeColor="text1"/>
          <w:sz w:val="24"/>
          <w:szCs w:val="24"/>
        </w:rPr>
        <w:instrText xml:space="preserve"> ADDIN EN.CITE &lt;EndNote&gt;&lt;Cite AuthorYear="1"&gt;&lt;Author&gt;Aparecida&lt;/Author&gt;&lt;RecNum&gt;156&lt;/RecNum&gt;&lt;DisplayText&gt;Aparecida et al. (2018)&lt;/DisplayText&gt;&lt;record&gt;&lt;rec-number&gt;156&lt;/rec-number&gt;&lt;foreign-keys&gt;&lt;key app="EN" db-id="5awrdes5x9wsfae0r9pv5xfltxv09er9pxw9" timestamp="1586016783"&gt;156&lt;/key&gt;&lt;/foreign-keys&gt;&lt;ref-type name="Journal Article"&gt;17&lt;/ref-type&gt;&lt;contributors&gt;&lt;authors&gt;&lt;author&gt;Aparecida, Dourado Hernandes Thayse&lt;/author&gt;&lt;author&gt;Scarpare Fabio Vale&lt;/author&gt;&lt;author&gt;Abel Seabra Joaquim Eugênio&lt;/author&gt;&lt;/authors&gt;&lt;/contributors&gt;&lt;titles&gt;&lt;title&gt;Assessment of the Recent Land Use Change Dynamics Related to Sugarcane Expansion and the Associated Effects on Water Resources Availability&lt;/title&gt;&lt;secondary-title&gt;J. Clean. Prod.&lt;/secondary-title&gt;&lt;/titles&gt;&lt;periodical&gt;&lt;full-title&gt;J. Clean. Prod.&lt;/full-title&gt;&lt;/periodical&gt;&lt;pages&gt;1328-1341&lt;/pages&gt;&lt;volume&gt;197&lt;/volume&gt;&lt;dates&gt;&lt;year&gt;2018&lt;/year&gt;&lt;/dates&gt;&lt;urls&gt;&lt;/urls&gt;&lt;/record&gt;&lt;/Cite&gt;&lt;/EndNote&gt;</w:instrText>
      </w:r>
      <w:r w:rsidR="00C12D80" w:rsidRPr="004E27C0">
        <w:rPr>
          <w:rFonts w:cs="Times New Roman"/>
          <w:color w:val="000000" w:themeColor="text1"/>
          <w:sz w:val="24"/>
          <w:szCs w:val="24"/>
        </w:rPr>
        <w:fldChar w:fldCharType="separate"/>
      </w:r>
      <w:r w:rsidR="00206B10" w:rsidRPr="004E27C0">
        <w:rPr>
          <w:rFonts w:cs="Times New Roman"/>
          <w:noProof/>
          <w:color w:val="000000" w:themeColor="text1"/>
          <w:sz w:val="24"/>
          <w:szCs w:val="24"/>
        </w:rPr>
        <w:t>Aparecida et al. (2018)</w:t>
      </w:r>
      <w:r w:rsidR="00C12D80" w:rsidRPr="004E27C0">
        <w:rPr>
          <w:rFonts w:cs="Times New Roman"/>
          <w:color w:val="000000" w:themeColor="text1"/>
          <w:sz w:val="24"/>
          <w:szCs w:val="24"/>
        </w:rPr>
        <w:fldChar w:fldCharType="end"/>
      </w:r>
      <w:r w:rsidR="00C12D80" w:rsidRPr="004E27C0">
        <w:rPr>
          <w:rFonts w:cs="Times New Roman"/>
          <w:color w:val="000000" w:themeColor="text1"/>
          <w:sz w:val="24"/>
          <w:szCs w:val="24"/>
        </w:rPr>
        <w:t xml:space="preserve"> </w:t>
      </w:r>
      <w:r w:rsidR="00756298" w:rsidRPr="004E27C0">
        <w:rPr>
          <w:rFonts w:cs="Times New Roman"/>
          <w:color w:val="000000" w:themeColor="text1"/>
          <w:sz w:val="24"/>
          <w:szCs w:val="24"/>
        </w:rPr>
        <w:t>quantified the relative impact</w:t>
      </w:r>
      <w:r w:rsidR="00C12D80" w:rsidRPr="004E27C0">
        <w:rPr>
          <w:rFonts w:cs="Times New Roman"/>
          <w:color w:val="000000" w:themeColor="text1"/>
          <w:sz w:val="24"/>
          <w:szCs w:val="24"/>
        </w:rPr>
        <w:t xml:space="preserve"> of land use</w:t>
      </w:r>
      <w:r w:rsidR="00756298" w:rsidRPr="004E27C0">
        <w:rPr>
          <w:rFonts w:cs="Times New Roman"/>
          <w:color w:val="000000" w:themeColor="text1"/>
          <w:sz w:val="24"/>
          <w:szCs w:val="24"/>
        </w:rPr>
        <w:t xml:space="preserve"> change on water resources</w:t>
      </w:r>
      <w:r w:rsidR="00C12D80" w:rsidRPr="004E27C0">
        <w:rPr>
          <w:rFonts w:cs="Times New Roman"/>
          <w:color w:val="000000" w:themeColor="text1"/>
          <w:sz w:val="24"/>
          <w:szCs w:val="24"/>
        </w:rPr>
        <w:t xml:space="preserve"> in two Brazilian basins</w:t>
      </w:r>
      <w:r w:rsidRPr="004E27C0">
        <w:rPr>
          <w:color w:val="000000" w:themeColor="text1"/>
          <w:sz w:val="24"/>
          <w:szCs w:val="24"/>
        </w:rPr>
        <w:t>.</w:t>
      </w:r>
      <w:r w:rsidRPr="004E27C0">
        <w:rPr>
          <w:rFonts w:cs="Times New Roman"/>
          <w:color w:val="000000" w:themeColor="text1"/>
          <w:sz w:val="24"/>
          <w:szCs w:val="24"/>
        </w:rPr>
        <w:t xml:space="preserve"> In this research, the reserves and utilization of blue/green water resources were inconsistent in each county of the XRB, resulting in different levels of </w:t>
      </w:r>
      <w:r w:rsidR="00D47036" w:rsidRPr="004E27C0">
        <w:rPr>
          <w:rFonts w:cs="Times New Roman"/>
          <w:color w:val="000000" w:themeColor="text1"/>
          <w:sz w:val="24"/>
          <w:szCs w:val="24"/>
        </w:rPr>
        <w:t>BW and GW-</w:t>
      </w:r>
      <w:r w:rsidR="00590F4B" w:rsidRPr="004E27C0">
        <w:rPr>
          <w:rFonts w:cs="Times New Roman"/>
          <w:color w:val="000000" w:themeColor="text1"/>
          <w:sz w:val="24"/>
          <w:szCs w:val="24"/>
        </w:rPr>
        <w:t xml:space="preserve">scarcity in each place </w:t>
      </w:r>
      <w:r w:rsidR="00590F4B" w:rsidRPr="004E27C0">
        <w:rPr>
          <w:rFonts w:cs="Times New Roman"/>
          <w:color w:val="000000" w:themeColor="text1"/>
          <w:sz w:val="24"/>
          <w:szCs w:val="24"/>
        </w:rPr>
        <w:fldChar w:fldCharType="begin"/>
      </w:r>
      <w:r w:rsidR="00160B0A" w:rsidRPr="004E27C0">
        <w:rPr>
          <w:rFonts w:cs="Times New Roman"/>
          <w:color w:val="000000" w:themeColor="text1"/>
          <w:sz w:val="24"/>
          <w:szCs w:val="24"/>
        </w:rPr>
        <w:instrText xml:space="preserve"> ADDIN EN.CITE &lt;EndNote&gt;&lt;Cite&gt;&lt;Author&gt;Huang&lt;/Author&gt;&lt;RecNum&gt;157&lt;/RecNum&gt;&lt;DisplayText&gt;(Huang et al., 2019)&lt;/DisplayText&gt;&lt;record&gt;&lt;rec-number&gt;157&lt;/rec-number&gt;&lt;foreign-keys&gt;&lt;key app="EN" db-id="5awrdes5x9wsfae0r9pv5xfltxv09er9pxw9" timestamp="1586018830"&gt;157&lt;/key&gt;&lt;/foreign-keys&gt;&lt;ref-type name="Journal Article"&gt;17&lt;/ref-type&gt;&lt;contributors&gt;&lt;authors&gt;&lt;author&gt;Huang, Zhongwei&lt;/author&gt;&lt;author&gt;Hejazi, Mohamad&lt;/author&gt;&lt;author&gt;Tang, Qiuhong&lt;/author&gt;&lt;author&gt;Vernon, Chris R.&lt;/author&gt;&lt;author&gt;Liu, Yaling&lt;/author&gt;&lt;author&gt;Chen, Min&lt;/author&gt;&lt;author&gt;Calvin, Kate&lt;/author&gt;&lt;/authors&gt;&lt;/contributors&gt;&lt;titles&gt;&lt;title&gt;Global agricultural green and blue water consumption under future climate and land use changes&lt;/title&gt;&lt;secondary-title&gt;J. Hydrol&lt;/secondary-title&gt;&lt;/titles&gt;&lt;periodical&gt;&lt;full-title&gt;J. Hydrol&lt;/full-title&gt;&lt;/periodical&gt;&lt;pages&gt;242-256&lt;/pages&gt;&lt;volume&gt;574&lt;/volume&gt;&lt;dates&gt;&lt;year&gt;2019&lt;/year&gt;&lt;/dates&gt;&lt;urls&gt;&lt;/urls&gt;&lt;/record&gt;&lt;/Cite&gt;&lt;/EndNote&gt;</w:instrText>
      </w:r>
      <w:r w:rsidR="00590F4B" w:rsidRPr="004E27C0">
        <w:rPr>
          <w:rFonts w:cs="Times New Roman"/>
          <w:color w:val="000000" w:themeColor="text1"/>
          <w:sz w:val="24"/>
          <w:szCs w:val="24"/>
        </w:rPr>
        <w:fldChar w:fldCharType="separate"/>
      </w:r>
      <w:r w:rsidR="00590F4B" w:rsidRPr="004E27C0">
        <w:rPr>
          <w:rFonts w:cs="Times New Roman"/>
          <w:noProof/>
          <w:color w:val="000000" w:themeColor="text1"/>
          <w:sz w:val="24"/>
          <w:szCs w:val="24"/>
        </w:rPr>
        <w:t>(Huang et al., 2019)</w:t>
      </w:r>
      <w:r w:rsidR="00590F4B" w:rsidRPr="004E27C0">
        <w:rPr>
          <w:rFonts w:cs="Times New Roman"/>
          <w:color w:val="000000" w:themeColor="text1"/>
          <w:sz w:val="24"/>
          <w:szCs w:val="24"/>
        </w:rPr>
        <w:fldChar w:fldCharType="end"/>
      </w:r>
      <w:r w:rsidR="00590F4B" w:rsidRPr="004E27C0">
        <w:rPr>
          <w:rFonts w:cs="Times New Roman"/>
          <w:color w:val="000000" w:themeColor="text1"/>
          <w:sz w:val="24"/>
          <w:szCs w:val="24"/>
        </w:rPr>
        <w:t>. In</w:t>
      </w:r>
      <w:r w:rsidRPr="004E27C0">
        <w:rPr>
          <w:rFonts w:cs="Times New Roman"/>
          <w:color w:val="000000" w:themeColor="text1"/>
          <w:sz w:val="24"/>
          <w:szCs w:val="24"/>
        </w:rPr>
        <w:t xml:space="preserve"> order to solve this contradiction, it was necessary to discern the k</w:t>
      </w:r>
      <w:r w:rsidR="00B95FBE" w:rsidRPr="004E27C0">
        <w:rPr>
          <w:rFonts w:cs="Times New Roman"/>
          <w:color w:val="000000" w:themeColor="text1"/>
          <w:sz w:val="24"/>
          <w:szCs w:val="24"/>
        </w:rPr>
        <w:t>ey factors affecting BW and GW-</w:t>
      </w:r>
      <w:r w:rsidRPr="004E27C0">
        <w:rPr>
          <w:rFonts w:cs="Times New Roman"/>
          <w:color w:val="000000" w:themeColor="text1"/>
          <w:sz w:val="24"/>
          <w:szCs w:val="24"/>
        </w:rPr>
        <w:t xml:space="preserve">scarcity and identify the hotspots of water shortage in the basin. It </w:t>
      </w:r>
      <w:r w:rsidR="004D16BA" w:rsidRPr="004E27C0">
        <w:rPr>
          <w:rFonts w:cs="Times New Roman"/>
          <w:color w:val="000000" w:themeColor="text1"/>
          <w:sz w:val="24"/>
          <w:szCs w:val="24"/>
        </w:rPr>
        <w:t>could help</w:t>
      </w:r>
      <w:r w:rsidRPr="004E27C0">
        <w:rPr>
          <w:rFonts w:cs="Times New Roman"/>
          <w:color w:val="000000" w:themeColor="text1"/>
          <w:sz w:val="24"/>
          <w:szCs w:val="24"/>
        </w:rPr>
        <w:t xml:space="preserve"> to </w:t>
      </w:r>
      <w:r w:rsidRPr="004E27C0">
        <w:rPr>
          <w:rFonts w:cs="Times New Roman"/>
          <w:color w:val="000000" w:themeColor="text1"/>
          <w:sz w:val="24"/>
          <w:szCs w:val="24"/>
        </w:rPr>
        <w:lastRenderedPageBreak/>
        <w:t>optimize the allocation of water resources and reduce the risk of water shortages and agricultural drought.</w:t>
      </w:r>
    </w:p>
    <w:p w14:paraId="414943BE" w14:textId="6850D12C" w:rsidR="00857671" w:rsidRPr="004E27C0" w:rsidRDefault="00857671" w:rsidP="006C7E18">
      <w:pPr>
        <w:spacing w:line="480" w:lineRule="auto"/>
        <w:ind w:firstLineChars="200" w:firstLine="480"/>
        <w:rPr>
          <w:rFonts w:cs="Times New Roman"/>
          <w:color w:val="000000" w:themeColor="text1"/>
          <w:sz w:val="24"/>
          <w:szCs w:val="24"/>
        </w:rPr>
      </w:pPr>
      <w:bookmarkStart w:id="483" w:name="OLE_LINK268"/>
      <w:bookmarkStart w:id="484" w:name="OLE_LINK269"/>
      <w:bookmarkStart w:id="485" w:name="OLE_LINK272"/>
      <w:bookmarkStart w:id="486" w:name="OLE_LINK270"/>
      <w:bookmarkStart w:id="487" w:name="OLE_LINK271"/>
      <w:bookmarkEnd w:id="479"/>
      <w:bookmarkEnd w:id="480"/>
      <w:bookmarkEnd w:id="481"/>
      <w:bookmarkEnd w:id="482"/>
      <w:r w:rsidRPr="004E27C0">
        <w:rPr>
          <w:rFonts w:cs="Times New Roman"/>
          <w:color w:val="000000" w:themeColor="text1"/>
          <w:sz w:val="24"/>
          <w:szCs w:val="24"/>
        </w:rPr>
        <w:t xml:space="preserve">Combined with </w:t>
      </w:r>
      <w:r w:rsidR="002646CB" w:rsidRPr="004E27C0">
        <w:rPr>
          <w:rFonts w:cs="Times New Roman"/>
          <w:color w:val="000000" w:themeColor="text1"/>
          <w:sz w:val="24"/>
          <w:szCs w:val="24"/>
        </w:rPr>
        <w:t>Fig. 5</w:t>
      </w:r>
      <w:r w:rsidR="009A10FF" w:rsidRPr="004E27C0">
        <w:rPr>
          <w:rFonts w:cs="Times New Roman"/>
          <w:color w:val="000000" w:themeColor="text1"/>
          <w:sz w:val="24"/>
          <w:szCs w:val="24"/>
        </w:rPr>
        <w:t xml:space="preserve"> </w:t>
      </w:r>
      <w:r w:rsidR="00EF585A" w:rsidRPr="004E27C0">
        <w:rPr>
          <w:rFonts w:cs="Times New Roman"/>
          <w:color w:val="000000" w:themeColor="text1"/>
          <w:sz w:val="24"/>
          <w:szCs w:val="24"/>
        </w:rPr>
        <w:t>and</w:t>
      </w:r>
      <w:r w:rsidR="002646CB" w:rsidRPr="004E27C0">
        <w:rPr>
          <w:rFonts w:cs="Times New Roman"/>
          <w:color w:val="000000" w:themeColor="text1"/>
          <w:sz w:val="24"/>
          <w:szCs w:val="24"/>
        </w:rPr>
        <w:t xml:space="preserve"> 6</w:t>
      </w:r>
      <w:r w:rsidRPr="004E27C0">
        <w:rPr>
          <w:rFonts w:cs="Times New Roman"/>
          <w:color w:val="000000" w:themeColor="text1"/>
          <w:sz w:val="24"/>
          <w:szCs w:val="24"/>
        </w:rPr>
        <w:t xml:space="preserve">, </w:t>
      </w:r>
      <w:r w:rsidR="004F56DC" w:rsidRPr="004E27C0">
        <w:rPr>
          <w:rFonts w:cs="Times New Roman"/>
          <w:color w:val="000000" w:themeColor="text1"/>
          <w:sz w:val="24"/>
          <w:szCs w:val="24"/>
        </w:rPr>
        <w:t xml:space="preserve">we analyzed the hot spots of BW and GW </w:t>
      </w:r>
      <w:r w:rsidR="006C7E18" w:rsidRPr="004E27C0">
        <w:rPr>
          <w:rFonts w:cs="Times New Roman"/>
          <w:color w:val="000000" w:themeColor="text1"/>
          <w:sz w:val="24"/>
          <w:szCs w:val="24"/>
        </w:rPr>
        <w:t xml:space="preserve">shortage </w:t>
      </w:r>
      <w:r w:rsidR="00452C64" w:rsidRPr="004E27C0">
        <w:rPr>
          <w:rFonts w:cs="Times New Roman"/>
          <w:color w:val="000000" w:themeColor="text1"/>
          <w:sz w:val="24"/>
          <w:szCs w:val="24"/>
        </w:rPr>
        <w:t xml:space="preserve">in Changsha, Xiangtan and </w:t>
      </w:r>
      <w:r w:rsidR="004F56DC" w:rsidRPr="004E27C0">
        <w:rPr>
          <w:rFonts w:cs="Times New Roman"/>
          <w:color w:val="000000" w:themeColor="text1"/>
          <w:sz w:val="24"/>
          <w:szCs w:val="24"/>
        </w:rPr>
        <w:t xml:space="preserve">Zhuzhou in the lower reach of the XRB; </w:t>
      </w:r>
      <w:proofErr w:type="spellStart"/>
      <w:r w:rsidR="004F56DC" w:rsidRPr="004E27C0">
        <w:rPr>
          <w:rFonts w:cs="Times New Roman"/>
          <w:color w:val="000000" w:themeColor="text1"/>
          <w:sz w:val="24"/>
          <w:szCs w:val="24"/>
        </w:rPr>
        <w:t>Shaodong</w:t>
      </w:r>
      <w:proofErr w:type="spellEnd"/>
      <w:r w:rsidR="004F56DC" w:rsidRPr="004E27C0">
        <w:rPr>
          <w:rFonts w:cs="Times New Roman"/>
          <w:color w:val="000000" w:themeColor="text1"/>
          <w:sz w:val="24"/>
          <w:szCs w:val="24"/>
        </w:rPr>
        <w:t xml:space="preserve"> and Hengyang in the middle reach; </w:t>
      </w:r>
      <w:r w:rsidR="00DB30BA" w:rsidRPr="004E27C0">
        <w:rPr>
          <w:rFonts w:cs="Times New Roman"/>
          <w:color w:val="000000" w:themeColor="text1"/>
          <w:sz w:val="24"/>
          <w:szCs w:val="24"/>
        </w:rPr>
        <w:t xml:space="preserve">and </w:t>
      </w:r>
      <w:proofErr w:type="spellStart"/>
      <w:r w:rsidR="004F56DC" w:rsidRPr="004E27C0">
        <w:rPr>
          <w:rFonts w:cs="Times New Roman"/>
          <w:color w:val="000000" w:themeColor="text1"/>
          <w:sz w:val="24"/>
          <w:szCs w:val="24"/>
        </w:rPr>
        <w:t>Jianghua</w:t>
      </w:r>
      <w:proofErr w:type="spellEnd"/>
      <w:r w:rsidR="004F56DC" w:rsidRPr="004E27C0">
        <w:rPr>
          <w:rFonts w:cs="Times New Roman"/>
          <w:color w:val="000000" w:themeColor="text1"/>
          <w:sz w:val="24"/>
          <w:szCs w:val="24"/>
        </w:rPr>
        <w:t xml:space="preserve"> in the upper reach.</w:t>
      </w:r>
      <w:r w:rsidR="004D6B67" w:rsidRPr="004E27C0">
        <w:rPr>
          <w:rFonts w:cs="Times New Roman" w:hint="eastAsia"/>
          <w:color w:val="000000" w:themeColor="text1"/>
          <w:sz w:val="24"/>
          <w:szCs w:val="24"/>
        </w:rPr>
        <w:t xml:space="preserve"> </w:t>
      </w:r>
      <w:r w:rsidR="004D6B67" w:rsidRPr="004E27C0">
        <w:rPr>
          <w:color w:val="000000" w:themeColor="text1"/>
          <w:sz w:val="24"/>
          <w:szCs w:val="24"/>
        </w:rPr>
        <w:t>T</w:t>
      </w:r>
      <w:r w:rsidR="002F3B13" w:rsidRPr="004E27C0">
        <w:rPr>
          <w:color w:val="000000" w:themeColor="text1"/>
          <w:sz w:val="24"/>
          <w:szCs w:val="24"/>
        </w:rPr>
        <w:t>he</w:t>
      </w:r>
      <w:r w:rsidR="006C1C4B" w:rsidRPr="004E27C0">
        <w:rPr>
          <w:color w:val="000000" w:themeColor="text1"/>
          <w:sz w:val="24"/>
          <w:szCs w:val="24"/>
        </w:rPr>
        <w:t xml:space="preserve"> critical</w:t>
      </w:r>
      <w:r w:rsidR="00B028D9" w:rsidRPr="004E27C0">
        <w:rPr>
          <w:color w:val="000000" w:themeColor="text1"/>
          <w:sz w:val="24"/>
          <w:szCs w:val="24"/>
        </w:rPr>
        <w:t xml:space="preserve"> factors of </w:t>
      </w:r>
      <w:r w:rsidR="004748D6" w:rsidRPr="004E27C0">
        <w:rPr>
          <w:color w:val="000000" w:themeColor="text1"/>
          <w:sz w:val="24"/>
          <w:szCs w:val="24"/>
        </w:rPr>
        <w:t>the spatial distribution of BW and GW were</w:t>
      </w:r>
      <w:r w:rsidR="00B028D9" w:rsidRPr="004E27C0">
        <w:rPr>
          <w:color w:val="000000" w:themeColor="text1"/>
          <w:sz w:val="24"/>
          <w:szCs w:val="24"/>
        </w:rPr>
        <w:t xml:space="preserve"> population and urban land</w:t>
      </w:r>
      <w:r w:rsidR="00A93524" w:rsidRPr="004E27C0">
        <w:rPr>
          <w:color w:val="000000" w:themeColor="text1"/>
          <w:sz w:val="24"/>
          <w:szCs w:val="24"/>
        </w:rPr>
        <w:t xml:space="preserve"> in the lower reach of XRB and the contribution rates were 61.2% and 59.3%, </w:t>
      </w:r>
      <w:r w:rsidR="00B028D9" w:rsidRPr="004E27C0">
        <w:rPr>
          <w:color w:val="000000" w:themeColor="text1"/>
          <w:sz w:val="24"/>
          <w:szCs w:val="24"/>
        </w:rPr>
        <w:t>res</w:t>
      </w:r>
      <w:r w:rsidR="00AB61E7" w:rsidRPr="004E27C0">
        <w:rPr>
          <w:color w:val="000000" w:themeColor="text1"/>
          <w:sz w:val="24"/>
          <w:szCs w:val="24"/>
        </w:rPr>
        <w:t>pectively.</w:t>
      </w:r>
      <w:r w:rsidR="00A93524" w:rsidRPr="004E27C0">
        <w:rPr>
          <w:color w:val="000000" w:themeColor="text1"/>
          <w:sz w:val="24"/>
          <w:szCs w:val="24"/>
        </w:rPr>
        <w:t xml:space="preserve"> In the middle reach</w:t>
      </w:r>
      <w:r w:rsidR="002F3B13" w:rsidRPr="004E27C0">
        <w:rPr>
          <w:color w:val="000000" w:themeColor="text1"/>
          <w:sz w:val="24"/>
          <w:szCs w:val="24"/>
        </w:rPr>
        <w:t>, the key</w:t>
      </w:r>
      <w:r w:rsidR="00A93524" w:rsidRPr="004E27C0">
        <w:rPr>
          <w:color w:val="000000" w:themeColor="text1"/>
          <w:sz w:val="24"/>
          <w:szCs w:val="24"/>
        </w:rPr>
        <w:t xml:space="preserve"> factor wa</w:t>
      </w:r>
      <w:r w:rsidR="00B028D9" w:rsidRPr="004E27C0">
        <w:rPr>
          <w:color w:val="000000" w:themeColor="text1"/>
          <w:sz w:val="24"/>
          <w:szCs w:val="24"/>
        </w:rPr>
        <w:t>s agri</w:t>
      </w:r>
      <w:r w:rsidR="00A93524" w:rsidRPr="004E27C0">
        <w:rPr>
          <w:color w:val="000000" w:themeColor="text1"/>
          <w:sz w:val="24"/>
          <w:szCs w:val="24"/>
        </w:rPr>
        <w:t>culture</w:t>
      </w:r>
      <w:r w:rsidR="00AB61E7" w:rsidRPr="004E27C0">
        <w:rPr>
          <w:color w:val="000000" w:themeColor="text1"/>
          <w:sz w:val="24"/>
          <w:szCs w:val="24"/>
        </w:rPr>
        <w:t xml:space="preserve"> land</w:t>
      </w:r>
      <w:r w:rsidR="00C4502E" w:rsidRPr="004E27C0">
        <w:rPr>
          <w:color w:val="000000" w:themeColor="text1"/>
          <w:sz w:val="24"/>
          <w:szCs w:val="24"/>
        </w:rPr>
        <w:t xml:space="preserve"> with</w:t>
      </w:r>
      <w:r w:rsidR="00A93524" w:rsidRPr="004E27C0">
        <w:rPr>
          <w:color w:val="000000" w:themeColor="text1"/>
          <w:sz w:val="24"/>
          <w:szCs w:val="24"/>
        </w:rPr>
        <w:t xml:space="preserve"> </w:t>
      </w:r>
      <w:r w:rsidR="00C4502E" w:rsidRPr="004E27C0">
        <w:rPr>
          <w:color w:val="000000" w:themeColor="text1"/>
          <w:sz w:val="24"/>
          <w:szCs w:val="24"/>
        </w:rPr>
        <w:t>the contribution rate of</w:t>
      </w:r>
      <w:r w:rsidR="00AB61E7" w:rsidRPr="004E27C0">
        <w:rPr>
          <w:color w:val="000000" w:themeColor="text1"/>
          <w:sz w:val="24"/>
          <w:szCs w:val="24"/>
        </w:rPr>
        <w:t xml:space="preserve"> 42.9%.</w:t>
      </w:r>
      <w:r w:rsidR="00A93524" w:rsidRPr="004E27C0">
        <w:rPr>
          <w:color w:val="000000" w:themeColor="text1"/>
          <w:sz w:val="24"/>
          <w:szCs w:val="24"/>
        </w:rPr>
        <w:t xml:space="preserve"> In the </w:t>
      </w:r>
      <w:r w:rsidR="00A93524" w:rsidRPr="004E27C0">
        <w:rPr>
          <w:rFonts w:cs="Times New Roman"/>
          <w:color w:val="000000" w:themeColor="text1"/>
          <w:sz w:val="24"/>
          <w:szCs w:val="24"/>
        </w:rPr>
        <w:t>upper</w:t>
      </w:r>
      <w:r w:rsidR="002F3B13" w:rsidRPr="004E27C0">
        <w:rPr>
          <w:color w:val="000000" w:themeColor="text1"/>
          <w:sz w:val="24"/>
          <w:szCs w:val="24"/>
        </w:rPr>
        <w:t xml:space="preserve"> reach, the key</w:t>
      </w:r>
      <w:r w:rsidR="00A93524" w:rsidRPr="004E27C0">
        <w:rPr>
          <w:color w:val="000000" w:themeColor="text1"/>
          <w:sz w:val="24"/>
          <w:szCs w:val="24"/>
        </w:rPr>
        <w:t xml:space="preserve"> factor wa</w:t>
      </w:r>
      <w:r w:rsidR="00845AC5" w:rsidRPr="004E27C0">
        <w:rPr>
          <w:color w:val="000000" w:themeColor="text1"/>
          <w:sz w:val="24"/>
          <w:szCs w:val="24"/>
        </w:rPr>
        <w:t xml:space="preserve">s </w:t>
      </w:r>
      <w:r w:rsidR="00703F1E" w:rsidRPr="004E27C0">
        <w:rPr>
          <w:rFonts w:cs="Times New Roman"/>
          <w:color w:val="000000" w:themeColor="text1"/>
          <w:sz w:val="24"/>
          <w:szCs w:val="24"/>
        </w:rPr>
        <w:t>precipitation</w:t>
      </w:r>
      <w:r w:rsidR="00B028D9" w:rsidRPr="004E27C0">
        <w:rPr>
          <w:color w:val="000000" w:themeColor="text1"/>
          <w:sz w:val="24"/>
          <w:szCs w:val="24"/>
        </w:rPr>
        <w:t xml:space="preserve">, </w:t>
      </w:r>
      <w:r w:rsidR="00845AC5" w:rsidRPr="004E27C0">
        <w:rPr>
          <w:color w:val="000000" w:themeColor="text1"/>
          <w:sz w:val="24"/>
          <w:szCs w:val="24"/>
        </w:rPr>
        <w:t>and the contribution rate wa</w:t>
      </w:r>
      <w:r w:rsidR="00B028D9" w:rsidRPr="004E27C0">
        <w:rPr>
          <w:color w:val="000000" w:themeColor="text1"/>
          <w:sz w:val="24"/>
          <w:szCs w:val="24"/>
        </w:rPr>
        <w:t>s 42.5%.</w:t>
      </w:r>
      <w:bookmarkEnd w:id="483"/>
      <w:bookmarkEnd w:id="484"/>
      <w:bookmarkEnd w:id="485"/>
      <w:r w:rsidR="00845AC5" w:rsidRPr="004E27C0">
        <w:rPr>
          <w:color w:val="000000" w:themeColor="text1"/>
          <w:sz w:val="24"/>
          <w:szCs w:val="24"/>
        </w:rPr>
        <w:t xml:space="preserve"> </w:t>
      </w:r>
      <w:r w:rsidR="00FB2176" w:rsidRPr="004E27C0">
        <w:rPr>
          <w:rFonts w:cs="Times New Roman"/>
          <w:color w:val="000000" w:themeColor="text1"/>
          <w:sz w:val="24"/>
          <w:szCs w:val="24"/>
        </w:rPr>
        <w:t>Here were some suggestions for water resources planning</w:t>
      </w:r>
      <w:r w:rsidR="00612371" w:rsidRPr="004E27C0">
        <w:rPr>
          <w:rFonts w:cs="Times New Roman"/>
          <w:color w:val="000000" w:themeColor="text1"/>
          <w:sz w:val="24"/>
          <w:szCs w:val="24"/>
        </w:rPr>
        <w:t xml:space="preserve"> in</w:t>
      </w:r>
      <w:r w:rsidR="00FB2176" w:rsidRPr="004E27C0">
        <w:rPr>
          <w:rFonts w:cs="Times New Roman"/>
          <w:color w:val="000000" w:themeColor="text1"/>
          <w:sz w:val="24"/>
          <w:szCs w:val="24"/>
        </w:rPr>
        <w:t xml:space="preserve"> </w:t>
      </w:r>
      <w:r w:rsidR="004A011C" w:rsidRPr="004E27C0">
        <w:rPr>
          <w:rFonts w:cs="Times New Roman"/>
          <w:color w:val="000000" w:themeColor="text1"/>
          <w:sz w:val="24"/>
          <w:szCs w:val="24"/>
        </w:rPr>
        <w:t>hot spots</w:t>
      </w:r>
      <w:r w:rsidR="00FB2176" w:rsidRPr="004E27C0">
        <w:rPr>
          <w:rFonts w:cs="Times New Roman"/>
          <w:color w:val="000000" w:themeColor="text1"/>
          <w:sz w:val="24"/>
          <w:szCs w:val="24"/>
        </w:rPr>
        <w:t>.</w:t>
      </w:r>
    </w:p>
    <w:bookmarkEnd w:id="486"/>
    <w:bookmarkEnd w:id="487"/>
    <w:p w14:paraId="7C405BED" w14:textId="58359A10" w:rsidR="00697F98" w:rsidRPr="004E27C0" w:rsidRDefault="00FD50C1" w:rsidP="0097155B">
      <w:pPr>
        <w:autoSpaceDE w:val="0"/>
        <w:autoSpaceDN w:val="0"/>
        <w:adjustRightInd w:val="0"/>
        <w:spacing w:line="480" w:lineRule="auto"/>
        <w:ind w:firstLineChars="200" w:firstLine="480"/>
        <w:rPr>
          <w:rFonts w:cs="Times New Roman"/>
          <w:color w:val="000000" w:themeColor="text1"/>
          <w:kern w:val="0"/>
          <w:sz w:val="24"/>
          <w:szCs w:val="24"/>
        </w:rPr>
      </w:pPr>
      <w:r w:rsidRPr="004E27C0">
        <w:rPr>
          <w:rFonts w:cs="Times New Roman"/>
          <w:color w:val="000000" w:themeColor="text1"/>
          <w:sz w:val="24"/>
          <w:szCs w:val="24"/>
        </w:rPr>
        <w:t xml:space="preserve">With the </w:t>
      </w:r>
      <w:r w:rsidR="006C1C4B" w:rsidRPr="004E27C0">
        <w:rPr>
          <w:rFonts w:cs="Times New Roman"/>
          <w:color w:val="000000" w:themeColor="text1"/>
          <w:sz w:val="24"/>
          <w:szCs w:val="24"/>
        </w:rPr>
        <w:t>growing</w:t>
      </w:r>
      <w:r w:rsidR="004D6B67" w:rsidRPr="004E27C0">
        <w:rPr>
          <w:rFonts w:cs="Times New Roman"/>
          <w:color w:val="000000" w:themeColor="text1"/>
          <w:sz w:val="24"/>
          <w:szCs w:val="24"/>
        </w:rPr>
        <w:t xml:space="preserve"> population in Changsha</w:t>
      </w:r>
      <w:r w:rsidR="002F3B13" w:rsidRPr="004E27C0">
        <w:rPr>
          <w:rFonts w:cs="Times New Roman"/>
          <w:color w:val="000000" w:themeColor="text1"/>
          <w:sz w:val="24"/>
          <w:szCs w:val="24"/>
        </w:rPr>
        <w:t xml:space="preserve">, </w:t>
      </w:r>
      <w:r w:rsidRPr="004E27C0">
        <w:rPr>
          <w:rFonts w:cs="Times New Roman"/>
          <w:color w:val="000000" w:themeColor="text1"/>
          <w:sz w:val="24"/>
          <w:szCs w:val="24"/>
        </w:rPr>
        <w:t>Xiangtan</w:t>
      </w:r>
      <w:r w:rsidR="002F3B13" w:rsidRPr="004E27C0">
        <w:rPr>
          <w:color w:val="000000" w:themeColor="text1"/>
          <w:sz w:val="24"/>
          <w:szCs w:val="24"/>
        </w:rPr>
        <w:t xml:space="preserve"> and </w:t>
      </w:r>
      <w:r w:rsidR="002F3B13" w:rsidRPr="004E27C0">
        <w:rPr>
          <w:rFonts w:cs="Times New Roman"/>
          <w:color w:val="000000" w:themeColor="text1"/>
          <w:sz w:val="24"/>
          <w:szCs w:val="24"/>
        </w:rPr>
        <w:t>Zhuzhou</w:t>
      </w:r>
      <w:r w:rsidRPr="004E27C0">
        <w:rPr>
          <w:rFonts w:cs="Times New Roman"/>
          <w:color w:val="000000" w:themeColor="text1"/>
          <w:sz w:val="24"/>
          <w:szCs w:val="24"/>
        </w:rPr>
        <w:t xml:space="preserve">, the shortage </w:t>
      </w:r>
      <w:r w:rsidR="008436C6" w:rsidRPr="004E27C0">
        <w:rPr>
          <w:rFonts w:cs="Times New Roman"/>
          <w:color w:val="000000" w:themeColor="text1"/>
          <w:sz w:val="24"/>
          <w:szCs w:val="24"/>
        </w:rPr>
        <w:t>of blue/</w:t>
      </w:r>
      <w:r w:rsidRPr="004E27C0">
        <w:rPr>
          <w:rFonts w:cs="Times New Roman"/>
          <w:color w:val="000000" w:themeColor="text1"/>
          <w:sz w:val="24"/>
          <w:szCs w:val="24"/>
        </w:rPr>
        <w:t>g</w:t>
      </w:r>
      <w:r w:rsidR="00EC3E72" w:rsidRPr="004E27C0">
        <w:rPr>
          <w:rFonts w:cs="Times New Roman"/>
          <w:color w:val="000000" w:themeColor="text1"/>
          <w:sz w:val="24"/>
          <w:szCs w:val="24"/>
        </w:rPr>
        <w:t>reen w</w:t>
      </w:r>
      <w:r w:rsidR="00612371" w:rsidRPr="004E27C0">
        <w:rPr>
          <w:rFonts w:cs="Times New Roman"/>
          <w:color w:val="000000" w:themeColor="text1"/>
          <w:sz w:val="24"/>
          <w:szCs w:val="24"/>
        </w:rPr>
        <w:t xml:space="preserve">ater resources was </w:t>
      </w:r>
      <w:r w:rsidR="006C1C4B" w:rsidRPr="004E27C0">
        <w:rPr>
          <w:rFonts w:cs="Times New Roman"/>
          <w:color w:val="000000" w:themeColor="text1"/>
          <w:sz w:val="24"/>
          <w:szCs w:val="24"/>
        </w:rPr>
        <w:t>more serious</w:t>
      </w:r>
      <w:r w:rsidR="00612371" w:rsidRPr="004E27C0">
        <w:rPr>
          <w:rFonts w:cs="Times New Roman"/>
          <w:color w:val="000000" w:themeColor="text1"/>
          <w:sz w:val="24"/>
          <w:szCs w:val="24"/>
        </w:rPr>
        <w:t>. It</w:t>
      </w:r>
      <w:r w:rsidR="00C568A4" w:rsidRPr="004E27C0">
        <w:rPr>
          <w:rFonts w:cs="Times New Roman"/>
          <w:color w:val="000000" w:themeColor="text1"/>
          <w:kern w:val="0"/>
          <w:sz w:val="24"/>
          <w:szCs w:val="24"/>
        </w:rPr>
        <w:t xml:space="preserve"> needed to properly contro</w:t>
      </w:r>
      <w:r w:rsidR="00612371" w:rsidRPr="004E27C0">
        <w:rPr>
          <w:rFonts w:cs="Times New Roman"/>
          <w:color w:val="000000" w:themeColor="text1"/>
          <w:kern w:val="0"/>
          <w:sz w:val="24"/>
          <w:szCs w:val="24"/>
        </w:rPr>
        <w:t>l the scale of urban expansion</w:t>
      </w:r>
      <w:r w:rsidR="00EC3E72" w:rsidRPr="004E27C0">
        <w:rPr>
          <w:rFonts w:cs="Times New Roman"/>
          <w:color w:val="000000" w:themeColor="text1"/>
          <w:sz w:val="24"/>
          <w:szCs w:val="24"/>
        </w:rPr>
        <w:t xml:space="preserve"> and improve the</w:t>
      </w:r>
      <w:r w:rsidRPr="004E27C0">
        <w:rPr>
          <w:rFonts w:cs="Times New Roman"/>
          <w:color w:val="000000" w:themeColor="text1"/>
          <w:sz w:val="24"/>
          <w:szCs w:val="24"/>
        </w:rPr>
        <w:t xml:space="preserve"> water supply network, so as to alleviate the pressure of water shortage.</w:t>
      </w:r>
      <w:r w:rsidR="007A5263" w:rsidRPr="004E27C0">
        <w:rPr>
          <w:rFonts w:cs="Times New Roman"/>
          <w:color w:val="000000" w:themeColor="text1"/>
          <w:kern w:val="0"/>
          <w:sz w:val="24"/>
          <w:szCs w:val="24"/>
        </w:rPr>
        <w:t xml:space="preserve"> </w:t>
      </w:r>
      <w:r w:rsidR="00697F98" w:rsidRPr="004E27C0">
        <w:rPr>
          <w:rFonts w:cs="Times New Roman"/>
          <w:color w:val="000000" w:themeColor="text1"/>
          <w:sz w:val="24"/>
          <w:szCs w:val="24"/>
        </w:rPr>
        <w:t xml:space="preserve">In Hengyang and </w:t>
      </w:r>
      <w:proofErr w:type="spellStart"/>
      <w:r w:rsidR="00697F98" w:rsidRPr="004E27C0">
        <w:rPr>
          <w:rFonts w:cs="Times New Roman"/>
          <w:color w:val="000000" w:themeColor="text1"/>
          <w:sz w:val="24"/>
          <w:szCs w:val="24"/>
        </w:rPr>
        <w:t>Shaodong</w:t>
      </w:r>
      <w:proofErr w:type="spellEnd"/>
      <w:r w:rsidR="00697F98" w:rsidRPr="004E27C0">
        <w:rPr>
          <w:rFonts w:cs="Times New Roman"/>
          <w:color w:val="000000" w:themeColor="text1"/>
          <w:sz w:val="24"/>
          <w:szCs w:val="24"/>
        </w:rPr>
        <w:t>, the reduction of agriculture and forest aggrav</w:t>
      </w:r>
      <w:r w:rsidR="003434F0" w:rsidRPr="004E27C0">
        <w:rPr>
          <w:rFonts w:cs="Times New Roman"/>
          <w:color w:val="000000" w:themeColor="text1"/>
          <w:sz w:val="24"/>
          <w:szCs w:val="24"/>
        </w:rPr>
        <w:t xml:space="preserve">ated the shortage of </w:t>
      </w:r>
      <w:r w:rsidR="005A2223" w:rsidRPr="004E27C0">
        <w:rPr>
          <w:rFonts w:cs="Times New Roman"/>
          <w:color w:val="000000" w:themeColor="text1"/>
          <w:sz w:val="24"/>
          <w:szCs w:val="24"/>
        </w:rPr>
        <w:t>GW</w:t>
      </w:r>
      <w:r w:rsidR="00015753" w:rsidRPr="004E27C0">
        <w:rPr>
          <w:rFonts w:cs="Times New Roman"/>
          <w:color w:val="000000" w:themeColor="text1"/>
          <w:sz w:val="24"/>
          <w:szCs w:val="24"/>
        </w:rPr>
        <w:t xml:space="preserve"> and </w:t>
      </w:r>
      <w:r w:rsidR="00015753" w:rsidRPr="004E27C0">
        <w:rPr>
          <w:rFonts w:hint="eastAsia"/>
          <w:color w:val="000000" w:themeColor="text1"/>
          <w:sz w:val="24"/>
          <w:szCs w:val="24"/>
        </w:rPr>
        <w:t>government</w:t>
      </w:r>
      <w:r w:rsidR="00015753" w:rsidRPr="004E27C0">
        <w:rPr>
          <w:color w:val="000000" w:themeColor="text1"/>
          <w:sz w:val="24"/>
          <w:szCs w:val="24"/>
        </w:rPr>
        <w:t xml:space="preserve"> </w:t>
      </w:r>
      <w:r w:rsidR="00015753" w:rsidRPr="004E27C0">
        <w:rPr>
          <w:rFonts w:hint="eastAsia"/>
          <w:color w:val="000000" w:themeColor="text1"/>
          <w:sz w:val="24"/>
          <w:szCs w:val="24"/>
        </w:rPr>
        <w:t>could</w:t>
      </w:r>
      <w:r w:rsidR="00697F98" w:rsidRPr="004E27C0">
        <w:rPr>
          <w:rFonts w:cs="Times New Roman"/>
          <w:color w:val="000000" w:themeColor="text1"/>
          <w:sz w:val="24"/>
          <w:szCs w:val="24"/>
        </w:rPr>
        <w:t xml:space="preserve"> reasonably planned red lines of ecology and arable l</w:t>
      </w:r>
      <w:r w:rsidR="006D4D79" w:rsidRPr="004E27C0">
        <w:rPr>
          <w:rFonts w:cs="Times New Roman"/>
          <w:color w:val="000000" w:themeColor="text1"/>
          <w:sz w:val="24"/>
          <w:szCs w:val="24"/>
        </w:rPr>
        <w:t>and to make</w:t>
      </w:r>
      <w:r w:rsidR="00926AF1" w:rsidRPr="004E27C0">
        <w:rPr>
          <w:rFonts w:cs="Times New Roman"/>
          <w:color w:val="000000" w:themeColor="text1"/>
          <w:sz w:val="24"/>
          <w:szCs w:val="24"/>
        </w:rPr>
        <w:t xml:space="preserve"> the ecosystem </w:t>
      </w:r>
      <w:r w:rsidR="00697F98" w:rsidRPr="004E27C0">
        <w:rPr>
          <w:rFonts w:cs="Times New Roman"/>
          <w:color w:val="000000" w:themeColor="text1"/>
          <w:sz w:val="24"/>
          <w:szCs w:val="24"/>
        </w:rPr>
        <w:t>sustainable and st</w:t>
      </w:r>
      <w:r w:rsidR="00926AF1" w:rsidRPr="004E27C0">
        <w:rPr>
          <w:rFonts w:cs="Times New Roman"/>
          <w:color w:val="000000" w:themeColor="text1"/>
          <w:sz w:val="24"/>
          <w:szCs w:val="24"/>
        </w:rPr>
        <w:t xml:space="preserve">able. </w:t>
      </w:r>
      <w:r w:rsidR="00580F2F" w:rsidRPr="004E27C0">
        <w:rPr>
          <w:rFonts w:cs="Times New Roman"/>
          <w:color w:val="000000" w:themeColor="text1"/>
          <w:sz w:val="24"/>
          <w:szCs w:val="24"/>
        </w:rPr>
        <w:t xml:space="preserve">In </w:t>
      </w:r>
      <w:proofErr w:type="spellStart"/>
      <w:r w:rsidR="003A3CF0" w:rsidRPr="004E27C0">
        <w:rPr>
          <w:rFonts w:cs="Times New Roman"/>
          <w:color w:val="000000" w:themeColor="text1"/>
          <w:sz w:val="24"/>
          <w:szCs w:val="24"/>
        </w:rPr>
        <w:t>Jianghua</w:t>
      </w:r>
      <w:proofErr w:type="spellEnd"/>
      <w:r w:rsidR="003A3CF0" w:rsidRPr="004E27C0">
        <w:rPr>
          <w:rFonts w:cs="Times New Roman"/>
          <w:color w:val="000000" w:themeColor="text1"/>
          <w:sz w:val="24"/>
          <w:szCs w:val="24"/>
        </w:rPr>
        <w:t xml:space="preserve">, </w:t>
      </w:r>
      <w:r w:rsidR="00697F98" w:rsidRPr="004E27C0">
        <w:rPr>
          <w:rFonts w:cs="Times New Roman"/>
          <w:color w:val="000000" w:themeColor="text1"/>
          <w:sz w:val="24"/>
          <w:szCs w:val="24"/>
        </w:rPr>
        <w:t>due to the influence of reduced precipitation, it was necessary to improve forest coverage and reservoir construction to ensure the safety of local drinking water.</w:t>
      </w:r>
    </w:p>
    <w:p w14:paraId="3FDFBF43" w14:textId="77777777" w:rsidR="005D7FF0" w:rsidRPr="004E27C0" w:rsidRDefault="009521BB" w:rsidP="0097155B">
      <w:pPr>
        <w:spacing w:line="480" w:lineRule="auto"/>
        <w:rPr>
          <w:rFonts w:cs="Times New Roman"/>
          <w:b/>
          <w:color w:val="000000" w:themeColor="text1"/>
          <w:sz w:val="24"/>
          <w:szCs w:val="24"/>
        </w:rPr>
      </w:pPr>
      <w:bookmarkStart w:id="488" w:name="_Hlk521009011"/>
      <w:r w:rsidRPr="004E27C0">
        <w:rPr>
          <w:rFonts w:cs="Times New Roman"/>
          <w:b/>
          <w:color w:val="000000" w:themeColor="text1"/>
          <w:sz w:val="24"/>
          <w:szCs w:val="24"/>
        </w:rPr>
        <w:t>5. Conclusion</w:t>
      </w:r>
      <w:bookmarkEnd w:id="488"/>
    </w:p>
    <w:p w14:paraId="4E29D80D" w14:textId="7921957C" w:rsidR="00210BF4" w:rsidRPr="004E27C0" w:rsidRDefault="005C795F" w:rsidP="0097155B">
      <w:pPr>
        <w:spacing w:line="480" w:lineRule="auto"/>
        <w:ind w:firstLineChars="200" w:firstLine="480"/>
        <w:rPr>
          <w:rFonts w:cs="Times New Roman"/>
          <w:color w:val="000000" w:themeColor="text1"/>
          <w:sz w:val="24"/>
          <w:szCs w:val="24"/>
        </w:rPr>
      </w:pPr>
      <w:bookmarkStart w:id="489" w:name="OLE_LINK421"/>
      <w:bookmarkStart w:id="490" w:name="OLE_LINK422"/>
      <w:bookmarkStart w:id="491" w:name="OLE_LINK423"/>
      <w:bookmarkStart w:id="492" w:name="OLE_LINK420"/>
      <w:bookmarkStart w:id="493" w:name="OLE_LINK418"/>
      <w:bookmarkStart w:id="494" w:name="OLE_LINK419"/>
      <w:bookmarkStart w:id="495" w:name="OLE_LINK64"/>
      <w:bookmarkStart w:id="496" w:name="OLE_LINK65"/>
      <w:bookmarkStart w:id="497" w:name="OLE_LINK31"/>
      <w:bookmarkStart w:id="498" w:name="OLE_LINK41"/>
      <w:bookmarkStart w:id="499" w:name="OLE_LINK79"/>
      <w:r w:rsidRPr="004E27C0">
        <w:rPr>
          <w:rFonts w:cs="Times New Roman"/>
          <w:color w:val="000000" w:themeColor="text1"/>
          <w:sz w:val="24"/>
          <w:szCs w:val="24"/>
        </w:rPr>
        <w:t>For this research</w:t>
      </w:r>
      <w:r w:rsidR="00911FBA" w:rsidRPr="004E27C0">
        <w:rPr>
          <w:rFonts w:cs="Times New Roman"/>
          <w:color w:val="000000" w:themeColor="text1"/>
          <w:sz w:val="24"/>
          <w:szCs w:val="24"/>
        </w:rPr>
        <w:t xml:space="preserve">, </w:t>
      </w:r>
      <w:bookmarkStart w:id="500" w:name="OLE_LINK6"/>
      <w:bookmarkStart w:id="501" w:name="OLE_LINK9"/>
      <w:bookmarkStart w:id="502" w:name="OLE_LINK30"/>
      <w:bookmarkStart w:id="503" w:name="OLE_LINK56"/>
      <w:bookmarkStart w:id="504" w:name="OLE_LINK62"/>
      <w:r w:rsidR="00911FBA" w:rsidRPr="004E27C0">
        <w:rPr>
          <w:rFonts w:cs="Times New Roman"/>
          <w:color w:val="000000" w:themeColor="text1"/>
          <w:sz w:val="24"/>
          <w:szCs w:val="24"/>
        </w:rPr>
        <w:t xml:space="preserve">the SWAT model </w:t>
      </w:r>
      <w:r w:rsidR="009108D0" w:rsidRPr="004E27C0">
        <w:rPr>
          <w:rFonts w:cs="Times New Roman"/>
          <w:color w:val="000000" w:themeColor="text1"/>
          <w:sz w:val="24"/>
          <w:szCs w:val="24"/>
        </w:rPr>
        <w:t>combined with</w:t>
      </w:r>
      <w:r w:rsidR="00BB3A93" w:rsidRPr="004E27C0">
        <w:rPr>
          <w:rFonts w:cs="Times New Roman"/>
          <w:color w:val="000000" w:themeColor="text1"/>
          <w:sz w:val="24"/>
          <w:szCs w:val="24"/>
        </w:rPr>
        <w:t xml:space="preserve"> </w:t>
      </w:r>
      <w:r w:rsidR="0058371B" w:rsidRPr="004E27C0">
        <w:rPr>
          <w:rFonts w:eastAsia="宋体" w:cs="Times New Roman"/>
          <w:color w:val="000000" w:themeColor="text1"/>
          <w:sz w:val="24"/>
          <w:szCs w:val="24"/>
        </w:rPr>
        <w:t>fu</w:t>
      </w:r>
      <w:r w:rsidR="00C25213" w:rsidRPr="004E27C0">
        <w:rPr>
          <w:rFonts w:eastAsia="宋体" w:cs="Times New Roman"/>
          <w:color w:val="000000" w:themeColor="text1"/>
          <w:sz w:val="24"/>
          <w:szCs w:val="24"/>
        </w:rPr>
        <w:t>ture land use and climate</w:t>
      </w:r>
      <w:r w:rsidR="0058371B" w:rsidRPr="004E27C0">
        <w:rPr>
          <w:rFonts w:eastAsia="宋体" w:cs="Times New Roman"/>
          <w:color w:val="000000" w:themeColor="text1"/>
          <w:sz w:val="24"/>
          <w:szCs w:val="24"/>
        </w:rPr>
        <w:t xml:space="preserve"> scenarios</w:t>
      </w:r>
      <w:r w:rsidR="00DA6472" w:rsidRPr="004E27C0">
        <w:rPr>
          <w:rFonts w:cs="Times New Roman"/>
          <w:color w:val="000000" w:themeColor="text1"/>
          <w:sz w:val="24"/>
          <w:szCs w:val="24"/>
        </w:rPr>
        <w:t xml:space="preserve"> </w:t>
      </w:r>
      <w:r w:rsidR="00911FBA" w:rsidRPr="004E27C0">
        <w:rPr>
          <w:rFonts w:cs="Times New Roman"/>
          <w:color w:val="000000" w:themeColor="text1"/>
          <w:sz w:val="24"/>
          <w:szCs w:val="24"/>
        </w:rPr>
        <w:t xml:space="preserve">was successfully applied to </w:t>
      </w:r>
      <w:bookmarkStart w:id="505" w:name="OLE_LINK96"/>
      <w:bookmarkStart w:id="506" w:name="OLE_LINK97"/>
      <w:r w:rsidR="00911FBA" w:rsidRPr="004E27C0">
        <w:rPr>
          <w:rFonts w:cs="Times New Roman"/>
          <w:color w:val="000000" w:themeColor="text1"/>
          <w:sz w:val="24"/>
          <w:szCs w:val="24"/>
        </w:rPr>
        <w:t xml:space="preserve">quantify the </w:t>
      </w:r>
      <w:bookmarkStart w:id="507" w:name="OLE_LINK44"/>
      <w:bookmarkStart w:id="508" w:name="OLE_LINK47"/>
      <w:bookmarkStart w:id="509" w:name="OLE_LINK63"/>
      <w:bookmarkStart w:id="510" w:name="OLE_LINK66"/>
      <w:r w:rsidR="00210BF4" w:rsidRPr="004E27C0">
        <w:rPr>
          <w:rFonts w:cs="Times New Roman"/>
          <w:color w:val="000000" w:themeColor="text1"/>
          <w:sz w:val="24"/>
          <w:szCs w:val="24"/>
        </w:rPr>
        <w:t>spatiotemporal</w:t>
      </w:r>
      <w:bookmarkEnd w:id="507"/>
      <w:bookmarkEnd w:id="508"/>
      <w:bookmarkEnd w:id="509"/>
      <w:bookmarkEnd w:id="510"/>
      <w:r w:rsidR="00BB3A93" w:rsidRPr="004E27C0">
        <w:rPr>
          <w:rFonts w:cs="Times New Roman"/>
          <w:color w:val="000000" w:themeColor="text1"/>
          <w:sz w:val="24"/>
          <w:szCs w:val="24"/>
        </w:rPr>
        <w:t xml:space="preserve"> distribution of </w:t>
      </w:r>
      <w:r w:rsidR="00911FBA" w:rsidRPr="004E27C0">
        <w:rPr>
          <w:rFonts w:cs="Times New Roman"/>
          <w:color w:val="000000" w:themeColor="text1"/>
          <w:sz w:val="24"/>
          <w:szCs w:val="24"/>
        </w:rPr>
        <w:t>blue</w:t>
      </w:r>
      <w:r w:rsidR="00444DB9" w:rsidRPr="004E27C0">
        <w:rPr>
          <w:rFonts w:cs="Times New Roman"/>
          <w:color w:val="000000" w:themeColor="text1"/>
          <w:sz w:val="24"/>
          <w:szCs w:val="24"/>
        </w:rPr>
        <w:t>/</w:t>
      </w:r>
      <w:r w:rsidR="00911FBA" w:rsidRPr="004E27C0">
        <w:rPr>
          <w:rFonts w:cs="Times New Roman"/>
          <w:color w:val="000000" w:themeColor="text1"/>
          <w:sz w:val="24"/>
          <w:szCs w:val="24"/>
        </w:rPr>
        <w:t>green water</w:t>
      </w:r>
      <w:bookmarkEnd w:id="505"/>
      <w:bookmarkEnd w:id="506"/>
      <w:r w:rsidR="00F3339D" w:rsidRPr="004E27C0">
        <w:rPr>
          <w:rFonts w:cs="Times New Roman"/>
          <w:color w:val="000000" w:themeColor="text1"/>
          <w:sz w:val="24"/>
          <w:szCs w:val="24"/>
        </w:rPr>
        <w:t xml:space="preserve"> </w:t>
      </w:r>
      <w:r w:rsidR="00C25213" w:rsidRPr="004E27C0">
        <w:rPr>
          <w:rFonts w:cs="Times New Roman"/>
          <w:color w:val="000000" w:themeColor="text1"/>
          <w:sz w:val="24"/>
          <w:szCs w:val="24"/>
        </w:rPr>
        <w:t>(</w:t>
      </w:r>
      <w:r w:rsidR="00F3339D" w:rsidRPr="004E27C0">
        <w:rPr>
          <w:rFonts w:cs="Times New Roman"/>
          <w:color w:val="000000" w:themeColor="text1"/>
          <w:sz w:val="24"/>
          <w:szCs w:val="24"/>
        </w:rPr>
        <w:t>scarcity</w:t>
      </w:r>
      <w:r w:rsidR="00C25213" w:rsidRPr="004E27C0">
        <w:rPr>
          <w:rFonts w:cs="Times New Roman"/>
          <w:color w:val="000000" w:themeColor="text1"/>
          <w:sz w:val="24"/>
          <w:szCs w:val="24"/>
        </w:rPr>
        <w:t>)</w:t>
      </w:r>
      <w:r w:rsidR="000C2B8A" w:rsidRPr="004E27C0">
        <w:rPr>
          <w:rFonts w:cs="Times New Roman"/>
          <w:color w:val="000000" w:themeColor="text1"/>
          <w:sz w:val="24"/>
          <w:szCs w:val="24"/>
        </w:rPr>
        <w:t xml:space="preserve"> change</w:t>
      </w:r>
      <w:r w:rsidR="00911FBA" w:rsidRPr="004E27C0">
        <w:rPr>
          <w:rFonts w:cs="Times New Roman"/>
          <w:color w:val="000000" w:themeColor="text1"/>
          <w:sz w:val="24"/>
          <w:szCs w:val="24"/>
        </w:rPr>
        <w:t xml:space="preserve"> for </w:t>
      </w:r>
      <w:r w:rsidR="002555EC" w:rsidRPr="004E27C0">
        <w:rPr>
          <w:rFonts w:cs="Times New Roman"/>
          <w:color w:val="000000" w:themeColor="text1"/>
          <w:sz w:val="24"/>
          <w:szCs w:val="24"/>
        </w:rPr>
        <w:t xml:space="preserve">the </w:t>
      </w:r>
      <w:r w:rsidR="00911FBA" w:rsidRPr="004E27C0">
        <w:rPr>
          <w:rFonts w:cs="Times New Roman"/>
          <w:color w:val="000000" w:themeColor="text1"/>
          <w:sz w:val="24"/>
          <w:szCs w:val="24"/>
        </w:rPr>
        <w:t>X</w:t>
      </w:r>
      <w:bookmarkEnd w:id="500"/>
      <w:bookmarkEnd w:id="501"/>
      <w:bookmarkEnd w:id="502"/>
      <w:bookmarkEnd w:id="503"/>
      <w:bookmarkEnd w:id="504"/>
      <w:r w:rsidR="0059210D" w:rsidRPr="004E27C0">
        <w:rPr>
          <w:rFonts w:cs="Times New Roman"/>
          <w:color w:val="000000" w:themeColor="text1"/>
          <w:sz w:val="24"/>
          <w:szCs w:val="24"/>
        </w:rPr>
        <w:t>RB</w:t>
      </w:r>
      <w:r w:rsidR="00511CE3" w:rsidRPr="004E27C0">
        <w:rPr>
          <w:rFonts w:cs="Times New Roman"/>
          <w:color w:val="000000" w:themeColor="text1"/>
          <w:sz w:val="24"/>
          <w:szCs w:val="24"/>
        </w:rPr>
        <w:t xml:space="preserve"> during 2015 and 2050</w:t>
      </w:r>
      <w:r w:rsidR="00A21E65" w:rsidRPr="004E27C0">
        <w:rPr>
          <w:rFonts w:cs="Times New Roman"/>
          <w:color w:val="000000" w:themeColor="text1"/>
          <w:sz w:val="24"/>
          <w:szCs w:val="24"/>
        </w:rPr>
        <w:t>.</w:t>
      </w:r>
      <w:r w:rsidR="00BB3A93" w:rsidRPr="004E27C0">
        <w:rPr>
          <w:rFonts w:cs="Times New Roman"/>
          <w:color w:val="000000" w:themeColor="text1"/>
          <w:sz w:val="24"/>
          <w:szCs w:val="24"/>
        </w:rPr>
        <w:t xml:space="preserve"> </w:t>
      </w:r>
      <w:bookmarkStart w:id="511" w:name="OLE_LINK48"/>
      <w:bookmarkStart w:id="512" w:name="OLE_LINK53"/>
      <w:r w:rsidR="00210BF4" w:rsidRPr="004E27C0">
        <w:rPr>
          <w:rFonts w:cs="Times New Roman"/>
          <w:color w:val="000000" w:themeColor="text1"/>
          <w:sz w:val="24"/>
          <w:szCs w:val="24"/>
        </w:rPr>
        <w:t xml:space="preserve">It should be noted </w:t>
      </w:r>
      <w:r w:rsidR="00210BF4" w:rsidRPr="004E27C0">
        <w:rPr>
          <w:rFonts w:cs="Times New Roman"/>
          <w:color w:val="000000" w:themeColor="text1"/>
          <w:sz w:val="24"/>
          <w:szCs w:val="24"/>
        </w:rPr>
        <w:lastRenderedPageBreak/>
        <w:t>that most of prev</w:t>
      </w:r>
      <w:r w:rsidR="0073160D" w:rsidRPr="004E27C0">
        <w:rPr>
          <w:rFonts w:cs="Times New Roman"/>
          <w:color w:val="000000" w:themeColor="text1"/>
          <w:sz w:val="24"/>
          <w:szCs w:val="24"/>
        </w:rPr>
        <w:t>ious studies on BW and GW</w:t>
      </w:r>
      <w:r w:rsidR="00210BF4" w:rsidRPr="004E27C0">
        <w:rPr>
          <w:rFonts w:cs="Times New Roman"/>
          <w:color w:val="000000" w:themeColor="text1"/>
          <w:sz w:val="24"/>
          <w:szCs w:val="24"/>
        </w:rPr>
        <w:t xml:space="preserve"> were based on scenarios of prese</w:t>
      </w:r>
      <w:r w:rsidR="0073160D" w:rsidRPr="004E27C0">
        <w:rPr>
          <w:rFonts w:cs="Times New Roman"/>
          <w:color w:val="000000" w:themeColor="text1"/>
          <w:sz w:val="24"/>
          <w:szCs w:val="24"/>
        </w:rPr>
        <w:t>nt land use and climate. T</w:t>
      </w:r>
      <w:r w:rsidR="00210BF4" w:rsidRPr="004E27C0">
        <w:rPr>
          <w:rFonts w:cs="Times New Roman"/>
          <w:color w:val="000000" w:themeColor="text1"/>
          <w:sz w:val="24"/>
          <w:szCs w:val="24"/>
        </w:rPr>
        <w:t>here were few studi</w:t>
      </w:r>
      <w:r w:rsidR="003E2DA1" w:rsidRPr="004E27C0">
        <w:rPr>
          <w:rFonts w:cs="Times New Roman"/>
          <w:color w:val="000000" w:themeColor="text1"/>
          <w:sz w:val="24"/>
          <w:szCs w:val="24"/>
        </w:rPr>
        <w:t>es on future climate</w:t>
      </w:r>
      <w:r w:rsidR="00210BF4" w:rsidRPr="004E27C0">
        <w:rPr>
          <w:rFonts w:cs="Times New Roman"/>
          <w:color w:val="000000" w:themeColor="text1"/>
          <w:sz w:val="24"/>
          <w:szCs w:val="24"/>
        </w:rPr>
        <w:t xml:space="preserve"> and land use change</w:t>
      </w:r>
      <w:r w:rsidR="003E2DA1" w:rsidRPr="004E27C0">
        <w:rPr>
          <w:rFonts w:cs="Times New Roman"/>
          <w:color w:val="000000" w:themeColor="text1"/>
          <w:sz w:val="24"/>
          <w:szCs w:val="24"/>
        </w:rPr>
        <w:t>s</w:t>
      </w:r>
      <w:r w:rsidR="00210BF4" w:rsidRPr="004E27C0">
        <w:rPr>
          <w:rFonts w:cs="Times New Roman"/>
          <w:color w:val="000000" w:themeColor="text1"/>
          <w:sz w:val="24"/>
          <w:szCs w:val="24"/>
        </w:rPr>
        <w:t>.</w:t>
      </w:r>
      <w:bookmarkStart w:id="513" w:name="OLE_LINK236"/>
      <w:bookmarkStart w:id="514" w:name="OLE_LINK237"/>
      <w:r w:rsidR="00210BF4" w:rsidRPr="004E27C0">
        <w:rPr>
          <w:rFonts w:cs="Times New Roman"/>
          <w:color w:val="000000" w:themeColor="text1"/>
          <w:sz w:val="24"/>
          <w:szCs w:val="24"/>
        </w:rPr>
        <w:t xml:space="preserve"> Our study is the first attempt to comprehensively evaluate the i</w:t>
      </w:r>
      <w:r w:rsidR="003E2DA1" w:rsidRPr="004E27C0">
        <w:rPr>
          <w:rFonts w:cs="Times New Roman"/>
          <w:color w:val="000000" w:themeColor="text1"/>
          <w:sz w:val="24"/>
          <w:szCs w:val="24"/>
        </w:rPr>
        <w:t>mpacts of future land use</w:t>
      </w:r>
      <w:r w:rsidR="00210BF4" w:rsidRPr="004E27C0">
        <w:rPr>
          <w:rFonts w:cs="Times New Roman"/>
          <w:color w:val="000000" w:themeColor="text1"/>
          <w:sz w:val="24"/>
          <w:szCs w:val="24"/>
        </w:rPr>
        <w:t xml:space="preserve"> and climate </w:t>
      </w:r>
      <w:r w:rsidR="003E2DA1" w:rsidRPr="004E27C0">
        <w:rPr>
          <w:rFonts w:cs="Times New Roman"/>
          <w:color w:val="000000" w:themeColor="text1"/>
          <w:sz w:val="24"/>
          <w:szCs w:val="24"/>
        </w:rPr>
        <w:t>changes</w:t>
      </w:r>
      <w:r w:rsidR="00210BF4" w:rsidRPr="004E27C0">
        <w:rPr>
          <w:rFonts w:cs="Times New Roman"/>
          <w:color w:val="000000" w:themeColor="text1"/>
          <w:sz w:val="24"/>
          <w:szCs w:val="24"/>
        </w:rPr>
        <w:t xml:space="preserve"> on the spatiotemporal distribution of blue/green water (scarcity) change using d</w:t>
      </w:r>
      <w:r w:rsidR="006D4D79" w:rsidRPr="004E27C0">
        <w:rPr>
          <w:rFonts w:cs="Times New Roman"/>
          <w:color w:val="000000" w:themeColor="text1"/>
          <w:sz w:val="24"/>
          <w:szCs w:val="24"/>
        </w:rPr>
        <w:t>istributed hydrological model</w:t>
      </w:r>
      <w:r w:rsidR="00210BF4" w:rsidRPr="004E27C0">
        <w:rPr>
          <w:rFonts w:cs="Times New Roman"/>
          <w:color w:val="000000" w:themeColor="text1"/>
          <w:sz w:val="24"/>
          <w:szCs w:val="24"/>
        </w:rPr>
        <w:t xml:space="preserve"> and multivariate statistics.</w:t>
      </w:r>
      <w:bookmarkEnd w:id="513"/>
      <w:bookmarkEnd w:id="514"/>
      <w:r w:rsidR="00210BF4" w:rsidRPr="004E27C0">
        <w:rPr>
          <w:rFonts w:cs="Times New Roman"/>
          <w:color w:val="000000" w:themeColor="text1"/>
          <w:sz w:val="24"/>
          <w:szCs w:val="24"/>
        </w:rPr>
        <w:t xml:space="preserve"> The conclusions were as follows:</w:t>
      </w:r>
    </w:p>
    <w:p w14:paraId="797DE0C6" w14:textId="4E148C5F" w:rsidR="000B7175" w:rsidRPr="004E27C0" w:rsidRDefault="00210BF4" w:rsidP="000C79A9">
      <w:pPr>
        <w:spacing w:line="480" w:lineRule="auto"/>
        <w:ind w:firstLineChars="200" w:firstLine="480"/>
        <w:rPr>
          <w:rFonts w:cs="Times New Roman"/>
          <w:color w:val="000000" w:themeColor="text1"/>
          <w:sz w:val="24"/>
          <w:szCs w:val="24"/>
        </w:rPr>
      </w:pPr>
      <w:bookmarkStart w:id="515" w:name="OLE_LINK81"/>
      <w:bookmarkEnd w:id="489"/>
      <w:bookmarkEnd w:id="490"/>
      <w:bookmarkEnd w:id="491"/>
      <w:bookmarkEnd w:id="492"/>
      <w:bookmarkEnd w:id="493"/>
      <w:bookmarkEnd w:id="494"/>
      <w:bookmarkEnd w:id="495"/>
      <w:bookmarkEnd w:id="496"/>
      <w:bookmarkEnd w:id="511"/>
      <w:bookmarkEnd w:id="512"/>
      <w:r w:rsidRPr="004E27C0">
        <w:rPr>
          <w:rFonts w:cs="Times New Roman"/>
          <w:color w:val="000000" w:themeColor="text1"/>
          <w:sz w:val="24"/>
          <w:szCs w:val="24"/>
        </w:rPr>
        <w:t xml:space="preserve">(1) </w:t>
      </w:r>
      <w:r w:rsidR="00A92A41" w:rsidRPr="004E27C0">
        <w:rPr>
          <w:rFonts w:cs="Times New Roman"/>
          <w:color w:val="000000" w:themeColor="text1"/>
          <w:sz w:val="24"/>
          <w:szCs w:val="24"/>
        </w:rPr>
        <w:t xml:space="preserve">As for the results of </w:t>
      </w:r>
      <w:r w:rsidR="000B7175" w:rsidRPr="004E27C0">
        <w:rPr>
          <w:rFonts w:cs="Times New Roman"/>
          <w:color w:val="000000" w:themeColor="text1"/>
          <w:sz w:val="24"/>
          <w:szCs w:val="24"/>
        </w:rPr>
        <w:t>calibration and validation, the SWAT model performed well at five hydrological stations in the XRB.</w:t>
      </w:r>
    </w:p>
    <w:bookmarkEnd w:id="515"/>
    <w:p w14:paraId="5B955D3F" w14:textId="4B943784" w:rsidR="00362729" w:rsidRPr="004E27C0" w:rsidRDefault="00D65141" w:rsidP="00210BF4">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 xml:space="preserve">(2) </w:t>
      </w:r>
      <w:r w:rsidR="005E3F77" w:rsidRPr="004E27C0">
        <w:rPr>
          <w:rFonts w:cs="Times New Roman"/>
          <w:color w:val="000000" w:themeColor="text1"/>
          <w:sz w:val="24"/>
          <w:szCs w:val="24"/>
        </w:rPr>
        <w:t>Land us</w:t>
      </w:r>
      <w:r w:rsidR="008D5AF4" w:rsidRPr="004E27C0">
        <w:rPr>
          <w:rFonts w:cs="Times New Roman"/>
          <w:color w:val="000000" w:themeColor="text1"/>
          <w:sz w:val="24"/>
          <w:szCs w:val="24"/>
        </w:rPr>
        <w:t>e and climate changes</w:t>
      </w:r>
      <w:r w:rsidR="005E3F77" w:rsidRPr="004E27C0">
        <w:rPr>
          <w:rFonts w:cs="Times New Roman"/>
          <w:color w:val="000000" w:themeColor="text1"/>
          <w:sz w:val="24"/>
          <w:szCs w:val="24"/>
        </w:rPr>
        <w:t xml:space="preserve"> were not a simple synergistic effect on blue</w:t>
      </w:r>
      <w:r w:rsidR="008D0C09" w:rsidRPr="004E27C0">
        <w:rPr>
          <w:rFonts w:cs="Times New Roman"/>
          <w:color w:val="000000" w:themeColor="text1"/>
          <w:sz w:val="24"/>
          <w:szCs w:val="24"/>
        </w:rPr>
        <w:t>/green water change.</w:t>
      </w:r>
      <w:r w:rsidR="005E3F77" w:rsidRPr="004E27C0">
        <w:rPr>
          <w:rFonts w:cs="Times New Roman"/>
          <w:color w:val="000000" w:themeColor="text1"/>
          <w:sz w:val="24"/>
          <w:szCs w:val="24"/>
        </w:rPr>
        <w:t xml:space="preserve"> </w:t>
      </w:r>
      <w:r w:rsidR="00362729" w:rsidRPr="004E27C0">
        <w:rPr>
          <w:rFonts w:cs="Times New Roman"/>
          <w:color w:val="000000" w:themeColor="text1"/>
          <w:sz w:val="24"/>
          <w:szCs w:val="24"/>
        </w:rPr>
        <w:t xml:space="preserve">The </w:t>
      </w:r>
      <w:r w:rsidR="009C465A" w:rsidRPr="004E27C0">
        <w:rPr>
          <w:rFonts w:cs="Times New Roman"/>
          <w:color w:val="000000" w:themeColor="text1"/>
          <w:sz w:val="24"/>
          <w:szCs w:val="24"/>
        </w:rPr>
        <w:t>spatiotemporal</w:t>
      </w:r>
      <w:r w:rsidR="00362729" w:rsidRPr="004E27C0">
        <w:rPr>
          <w:rFonts w:cs="Times New Roman"/>
          <w:color w:val="000000" w:themeColor="text1"/>
          <w:sz w:val="24"/>
          <w:szCs w:val="24"/>
        </w:rPr>
        <w:t xml:space="preserve"> changes of BW were </w:t>
      </w:r>
      <w:r w:rsidR="00791637" w:rsidRPr="004E27C0">
        <w:rPr>
          <w:rFonts w:cs="Times New Roman"/>
          <w:color w:val="000000" w:themeColor="text1"/>
          <w:sz w:val="24"/>
          <w:szCs w:val="24"/>
        </w:rPr>
        <w:t>principally influenced</w:t>
      </w:r>
      <w:r w:rsidR="00362729" w:rsidRPr="004E27C0">
        <w:rPr>
          <w:rFonts w:cs="Times New Roman"/>
          <w:color w:val="000000" w:themeColor="text1"/>
          <w:sz w:val="24"/>
          <w:szCs w:val="24"/>
        </w:rPr>
        <w:t xml:space="preserve"> by the combined effects of urban land, agricul</w:t>
      </w:r>
      <w:r w:rsidR="009C465A" w:rsidRPr="004E27C0">
        <w:rPr>
          <w:rFonts w:cs="Times New Roman"/>
          <w:color w:val="000000" w:themeColor="text1"/>
          <w:sz w:val="24"/>
          <w:szCs w:val="24"/>
        </w:rPr>
        <w:t>ture, forests and precipitation. The</w:t>
      </w:r>
      <w:r w:rsidR="00362729" w:rsidRPr="004E27C0">
        <w:rPr>
          <w:rFonts w:cs="Times New Roman"/>
          <w:color w:val="000000" w:themeColor="text1"/>
          <w:sz w:val="24"/>
          <w:szCs w:val="24"/>
        </w:rPr>
        <w:t xml:space="preserve"> </w:t>
      </w:r>
      <w:r w:rsidR="009C465A" w:rsidRPr="004E27C0">
        <w:rPr>
          <w:rFonts w:cs="Times New Roman"/>
          <w:color w:val="000000" w:themeColor="text1"/>
          <w:sz w:val="24"/>
          <w:szCs w:val="24"/>
        </w:rPr>
        <w:t>spatiotemporal</w:t>
      </w:r>
      <w:r w:rsidR="00362729" w:rsidRPr="004E27C0">
        <w:rPr>
          <w:rFonts w:cs="Times New Roman"/>
          <w:color w:val="000000" w:themeColor="text1"/>
          <w:sz w:val="24"/>
          <w:szCs w:val="24"/>
        </w:rPr>
        <w:t xml:space="preserve"> changes of GW were </w:t>
      </w:r>
      <w:r w:rsidR="00791637" w:rsidRPr="004E27C0">
        <w:rPr>
          <w:rFonts w:cs="Times New Roman"/>
          <w:color w:val="000000" w:themeColor="text1"/>
          <w:sz w:val="24"/>
          <w:szCs w:val="24"/>
        </w:rPr>
        <w:t>principally influenced</w:t>
      </w:r>
      <w:r w:rsidR="00362729" w:rsidRPr="004E27C0">
        <w:rPr>
          <w:rFonts w:cs="Times New Roman"/>
          <w:color w:val="000000" w:themeColor="text1"/>
          <w:sz w:val="24"/>
          <w:szCs w:val="24"/>
        </w:rPr>
        <w:t xml:space="preserve"> by the combined effects of urban land, agriculture, precipitation and temperature.</w:t>
      </w:r>
    </w:p>
    <w:p w14:paraId="56E52A5F" w14:textId="4E0EA862" w:rsidR="00D65141" w:rsidRPr="004E27C0" w:rsidRDefault="00D65141" w:rsidP="000C79A9">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(3</w:t>
      </w:r>
      <w:r w:rsidR="00446609" w:rsidRPr="004E27C0">
        <w:rPr>
          <w:rFonts w:cs="Times New Roman"/>
          <w:color w:val="000000" w:themeColor="text1"/>
          <w:sz w:val="24"/>
          <w:szCs w:val="24"/>
        </w:rPr>
        <w:t>)</w:t>
      </w:r>
      <w:r w:rsidR="00AF2A3F" w:rsidRPr="004E27C0">
        <w:rPr>
          <w:rFonts w:cs="Times New Roman"/>
          <w:color w:val="000000" w:themeColor="text1"/>
          <w:sz w:val="24"/>
          <w:szCs w:val="24"/>
        </w:rPr>
        <w:t xml:space="preserve"> </w:t>
      </w:r>
      <w:r w:rsidR="00581CA3" w:rsidRPr="004E27C0">
        <w:rPr>
          <w:rFonts w:cs="Times New Roman"/>
          <w:color w:val="000000" w:themeColor="text1"/>
          <w:sz w:val="24"/>
          <w:szCs w:val="24"/>
        </w:rPr>
        <w:t xml:space="preserve">The </w:t>
      </w:r>
      <w:r w:rsidR="003B7881" w:rsidRPr="004E27C0">
        <w:rPr>
          <w:rFonts w:cs="Times New Roman"/>
          <w:color w:val="000000" w:themeColor="text1"/>
          <w:sz w:val="24"/>
          <w:szCs w:val="24"/>
        </w:rPr>
        <w:t>BW-</w:t>
      </w:r>
      <w:r w:rsidR="00581CA3" w:rsidRPr="004E27C0">
        <w:rPr>
          <w:rFonts w:cs="Times New Roman"/>
          <w:color w:val="000000" w:themeColor="text1"/>
          <w:sz w:val="24"/>
          <w:szCs w:val="24"/>
        </w:rPr>
        <w:t>scarcity was mainly affected by precipitation</w:t>
      </w:r>
      <w:r w:rsidRPr="004E27C0">
        <w:rPr>
          <w:rFonts w:cs="Times New Roman"/>
          <w:color w:val="000000" w:themeColor="text1"/>
          <w:sz w:val="24"/>
          <w:szCs w:val="24"/>
        </w:rPr>
        <w:t xml:space="preserve"> and populatio</w:t>
      </w:r>
      <w:r w:rsidR="00581CA3" w:rsidRPr="004E27C0">
        <w:rPr>
          <w:rFonts w:cs="Times New Roman"/>
          <w:color w:val="000000" w:themeColor="text1"/>
          <w:sz w:val="24"/>
          <w:szCs w:val="24"/>
        </w:rPr>
        <w:t>n</w:t>
      </w:r>
      <w:r w:rsidR="00DC0D22" w:rsidRPr="004E27C0">
        <w:rPr>
          <w:rFonts w:cs="Times New Roman"/>
          <w:color w:val="000000" w:themeColor="text1"/>
          <w:sz w:val="24"/>
          <w:szCs w:val="24"/>
        </w:rPr>
        <w:t xml:space="preserve">, </w:t>
      </w:r>
      <w:r w:rsidR="00581CA3" w:rsidRPr="004E27C0">
        <w:rPr>
          <w:rFonts w:cs="Times New Roman"/>
          <w:color w:val="000000" w:themeColor="text1"/>
          <w:sz w:val="24"/>
          <w:szCs w:val="24"/>
        </w:rPr>
        <w:t>which wa</w:t>
      </w:r>
      <w:r w:rsidRPr="004E27C0">
        <w:rPr>
          <w:rFonts w:cs="Times New Roman"/>
          <w:color w:val="000000" w:themeColor="text1"/>
          <w:sz w:val="24"/>
          <w:szCs w:val="24"/>
        </w:rPr>
        <w:t>s positively correlated with precipitation (r = 0.425) and negatively correlated with population (r =</w:t>
      </w:r>
      <w:r w:rsidR="00581CA3" w:rsidRPr="004E27C0">
        <w:rPr>
          <w:rFonts w:cs="Times New Roman"/>
          <w:color w:val="000000" w:themeColor="text1"/>
          <w:sz w:val="24"/>
          <w:szCs w:val="24"/>
        </w:rPr>
        <w:t xml:space="preserve"> -0.612). </w:t>
      </w:r>
      <w:r w:rsidR="003B7881" w:rsidRPr="004E27C0">
        <w:rPr>
          <w:rFonts w:cs="Times New Roman"/>
          <w:color w:val="000000" w:themeColor="text1"/>
          <w:sz w:val="24"/>
          <w:szCs w:val="24"/>
        </w:rPr>
        <w:t>The GW-</w:t>
      </w:r>
      <w:r w:rsidR="00581CA3" w:rsidRPr="004E27C0">
        <w:rPr>
          <w:rFonts w:cs="Times New Roman"/>
          <w:color w:val="000000" w:themeColor="text1"/>
          <w:sz w:val="24"/>
          <w:szCs w:val="24"/>
        </w:rPr>
        <w:t>scarcity wa</w:t>
      </w:r>
      <w:r w:rsidRPr="004E27C0">
        <w:rPr>
          <w:rFonts w:cs="Times New Roman"/>
          <w:color w:val="000000" w:themeColor="text1"/>
          <w:sz w:val="24"/>
          <w:szCs w:val="24"/>
        </w:rPr>
        <w:t>s</w:t>
      </w:r>
      <w:r w:rsidR="00581CA3" w:rsidRPr="004E27C0">
        <w:rPr>
          <w:rFonts w:cs="Times New Roman"/>
          <w:color w:val="000000" w:themeColor="text1"/>
          <w:sz w:val="24"/>
          <w:szCs w:val="24"/>
        </w:rPr>
        <w:t xml:space="preserve"> mainly affected by agriculture and urban land, which wa</w:t>
      </w:r>
      <w:r w:rsidRPr="004E27C0">
        <w:rPr>
          <w:rFonts w:cs="Times New Roman"/>
          <w:color w:val="000000" w:themeColor="text1"/>
          <w:sz w:val="24"/>
          <w:szCs w:val="24"/>
        </w:rPr>
        <w:t>s positively correlated with agriculture (r = 0.429) and negatively correlated with urban land (r = -0.593).</w:t>
      </w:r>
    </w:p>
    <w:p w14:paraId="20534464" w14:textId="18895A15" w:rsidR="00C7116F" w:rsidRPr="004E27C0" w:rsidRDefault="00694BAD" w:rsidP="006623CA">
      <w:pPr>
        <w:autoSpaceDE w:val="0"/>
        <w:autoSpaceDN w:val="0"/>
        <w:adjustRightInd w:val="0"/>
        <w:spacing w:line="480" w:lineRule="auto"/>
        <w:ind w:firstLineChars="200" w:firstLine="480"/>
        <w:rPr>
          <w:rFonts w:cs="Times New Roman"/>
          <w:color w:val="000000" w:themeColor="text1"/>
          <w:sz w:val="24"/>
          <w:szCs w:val="24"/>
        </w:rPr>
      </w:pPr>
      <w:bookmarkStart w:id="516" w:name="OLE_LINK160"/>
      <w:bookmarkStart w:id="517" w:name="OLE_LINK161"/>
      <w:r w:rsidRPr="004E27C0">
        <w:rPr>
          <w:rFonts w:cs="Times New Roman"/>
          <w:color w:val="000000" w:themeColor="text1"/>
          <w:sz w:val="24"/>
          <w:szCs w:val="24"/>
        </w:rPr>
        <w:t>(4)</w:t>
      </w:r>
      <w:r w:rsidRPr="004E27C0">
        <w:rPr>
          <w:rFonts w:cs="Times New Roman"/>
          <w:color w:val="000000" w:themeColor="text1"/>
        </w:rPr>
        <w:t xml:space="preserve"> </w:t>
      </w:r>
      <w:r w:rsidR="00B91328" w:rsidRPr="004E27C0">
        <w:rPr>
          <w:rFonts w:cs="Times New Roman"/>
          <w:color w:val="000000" w:themeColor="text1"/>
          <w:sz w:val="24"/>
          <w:szCs w:val="24"/>
        </w:rPr>
        <w:t>W</w:t>
      </w:r>
      <w:r w:rsidR="009C465A" w:rsidRPr="004E27C0">
        <w:rPr>
          <w:rFonts w:cs="Times New Roman"/>
          <w:color w:val="000000" w:themeColor="text1"/>
          <w:sz w:val="24"/>
          <w:szCs w:val="24"/>
        </w:rPr>
        <w:t xml:space="preserve">e </w:t>
      </w:r>
      <w:r w:rsidR="00747E79" w:rsidRPr="004E27C0">
        <w:rPr>
          <w:rFonts w:cs="Times New Roman"/>
          <w:color w:val="000000" w:themeColor="text1"/>
          <w:sz w:val="24"/>
          <w:szCs w:val="24"/>
        </w:rPr>
        <w:t>analyze</w:t>
      </w:r>
      <w:r w:rsidR="009C465A" w:rsidRPr="004E27C0">
        <w:rPr>
          <w:rFonts w:cs="Times New Roman"/>
          <w:color w:val="000000" w:themeColor="text1"/>
          <w:sz w:val="24"/>
          <w:szCs w:val="24"/>
        </w:rPr>
        <w:t>d</w:t>
      </w:r>
      <w:r w:rsidR="00E71C33" w:rsidRPr="004E27C0">
        <w:rPr>
          <w:rFonts w:cs="Times New Roman"/>
          <w:color w:val="000000" w:themeColor="text1"/>
          <w:sz w:val="24"/>
          <w:szCs w:val="24"/>
        </w:rPr>
        <w:t xml:space="preserve"> the hot spots </w:t>
      </w:r>
      <w:r w:rsidR="00F13D7B" w:rsidRPr="004E27C0">
        <w:rPr>
          <w:rFonts w:cs="Times New Roman"/>
          <w:color w:val="000000" w:themeColor="text1"/>
          <w:sz w:val="24"/>
          <w:szCs w:val="24"/>
        </w:rPr>
        <w:t>of BW</w:t>
      </w:r>
      <w:r w:rsidR="00E71C33" w:rsidRPr="004E27C0">
        <w:rPr>
          <w:rFonts w:cs="Times New Roman"/>
          <w:color w:val="000000" w:themeColor="text1"/>
          <w:sz w:val="24"/>
          <w:szCs w:val="24"/>
        </w:rPr>
        <w:t xml:space="preserve"> </w:t>
      </w:r>
      <w:r w:rsidR="00202F40" w:rsidRPr="004E27C0">
        <w:rPr>
          <w:rFonts w:cs="Times New Roman"/>
          <w:color w:val="000000" w:themeColor="text1"/>
          <w:sz w:val="24"/>
          <w:szCs w:val="24"/>
        </w:rPr>
        <w:t xml:space="preserve">and GW </w:t>
      </w:r>
      <w:r w:rsidR="00E71C33" w:rsidRPr="004E27C0">
        <w:rPr>
          <w:rFonts w:cs="Times New Roman"/>
          <w:color w:val="000000" w:themeColor="text1"/>
          <w:sz w:val="24"/>
          <w:szCs w:val="24"/>
        </w:rPr>
        <w:t xml:space="preserve">shortage </w:t>
      </w:r>
      <w:r w:rsidR="00E66275" w:rsidRPr="004E27C0">
        <w:rPr>
          <w:rFonts w:cs="Times New Roman"/>
          <w:color w:val="000000" w:themeColor="text1"/>
          <w:sz w:val="24"/>
          <w:szCs w:val="24"/>
        </w:rPr>
        <w:t>in Changsha, Xiangtan</w:t>
      </w:r>
      <w:r w:rsidR="00747E79" w:rsidRPr="004E27C0">
        <w:rPr>
          <w:rFonts w:cs="Times New Roman"/>
          <w:color w:val="000000" w:themeColor="text1"/>
          <w:sz w:val="24"/>
          <w:szCs w:val="24"/>
        </w:rPr>
        <w:t xml:space="preserve"> </w:t>
      </w:r>
      <w:r w:rsidR="00452C64" w:rsidRPr="004E27C0">
        <w:rPr>
          <w:rFonts w:cs="Times New Roman"/>
          <w:color w:val="000000" w:themeColor="text1"/>
          <w:sz w:val="24"/>
          <w:szCs w:val="24"/>
        </w:rPr>
        <w:t xml:space="preserve">and </w:t>
      </w:r>
      <w:r w:rsidR="00747E79" w:rsidRPr="004E27C0">
        <w:rPr>
          <w:rFonts w:cs="Times New Roman"/>
          <w:color w:val="000000" w:themeColor="text1"/>
          <w:sz w:val="24"/>
          <w:szCs w:val="24"/>
        </w:rPr>
        <w:t>Z</w:t>
      </w:r>
      <w:r w:rsidR="00E66275" w:rsidRPr="004E27C0">
        <w:rPr>
          <w:rFonts w:cs="Times New Roman"/>
          <w:color w:val="000000" w:themeColor="text1"/>
          <w:sz w:val="24"/>
          <w:szCs w:val="24"/>
        </w:rPr>
        <w:t>huzhou</w:t>
      </w:r>
      <w:r w:rsidR="000C79A9" w:rsidRPr="004E27C0">
        <w:rPr>
          <w:rFonts w:cs="Times New Roman"/>
          <w:color w:val="000000" w:themeColor="text1"/>
          <w:sz w:val="24"/>
          <w:szCs w:val="24"/>
        </w:rPr>
        <w:t xml:space="preserve"> in the lower reach</w:t>
      </w:r>
      <w:r w:rsidR="00747E79" w:rsidRPr="004E27C0">
        <w:rPr>
          <w:rFonts w:cs="Times New Roman"/>
          <w:color w:val="000000" w:themeColor="text1"/>
          <w:sz w:val="24"/>
          <w:szCs w:val="24"/>
        </w:rPr>
        <w:t xml:space="preserve"> of the XRB; </w:t>
      </w:r>
      <w:proofErr w:type="spellStart"/>
      <w:r w:rsidR="00747E79" w:rsidRPr="004E27C0">
        <w:rPr>
          <w:rFonts w:cs="Times New Roman"/>
          <w:color w:val="000000" w:themeColor="text1"/>
          <w:sz w:val="24"/>
          <w:szCs w:val="24"/>
        </w:rPr>
        <w:t>Shaodong</w:t>
      </w:r>
      <w:proofErr w:type="spellEnd"/>
      <w:r w:rsidR="00747E79" w:rsidRPr="004E27C0">
        <w:rPr>
          <w:rFonts w:cs="Times New Roman"/>
          <w:color w:val="000000" w:themeColor="text1"/>
          <w:sz w:val="24"/>
          <w:szCs w:val="24"/>
        </w:rPr>
        <w:t xml:space="preserve"> and Hengyang in the middle reach; </w:t>
      </w:r>
      <w:r w:rsidR="00452C64" w:rsidRPr="004E27C0">
        <w:rPr>
          <w:rFonts w:cs="Times New Roman"/>
          <w:color w:val="000000" w:themeColor="text1"/>
          <w:sz w:val="24"/>
          <w:szCs w:val="24"/>
        </w:rPr>
        <w:t xml:space="preserve">and </w:t>
      </w:r>
      <w:proofErr w:type="spellStart"/>
      <w:r w:rsidR="00747E79" w:rsidRPr="004E27C0">
        <w:rPr>
          <w:rFonts w:cs="Times New Roman"/>
          <w:color w:val="000000" w:themeColor="text1"/>
          <w:sz w:val="24"/>
          <w:szCs w:val="24"/>
        </w:rPr>
        <w:t>Jianghua</w:t>
      </w:r>
      <w:proofErr w:type="spellEnd"/>
      <w:r w:rsidR="00747E79" w:rsidRPr="004E27C0">
        <w:rPr>
          <w:rFonts w:cs="Times New Roman"/>
          <w:color w:val="000000" w:themeColor="text1"/>
          <w:sz w:val="24"/>
          <w:szCs w:val="24"/>
        </w:rPr>
        <w:t xml:space="preserve"> in the upper reach.</w:t>
      </w:r>
      <w:r w:rsidR="006623CA" w:rsidRPr="004E27C0">
        <w:rPr>
          <w:rFonts w:cs="Times New Roman"/>
          <w:color w:val="000000" w:themeColor="text1"/>
          <w:sz w:val="24"/>
          <w:szCs w:val="24"/>
        </w:rPr>
        <w:t xml:space="preserve"> </w:t>
      </w:r>
      <w:r w:rsidR="00202F40" w:rsidRPr="004E27C0">
        <w:rPr>
          <w:rFonts w:cs="Times New Roman"/>
          <w:color w:val="000000" w:themeColor="text1"/>
          <w:sz w:val="24"/>
          <w:szCs w:val="24"/>
        </w:rPr>
        <w:t>T</w:t>
      </w:r>
      <w:r w:rsidR="006623CA" w:rsidRPr="004E27C0">
        <w:rPr>
          <w:rFonts w:cs="Times New Roman"/>
          <w:color w:val="000000" w:themeColor="text1"/>
          <w:sz w:val="24"/>
          <w:szCs w:val="24"/>
        </w:rPr>
        <w:t>he hot spot area</w:t>
      </w:r>
      <w:r w:rsidR="00E71C33" w:rsidRPr="004E27C0">
        <w:rPr>
          <w:rFonts w:cs="Times New Roman"/>
          <w:color w:val="000000" w:themeColor="text1"/>
          <w:sz w:val="24"/>
          <w:szCs w:val="24"/>
        </w:rPr>
        <w:t>s</w:t>
      </w:r>
      <w:r w:rsidR="00F07959" w:rsidRPr="004E27C0">
        <w:rPr>
          <w:rFonts w:cs="Times New Roman"/>
          <w:color w:val="000000" w:themeColor="text1"/>
          <w:sz w:val="24"/>
          <w:szCs w:val="24"/>
        </w:rPr>
        <w:t xml:space="preserve"> </w:t>
      </w:r>
      <w:r w:rsidR="00F13D7B" w:rsidRPr="004E27C0">
        <w:rPr>
          <w:rFonts w:cs="Times New Roman"/>
          <w:color w:val="000000" w:themeColor="text1"/>
          <w:sz w:val="24"/>
          <w:szCs w:val="24"/>
        </w:rPr>
        <w:t>of BW and GW</w:t>
      </w:r>
      <w:r w:rsidR="00E71C33" w:rsidRPr="004E27C0">
        <w:rPr>
          <w:rFonts w:cs="Times New Roman"/>
          <w:color w:val="000000" w:themeColor="text1"/>
          <w:sz w:val="24"/>
          <w:szCs w:val="24"/>
        </w:rPr>
        <w:t xml:space="preserve"> shortage</w:t>
      </w:r>
      <w:r w:rsidR="006623CA" w:rsidRPr="004E27C0">
        <w:rPr>
          <w:rFonts w:cs="Times New Roman"/>
          <w:color w:val="000000" w:themeColor="text1"/>
          <w:sz w:val="24"/>
          <w:szCs w:val="24"/>
        </w:rPr>
        <w:t xml:space="preserve"> accounted for 29.7%, 4.6% and 3.4% </w:t>
      </w:r>
      <w:r w:rsidR="00452C64" w:rsidRPr="004E27C0">
        <w:rPr>
          <w:rFonts w:cs="Times New Roman"/>
          <w:color w:val="000000" w:themeColor="text1"/>
          <w:sz w:val="24"/>
          <w:szCs w:val="24"/>
        </w:rPr>
        <w:t xml:space="preserve">of the total area </w:t>
      </w:r>
      <w:r w:rsidR="006623CA" w:rsidRPr="004E27C0">
        <w:rPr>
          <w:rFonts w:cs="Times New Roman"/>
          <w:color w:val="000000" w:themeColor="text1"/>
          <w:sz w:val="24"/>
          <w:szCs w:val="24"/>
        </w:rPr>
        <w:t xml:space="preserve">in the lower reach, middle reach and upper </w:t>
      </w:r>
      <w:r w:rsidR="006623CA" w:rsidRPr="004E27C0">
        <w:rPr>
          <w:rFonts w:cs="Times New Roman"/>
          <w:color w:val="000000" w:themeColor="text1"/>
          <w:sz w:val="24"/>
          <w:szCs w:val="24"/>
        </w:rPr>
        <w:lastRenderedPageBreak/>
        <w:t>reach of XRB, respectively.</w:t>
      </w:r>
    </w:p>
    <w:p w14:paraId="5D6B7E36" w14:textId="49F2D1E1" w:rsidR="005C7944" w:rsidRPr="004E27C0" w:rsidRDefault="005C7944" w:rsidP="006623CA">
      <w:pPr>
        <w:autoSpaceDE w:val="0"/>
        <w:autoSpaceDN w:val="0"/>
        <w:adjustRightInd w:val="0"/>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 xml:space="preserve">(5) </w:t>
      </w:r>
      <w:r w:rsidR="00C718F1" w:rsidRPr="004E27C0">
        <w:rPr>
          <w:color w:val="000000" w:themeColor="text1"/>
          <w:sz w:val="24"/>
          <w:szCs w:val="24"/>
        </w:rPr>
        <w:t xml:space="preserve">In future research work, it is necessary to study the rational allocation of BW and GW resources in the upper and lower reaches of XRB to maximize the use of </w:t>
      </w:r>
      <w:r w:rsidR="006C1C4B" w:rsidRPr="004E27C0">
        <w:rPr>
          <w:color w:val="000000" w:themeColor="text1"/>
          <w:sz w:val="24"/>
          <w:szCs w:val="24"/>
        </w:rPr>
        <w:t>the</w:t>
      </w:r>
      <w:r w:rsidR="00C718F1" w:rsidRPr="004E27C0">
        <w:rPr>
          <w:color w:val="000000" w:themeColor="text1"/>
          <w:sz w:val="24"/>
          <w:szCs w:val="24"/>
        </w:rPr>
        <w:t xml:space="preserve"> resources.</w:t>
      </w:r>
    </w:p>
    <w:p w14:paraId="0EE118A6" w14:textId="0972CFBE" w:rsidR="003B546D" w:rsidRPr="004E27C0" w:rsidRDefault="00BD597D" w:rsidP="0097155B">
      <w:pPr>
        <w:spacing w:line="480" w:lineRule="auto"/>
        <w:ind w:firstLineChars="200" w:firstLine="480"/>
        <w:rPr>
          <w:rFonts w:cs="Times New Roman"/>
          <w:color w:val="000000" w:themeColor="text1"/>
          <w:sz w:val="24"/>
          <w:szCs w:val="24"/>
        </w:rPr>
      </w:pPr>
      <w:bookmarkStart w:id="518" w:name="OLE_LINK42"/>
      <w:bookmarkStart w:id="519" w:name="OLE_LINK43"/>
      <w:bookmarkStart w:id="520" w:name="OLE_LINK227"/>
      <w:bookmarkStart w:id="521" w:name="OLE_LINK235"/>
      <w:bookmarkStart w:id="522" w:name="OLE_LINK872"/>
      <w:bookmarkStart w:id="523" w:name="OLE_LINK873"/>
      <w:bookmarkEnd w:id="497"/>
      <w:bookmarkEnd w:id="498"/>
      <w:bookmarkEnd w:id="499"/>
      <w:bookmarkEnd w:id="516"/>
      <w:bookmarkEnd w:id="517"/>
      <w:r w:rsidRPr="004E27C0">
        <w:rPr>
          <w:rFonts w:cs="Times New Roman"/>
          <w:color w:val="000000" w:themeColor="text1"/>
          <w:sz w:val="24"/>
          <w:szCs w:val="24"/>
        </w:rPr>
        <w:t>This study would help regional watershed managers to make reasonable decisions on water resources management and protection in the XRB.</w:t>
      </w:r>
      <w:bookmarkEnd w:id="518"/>
      <w:bookmarkEnd w:id="519"/>
      <w:bookmarkEnd w:id="520"/>
      <w:bookmarkEnd w:id="521"/>
      <w:r w:rsidRPr="004E27C0">
        <w:rPr>
          <w:rFonts w:cs="Times New Roman"/>
          <w:color w:val="000000" w:themeColor="text1"/>
          <w:sz w:val="24"/>
          <w:szCs w:val="24"/>
        </w:rPr>
        <w:t xml:space="preserve"> </w:t>
      </w:r>
      <w:r w:rsidR="00893D82" w:rsidRPr="004E27C0">
        <w:rPr>
          <w:rFonts w:cs="Times New Roman"/>
          <w:color w:val="000000" w:themeColor="text1"/>
          <w:sz w:val="24"/>
          <w:szCs w:val="24"/>
        </w:rPr>
        <w:t>It</w:t>
      </w:r>
      <w:r w:rsidR="008D6A52" w:rsidRPr="004E27C0">
        <w:rPr>
          <w:rFonts w:cs="Times New Roman"/>
          <w:color w:val="000000" w:themeColor="text1"/>
          <w:sz w:val="24"/>
          <w:szCs w:val="24"/>
        </w:rPr>
        <w:t xml:space="preserve"> could </w:t>
      </w:r>
      <w:r w:rsidRPr="004E27C0">
        <w:rPr>
          <w:rFonts w:cs="Times New Roman"/>
          <w:color w:val="000000" w:themeColor="text1"/>
          <w:sz w:val="24"/>
          <w:szCs w:val="24"/>
        </w:rPr>
        <w:t xml:space="preserve">also </w:t>
      </w:r>
      <w:r w:rsidR="008D6A52" w:rsidRPr="004E27C0">
        <w:rPr>
          <w:rFonts w:cs="Times New Roman"/>
          <w:color w:val="000000" w:themeColor="text1"/>
          <w:sz w:val="24"/>
          <w:szCs w:val="24"/>
        </w:rPr>
        <w:t>p</w:t>
      </w:r>
      <w:r w:rsidR="003A0ED2" w:rsidRPr="004E27C0">
        <w:rPr>
          <w:rFonts w:cs="Times New Roman"/>
          <w:color w:val="000000" w:themeColor="text1"/>
          <w:sz w:val="24"/>
          <w:szCs w:val="24"/>
        </w:rPr>
        <w:t>rovide reference for the study of w</w:t>
      </w:r>
      <w:r w:rsidR="00A45804" w:rsidRPr="004E27C0">
        <w:rPr>
          <w:rFonts w:cs="Times New Roman"/>
          <w:color w:val="000000" w:themeColor="text1"/>
          <w:sz w:val="24"/>
          <w:szCs w:val="24"/>
        </w:rPr>
        <w:t>ater resources in other</w:t>
      </w:r>
      <w:r w:rsidR="003A0ED2" w:rsidRPr="004E27C0">
        <w:rPr>
          <w:rFonts w:cs="Times New Roman"/>
          <w:color w:val="000000" w:themeColor="text1"/>
          <w:sz w:val="24"/>
          <w:szCs w:val="24"/>
        </w:rPr>
        <w:t xml:space="preserve"> basins.</w:t>
      </w:r>
      <w:bookmarkEnd w:id="522"/>
      <w:bookmarkEnd w:id="523"/>
    </w:p>
    <w:p w14:paraId="3B927B0A" w14:textId="26C46D24" w:rsidR="00660F1E" w:rsidRPr="004E27C0" w:rsidRDefault="00660F1E" w:rsidP="00660F1E">
      <w:pPr>
        <w:spacing w:line="480" w:lineRule="auto"/>
        <w:rPr>
          <w:rFonts w:cs="Times New Roman"/>
          <w:b/>
          <w:color w:val="000000" w:themeColor="text1"/>
          <w:kern w:val="0"/>
          <w:sz w:val="24"/>
          <w:szCs w:val="24"/>
        </w:rPr>
      </w:pPr>
      <w:r w:rsidRPr="004E27C0">
        <w:rPr>
          <w:rFonts w:cs="Times New Roman"/>
          <w:b/>
          <w:color w:val="000000" w:themeColor="text1"/>
          <w:kern w:val="0"/>
          <w:sz w:val="24"/>
          <w:szCs w:val="24"/>
        </w:rPr>
        <w:t>Con</w:t>
      </w:r>
      <w:r w:rsidRPr="004E27C0">
        <w:rPr>
          <w:rFonts w:eastAsia="AdvOTb83ee1dd.B+fb" w:cs="Times New Roman"/>
          <w:b/>
          <w:color w:val="000000" w:themeColor="text1"/>
          <w:kern w:val="0"/>
          <w:sz w:val="24"/>
          <w:szCs w:val="24"/>
        </w:rPr>
        <w:t>fl</w:t>
      </w:r>
      <w:r w:rsidRPr="004E27C0">
        <w:rPr>
          <w:rFonts w:cs="Times New Roman"/>
          <w:b/>
          <w:color w:val="000000" w:themeColor="text1"/>
          <w:kern w:val="0"/>
          <w:sz w:val="24"/>
          <w:szCs w:val="24"/>
        </w:rPr>
        <w:t>icts of interest</w:t>
      </w:r>
    </w:p>
    <w:p w14:paraId="06D2E698" w14:textId="413C22F4" w:rsidR="00660F1E" w:rsidRPr="004E27C0" w:rsidRDefault="00660F1E" w:rsidP="00660F1E">
      <w:pPr>
        <w:spacing w:line="480" w:lineRule="auto"/>
        <w:ind w:firstLineChars="200" w:firstLine="480"/>
        <w:rPr>
          <w:rFonts w:cs="Times New Roman"/>
          <w:b/>
          <w:color w:val="000000" w:themeColor="text1"/>
          <w:sz w:val="24"/>
          <w:szCs w:val="24"/>
        </w:rPr>
      </w:pPr>
      <w:r w:rsidRPr="004E27C0">
        <w:rPr>
          <w:rFonts w:cs="Times New Roman"/>
          <w:color w:val="000000" w:themeColor="text1"/>
          <w:kern w:val="0"/>
          <w:sz w:val="24"/>
          <w:szCs w:val="24"/>
        </w:rPr>
        <w:t>The authors declare that they have no competing interests.</w:t>
      </w:r>
    </w:p>
    <w:p w14:paraId="6C7B54C5" w14:textId="77777777" w:rsidR="005D7FF0" w:rsidRPr="004E27C0" w:rsidRDefault="009521BB" w:rsidP="0097155B">
      <w:pPr>
        <w:spacing w:line="480" w:lineRule="auto"/>
        <w:rPr>
          <w:rFonts w:cs="Times New Roman"/>
          <w:b/>
          <w:color w:val="000000" w:themeColor="text1"/>
          <w:sz w:val="24"/>
          <w:szCs w:val="24"/>
        </w:rPr>
      </w:pPr>
      <w:r w:rsidRPr="004E27C0">
        <w:rPr>
          <w:rFonts w:cs="Times New Roman"/>
          <w:b/>
          <w:color w:val="000000" w:themeColor="text1"/>
          <w:sz w:val="24"/>
          <w:szCs w:val="24"/>
        </w:rPr>
        <w:t>Acknowledgments</w:t>
      </w:r>
    </w:p>
    <w:p w14:paraId="2CCF57F0" w14:textId="2C99D3DF" w:rsidR="00FD02FB" w:rsidRPr="004E27C0" w:rsidRDefault="00C556A6" w:rsidP="00660F1E">
      <w:pPr>
        <w:spacing w:line="480" w:lineRule="auto"/>
        <w:ind w:firstLineChars="200" w:firstLine="480"/>
        <w:rPr>
          <w:rFonts w:cs="Times New Roman"/>
          <w:color w:val="000000" w:themeColor="text1"/>
          <w:sz w:val="24"/>
          <w:szCs w:val="24"/>
        </w:rPr>
      </w:pPr>
      <w:r w:rsidRPr="004E27C0">
        <w:rPr>
          <w:rFonts w:cs="Times New Roman"/>
          <w:color w:val="000000" w:themeColor="text1"/>
          <w:sz w:val="24"/>
          <w:szCs w:val="24"/>
        </w:rPr>
        <w:t xml:space="preserve">This work was supported by </w:t>
      </w:r>
      <w:r w:rsidR="006E7C81" w:rsidRPr="004E27C0">
        <w:rPr>
          <w:rFonts w:cs="Times New Roman"/>
          <w:color w:val="000000" w:themeColor="text1"/>
          <w:sz w:val="24"/>
          <w:szCs w:val="24"/>
        </w:rPr>
        <w:t xml:space="preserve">the Natural Science Foundation of Hunan Province (2019JJ20002), </w:t>
      </w:r>
      <w:r w:rsidRPr="004E27C0">
        <w:rPr>
          <w:rFonts w:cs="Times New Roman"/>
          <w:color w:val="000000" w:themeColor="text1"/>
          <w:sz w:val="24"/>
          <w:szCs w:val="24"/>
        </w:rPr>
        <w:t>the National Natural Science Foundation of China (51679082, 51479072, 51979101</w:t>
      </w:r>
      <w:r w:rsidR="00AC5BD8" w:rsidRPr="004E27C0">
        <w:rPr>
          <w:rFonts w:cs="Times New Roman"/>
          <w:color w:val="000000" w:themeColor="text1"/>
          <w:sz w:val="24"/>
          <w:szCs w:val="24"/>
        </w:rPr>
        <w:t>,</w:t>
      </w:r>
      <w:r w:rsidR="00C7116F" w:rsidRPr="004E27C0">
        <w:rPr>
          <w:rFonts w:cs="Times New Roman"/>
          <w:color w:val="000000" w:themeColor="text1"/>
          <w:sz w:val="24"/>
          <w:szCs w:val="24"/>
        </w:rPr>
        <w:t xml:space="preserve"> </w:t>
      </w:r>
      <w:proofErr w:type="gramStart"/>
      <w:r w:rsidRPr="004E27C0">
        <w:rPr>
          <w:rFonts w:cs="Times New Roman"/>
          <w:color w:val="000000" w:themeColor="text1"/>
          <w:sz w:val="24"/>
          <w:szCs w:val="24"/>
        </w:rPr>
        <w:t>51521006</w:t>
      </w:r>
      <w:proofErr w:type="gramEnd"/>
      <w:r w:rsidRPr="004E27C0">
        <w:rPr>
          <w:rFonts w:cs="Times New Roman"/>
          <w:color w:val="000000" w:themeColor="text1"/>
          <w:sz w:val="24"/>
          <w:szCs w:val="24"/>
        </w:rPr>
        <w:t xml:space="preserve">), the Hunan Science &amp; Technology Innovation Program (2018RS3037), </w:t>
      </w:r>
      <w:r w:rsidRPr="004E27C0">
        <w:rPr>
          <w:rFonts w:eastAsia="宋体" w:cs="Times New Roman"/>
          <w:color w:val="000000" w:themeColor="text1"/>
          <w:sz w:val="24"/>
        </w:rPr>
        <w:t xml:space="preserve">the Three Gorges Follow-up Research Project (2017HXXY-05), </w:t>
      </w:r>
      <w:r w:rsidRPr="004E27C0">
        <w:rPr>
          <w:rFonts w:cs="Times New Roman"/>
          <w:color w:val="000000" w:themeColor="text1"/>
          <w:sz w:val="24"/>
          <w:szCs w:val="24"/>
        </w:rPr>
        <w:t>and China Scholarship Council (201806135015).</w:t>
      </w:r>
    </w:p>
    <w:p w14:paraId="296D4E95" w14:textId="54B573C3" w:rsidR="005D7FF0" w:rsidRPr="004E27C0" w:rsidRDefault="009521BB" w:rsidP="0097155B">
      <w:pPr>
        <w:spacing w:line="480" w:lineRule="auto"/>
        <w:rPr>
          <w:rFonts w:eastAsia="宋体" w:cs="Times New Roman"/>
          <w:color w:val="000000" w:themeColor="text1"/>
          <w:sz w:val="24"/>
          <w:szCs w:val="24"/>
        </w:rPr>
      </w:pPr>
      <w:r w:rsidRPr="004E27C0">
        <w:rPr>
          <w:b/>
          <w:color w:val="000000" w:themeColor="text1"/>
          <w:sz w:val="24"/>
          <w:szCs w:val="24"/>
        </w:rPr>
        <w:t>References</w:t>
      </w:r>
      <w:r w:rsidRPr="004E27C0">
        <w:rPr>
          <w:rFonts w:eastAsia="宋体" w:cs="Times New Roman"/>
          <w:color w:val="000000" w:themeColor="text1"/>
          <w:sz w:val="24"/>
          <w:szCs w:val="24"/>
        </w:rPr>
        <w:fldChar w:fldCharType="begin"/>
      </w:r>
      <w:r w:rsidRPr="004E27C0">
        <w:rPr>
          <w:rFonts w:eastAsia="宋体" w:cs="Times New Roman"/>
          <w:color w:val="000000" w:themeColor="text1"/>
          <w:sz w:val="24"/>
          <w:szCs w:val="24"/>
        </w:rPr>
        <w:instrText xml:space="preserve"> </w:instrText>
      </w:r>
      <w:r w:rsidRPr="004E27C0">
        <w:rPr>
          <w:rFonts w:eastAsia="宋体" w:cs="Times New Roman" w:hint="eastAsia"/>
          <w:color w:val="000000" w:themeColor="text1"/>
          <w:sz w:val="24"/>
          <w:szCs w:val="24"/>
        </w:rPr>
        <w:instrText>ADDIN</w:instrText>
      </w:r>
      <w:r w:rsidRPr="004E27C0">
        <w:rPr>
          <w:rFonts w:eastAsia="宋体" w:cs="Times New Roman"/>
          <w:color w:val="000000" w:themeColor="text1"/>
          <w:sz w:val="24"/>
          <w:szCs w:val="24"/>
        </w:rPr>
        <w:instrText xml:space="preserve"> </w:instrText>
      </w:r>
      <w:r w:rsidRPr="004E27C0">
        <w:rPr>
          <w:rFonts w:eastAsia="宋体" w:cs="Times New Roman"/>
          <w:color w:val="000000" w:themeColor="text1"/>
          <w:sz w:val="24"/>
          <w:szCs w:val="24"/>
        </w:rPr>
        <w:fldChar w:fldCharType="end"/>
      </w:r>
    </w:p>
    <w:bookmarkStart w:id="524" w:name="OLE_LINK104"/>
    <w:bookmarkStart w:id="525" w:name="OLE_LINK105"/>
    <w:bookmarkStart w:id="526" w:name="OLE_LINK103"/>
    <w:bookmarkStart w:id="527" w:name="OLE_LINK102"/>
    <w:bookmarkStart w:id="528" w:name="OLE_LINK149"/>
    <w:bookmarkStart w:id="529" w:name="OLE_LINK150"/>
    <w:bookmarkStart w:id="530" w:name="OLE_LINK153"/>
    <w:bookmarkStart w:id="531" w:name="OLE_LINK116"/>
    <w:bookmarkStart w:id="532" w:name="OLE_LINK156"/>
    <w:bookmarkStart w:id="533" w:name="OLE_LINK157"/>
    <w:bookmarkStart w:id="534" w:name="OLE_LINK154"/>
    <w:bookmarkStart w:id="535" w:name="OLE_LINK155"/>
    <w:bookmarkStart w:id="536" w:name="OLE_LINK165"/>
    <w:bookmarkStart w:id="537" w:name="OLE_LINK178"/>
    <w:bookmarkStart w:id="538" w:name="OLE_LINK179"/>
    <w:bookmarkStart w:id="539" w:name="OLE_LINK195"/>
    <w:p w14:paraId="4893AFD6" w14:textId="43F16078" w:rsidR="00672615" w:rsidRPr="004E27C0" w:rsidRDefault="009521BB" w:rsidP="00672615">
      <w:pPr>
        <w:pStyle w:val="EndNoteBibliography"/>
        <w:ind w:left="480" w:hangingChars="200" w:hanging="480"/>
        <w:rPr>
          <w:noProof/>
          <w:color w:val="000000" w:themeColor="text1"/>
          <w:sz w:val="24"/>
          <w:szCs w:val="24"/>
        </w:rPr>
      </w:pPr>
      <w:r w:rsidRPr="004E27C0">
        <w:rPr>
          <w:color w:val="000000" w:themeColor="text1"/>
          <w:sz w:val="24"/>
          <w:szCs w:val="24"/>
        </w:rPr>
        <w:fldChar w:fldCharType="begin"/>
      </w:r>
      <w:r w:rsidRPr="004E27C0">
        <w:rPr>
          <w:color w:val="000000" w:themeColor="text1"/>
          <w:sz w:val="24"/>
          <w:szCs w:val="24"/>
        </w:rPr>
        <w:instrText xml:space="preserve"> ADDIN EN.REFLIST </w:instrText>
      </w:r>
      <w:r w:rsidRPr="004E27C0">
        <w:rPr>
          <w:color w:val="000000" w:themeColor="text1"/>
          <w:sz w:val="24"/>
          <w:szCs w:val="24"/>
        </w:rPr>
        <w:fldChar w:fldCharType="separate"/>
      </w:r>
      <w:r w:rsidR="00672615" w:rsidRPr="004E27C0">
        <w:rPr>
          <w:noProof/>
          <w:color w:val="000000" w:themeColor="text1"/>
          <w:sz w:val="24"/>
          <w:szCs w:val="24"/>
        </w:rPr>
        <w:t>An, Q., Wu, Q., Li, J., Xiong, B., Chen, X., 2019. Environmental efficiency evaluation for Xiangjiang River basin cities based on an improved SBM model and Global Malmquist index. Energy Econ. 81, 95-103.</w:t>
      </w:r>
    </w:p>
    <w:p w14:paraId="68B61BF6" w14:textId="54451EA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Aparecida, D.H.T., Vale, S.F., Eugênio, A.S.J., 2018. Assessment of the recent land use change dynamics related to sugarcane expansion and the associated effects on water resources availability. J. Clean. Prod. 197, 1328-1341.</w:t>
      </w:r>
    </w:p>
    <w:p w14:paraId="61BD2000" w14:textId="7A0ACA2F"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Awan, U.K., Ismaeel, A., 2014. A new technique to map groundwater recharge in irrigated areas using a SWAT model under changing climate. J. Hydrol. 519, 1368-1382.</w:t>
      </w:r>
    </w:p>
    <w:p w14:paraId="64D8D926" w14:textId="61DBD4EE"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Charles, A.L., Alamsjah, M.A., 2019. Application of chemometric techniques: An innovative approach to discriminate two seaweed cultivars by physico-functional properties. Food Chem. 289, 269-277.</w:t>
      </w:r>
    </w:p>
    <w:p w14:paraId="61D58AC3" w14:textId="532BC1B1"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Chen, B., Tan, S., Zeng, Q., Wang, A., Zheng, H., 2019. Soil nutrient heterogeneity affects the accumulation and transfer of cadmium in Bermuda grass (Cynodon dactylon (L.) pers.). Chemosphere. 221, 342-348.</w:t>
      </w:r>
    </w:p>
    <w:p w14:paraId="1D7A4822" w14:textId="0BEDB094"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lastRenderedPageBreak/>
        <w:t>Chen, H., Luo, Y., Potter, C., Moran, P.J., Grieneisen, M.L., Zhang, M., 2017. Modeling pesticide diuron loading from the San Joaquin watershed into the Sacramento-San Joaquin Delta using SWAT. Water Res. 121, 374-385.</w:t>
      </w:r>
    </w:p>
    <w:p w14:paraId="5913987C" w14:textId="2B805ADC"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Chen, X., Yi, G., Liu, J., Liu, X., Chen, Y., 2018. Evaluating Economic Growth, Industrial Structure, and Water Quality of the Xiangjiang River Basin in China Based on a Spatial Econometric Approach. Int. J. Environ. Res. Public Health. 15(10), 2095.</w:t>
      </w:r>
    </w:p>
    <w:p w14:paraId="56E52D46" w14:textId="6889BA5E"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Cheng, Z., Chen, L., Li, H., Lin, J., Yang, Z., Yang, Y., Xu, X., Xian, J., Shao, J., Zhu, X., 2018. Characteristics and health risk assessment of heavy metals exposure via household dust from urban area in Chengdu, China. Sci Total Environ. 619, 621-629.</w:t>
      </w:r>
    </w:p>
    <w:p w14:paraId="67108F8F" w14:textId="53D7CCA8"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Cold and Arid Regions Science Data Center. 2018. http://westdc.westgis.ac.cn/.</w:t>
      </w:r>
    </w:p>
    <w:p w14:paraId="730294DE" w14:textId="23D7E6B3"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Du, L., Rajib, A., Merwade, V., 2018. Large scale spatially explicit modeling of blue and green water dynamics in a temperate mid-latitude basin. J. Hydrol. 562, 84-102.</w:t>
      </w:r>
    </w:p>
    <w:p w14:paraId="60DE82CF" w14:textId="17D9424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Faramarzi, M., Abbaspour, K.C., Ashraf Vaghefi, S., Farzaneh, M.R., Zehnder, A.J.B., Srinivasan, R., Yang, H., 2013. Modeling impacts of climate change on freshwater availability in Africa. J. Hydrol</w:t>
      </w:r>
      <w:r w:rsidR="000A7095" w:rsidRPr="004E27C0">
        <w:rPr>
          <w:noProof/>
          <w:color w:val="000000" w:themeColor="text1"/>
          <w:sz w:val="24"/>
          <w:szCs w:val="24"/>
        </w:rPr>
        <w:t>.</w:t>
      </w:r>
      <w:r w:rsidRPr="004E27C0">
        <w:rPr>
          <w:noProof/>
          <w:color w:val="000000" w:themeColor="text1"/>
          <w:sz w:val="24"/>
          <w:szCs w:val="24"/>
        </w:rPr>
        <w:t xml:space="preserve"> 480, 85-101.</w:t>
      </w:r>
    </w:p>
    <w:p w14:paraId="524A4956" w14:textId="2E2FD6D6"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Faramarzi, M., Abbaspour, K.C., Schulin, R., Yang, H., 2009. Modelling blue and green water resources availability in Iran. Hydrol. Process</w:t>
      </w:r>
      <w:r w:rsidR="000A7095" w:rsidRPr="004E27C0">
        <w:rPr>
          <w:noProof/>
          <w:color w:val="000000" w:themeColor="text1"/>
          <w:sz w:val="24"/>
          <w:szCs w:val="24"/>
        </w:rPr>
        <w:t>.</w:t>
      </w:r>
      <w:r w:rsidRPr="004E27C0">
        <w:rPr>
          <w:noProof/>
          <w:color w:val="000000" w:themeColor="text1"/>
          <w:sz w:val="24"/>
          <w:szCs w:val="24"/>
        </w:rPr>
        <w:t xml:space="preserve"> 23(3), 486-501.</w:t>
      </w:r>
    </w:p>
    <w:p w14:paraId="0A553885" w14:textId="2DCC6127"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Giri, S., Arbab, N.N., Lathrop, R.G., 2018. Water security assessment of current and future scenarios through an integrated modeling framework in the Neshanic River Watershed. J. Hydrol</w:t>
      </w:r>
      <w:r w:rsidR="000A7095" w:rsidRPr="004E27C0">
        <w:rPr>
          <w:noProof/>
          <w:color w:val="000000" w:themeColor="text1"/>
          <w:sz w:val="24"/>
          <w:szCs w:val="24"/>
        </w:rPr>
        <w:t>.</w:t>
      </w:r>
      <w:r w:rsidRPr="004E27C0">
        <w:rPr>
          <w:noProof/>
          <w:color w:val="000000" w:themeColor="text1"/>
          <w:sz w:val="24"/>
          <w:szCs w:val="24"/>
        </w:rPr>
        <w:t xml:space="preserve"> 563, 1025-1041.</w:t>
      </w:r>
    </w:p>
    <w:p w14:paraId="0202B2C9" w14:textId="355C7F75" w:rsidR="000A7095" w:rsidRPr="004E27C0" w:rsidRDefault="000A709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Geospatial Data Cloud. 2018. http://www.gscloud.cn/.</w:t>
      </w:r>
    </w:p>
    <w:p w14:paraId="46B4A001" w14:textId="7CCA86DC"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Hoekstra, A.Y., Mekonnen, M.M., 2012. The water footprint of humanity. Proc Natl Acad Sci U S A</w:t>
      </w:r>
      <w:r w:rsidR="000A7095" w:rsidRPr="004E27C0">
        <w:rPr>
          <w:noProof/>
          <w:color w:val="000000" w:themeColor="text1"/>
          <w:sz w:val="24"/>
          <w:szCs w:val="24"/>
        </w:rPr>
        <w:t>.</w:t>
      </w:r>
      <w:r w:rsidRPr="004E27C0">
        <w:rPr>
          <w:noProof/>
          <w:color w:val="000000" w:themeColor="text1"/>
          <w:sz w:val="24"/>
          <w:szCs w:val="24"/>
        </w:rPr>
        <w:t xml:space="preserve"> 109(9), 3232-3237.</w:t>
      </w:r>
    </w:p>
    <w:p w14:paraId="1A54E15A" w14:textId="4FAA8E28"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Hou, H., Wang, R., Murayama, Y., 2019. Scenario-based modelling for urban sustainability focusing on changes in cropland under rapid urbanization: A case study of Hangzhou from 1990 to 2035. Sci Total Environ</w:t>
      </w:r>
      <w:r w:rsidR="000A7095" w:rsidRPr="004E27C0">
        <w:rPr>
          <w:noProof/>
          <w:color w:val="000000" w:themeColor="text1"/>
          <w:sz w:val="24"/>
          <w:szCs w:val="24"/>
        </w:rPr>
        <w:t>.</w:t>
      </w:r>
      <w:r w:rsidRPr="004E27C0">
        <w:rPr>
          <w:noProof/>
          <w:color w:val="000000" w:themeColor="text1"/>
          <w:sz w:val="24"/>
          <w:szCs w:val="24"/>
        </w:rPr>
        <w:t xml:space="preserve"> 661, 422-431.</w:t>
      </w:r>
    </w:p>
    <w:p w14:paraId="1EBF499C" w14:textId="09B7FFE2"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Hua, S., Liang, J., Zeng, G., Xu, M., Zhang, C., Yuan, Y., Li, X., Li, P., Liu, J., Huang, L., 2015. How to manage future groundwater resource of China under climate change and urbanization: An optimal stage investment design from modern portfolio theory. Water Res</w:t>
      </w:r>
      <w:r w:rsidR="000A7095" w:rsidRPr="004E27C0">
        <w:rPr>
          <w:noProof/>
          <w:color w:val="000000" w:themeColor="text1"/>
          <w:sz w:val="24"/>
          <w:szCs w:val="24"/>
        </w:rPr>
        <w:t>.</w:t>
      </w:r>
      <w:r w:rsidRPr="004E27C0">
        <w:rPr>
          <w:noProof/>
          <w:color w:val="000000" w:themeColor="text1"/>
          <w:sz w:val="24"/>
          <w:szCs w:val="24"/>
        </w:rPr>
        <w:t xml:space="preserve"> 85, 31-37.</w:t>
      </w:r>
    </w:p>
    <w:p w14:paraId="2865DF85" w14:textId="49866E66"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Huang, Z., Hejazi, M., Tang, Q., Vernon, C.R., Liu, Y., Chen, M., Calvin, K., 2019. Global agricultural green and blue water consumption under future climate and land use changes. J. Hydrol</w:t>
      </w:r>
      <w:r w:rsidR="000A7095" w:rsidRPr="004E27C0">
        <w:rPr>
          <w:noProof/>
          <w:color w:val="000000" w:themeColor="text1"/>
          <w:sz w:val="24"/>
          <w:szCs w:val="24"/>
        </w:rPr>
        <w:t>.</w:t>
      </w:r>
      <w:r w:rsidRPr="004E27C0">
        <w:rPr>
          <w:noProof/>
          <w:color w:val="000000" w:themeColor="text1"/>
          <w:sz w:val="24"/>
          <w:szCs w:val="24"/>
        </w:rPr>
        <w:t xml:space="preserve"> 574, 242-256.</w:t>
      </w:r>
    </w:p>
    <w:p w14:paraId="59314159" w14:textId="77777777" w:rsidR="000A7095" w:rsidRPr="004E27C0" w:rsidRDefault="000A7095" w:rsidP="000A7095">
      <w:pPr>
        <w:pStyle w:val="EndNoteBibliography"/>
        <w:ind w:left="480" w:hangingChars="200" w:hanging="480"/>
        <w:rPr>
          <w:noProof/>
          <w:color w:val="000000" w:themeColor="text1"/>
          <w:sz w:val="24"/>
          <w:szCs w:val="24"/>
        </w:rPr>
      </w:pPr>
      <w:r w:rsidRPr="004E27C0">
        <w:rPr>
          <w:noProof/>
          <w:color w:val="000000" w:themeColor="text1"/>
          <w:sz w:val="24"/>
          <w:szCs w:val="24"/>
        </w:rPr>
        <w:t>Hunan Provincial Bureau of Statistics. 2018. http://tjj.hunan.gov.cn/.</w:t>
      </w:r>
    </w:p>
    <w:p w14:paraId="51A4CAC6" w14:textId="77777777" w:rsidR="000A7095" w:rsidRPr="004E27C0" w:rsidRDefault="000A7095" w:rsidP="000A7095">
      <w:pPr>
        <w:pStyle w:val="EndNoteBibliography"/>
        <w:ind w:left="480" w:hangingChars="200" w:hanging="480"/>
        <w:rPr>
          <w:noProof/>
          <w:color w:val="000000" w:themeColor="text1"/>
          <w:sz w:val="24"/>
          <w:szCs w:val="24"/>
        </w:rPr>
      </w:pPr>
      <w:r w:rsidRPr="004E27C0">
        <w:rPr>
          <w:noProof/>
          <w:color w:val="000000" w:themeColor="text1"/>
          <w:sz w:val="24"/>
          <w:szCs w:val="24"/>
        </w:rPr>
        <w:t>Hunan Provincial Water Resources Communique. 2018. http://slt.hunan.gov.cn/.</w:t>
      </w:r>
    </w:p>
    <w:p w14:paraId="1BC118AC" w14:textId="3A03E6CC" w:rsidR="000A7095" w:rsidRPr="004E27C0" w:rsidRDefault="000A7095" w:rsidP="000A7095">
      <w:pPr>
        <w:pStyle w:val="EndNoteBibliography"/>
        <w:ind w:left="480" w:hangingChars="200" w:hanging="480"/>
        <w:rPr>
          <w:noProof/>
          <w:color w:val="000000" w:themeColor="text1"/>
          <w:sz w:val="24"/>
          <w:szCs w:val="24"/>
        </w:rPr>
      </w:pPr>
      <w:r w:rsidRPr="004E27C0">
        <w:rPr>
          <w:noProof/>
          <w:color w:val="000000" w:themeColor="text1"/>
          <w:sz w:val="24"/>
          <w:szCs w:val="24"/>
        </w:rPr>
        <w:t>IPPC Fifth Assessment. 2018. http://www.worldclim.org/.</w:t>
      </w:r>
    </w:p>
    <w:p w14:paraId="0298FEF1" w14:textId="5EE8B47C"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Johansson, E.L., Fader, M., Seaquist, J.W., Nicholas, K.A., 2016. Green and blue water demand from large-scale land acquisitions in Africa. Proc Natl Acad Sci U S A</w:t>
      </w:r>
      <w:r w:rsidR="000A7095" w:rsidRPr="004E27C0">
        <w:rPr>
          <w:noProof/>
          <w:color w:val="000000" w:themeColor="text1"/>
          <w:sz w:val="24"/>
          <w:szCs w:val="24"/>
        </w:rPr>
        <w:t>.</w:t>
      </w:r>
      <w:r w:rsidRPr="004E27C0">
        <w:rPr>
          <w:noProof/>
          <w:color w:val="000000" w:themeColor="text1"/>
          <w:sz w:val="24"/>
          <w:szCs w:val="24"/>
        </w:rPr>
        <w:t xml:space="preserve"> 113(41), 11471-11476.</w:t>
      </w:r>
    </w:p>
    <w:p w14:paraId="12D3ECB0" w14:textId="3773941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Liang, J., He, X., Zeng, G., Zhong, M., Gao, X., Li, X., Li, X., Wu, H., Feng, C., Xing, W., 2018. Integrating priority areas and ecological corridors into national network for conservation planning in China. Sci Total Environ</w:t>
      </w:r>
      <w:r w:rsidR="000A7095" w:rsidRPr="004E27C0">
        <w:rPr>
          <w:noProof/>
          <w:color w:val="000000" w:themeColor="text1"/>
          <w:sz w:val="24"/>
          <w:szCs w:val="24"/>
        </w:rPr>
        <w:t>.</w:t>
      </w:r>
      <w:r w:rsidRPr="004E27C0">
        <w:rPr>
          <w:noProof/>
          <w:color w:val="000000" w:themeColor="text1"/>
          <w:sz w:val="24"/>
          <w:szCs w:val="24"/>
        </w:rPr>
        <w:t xml:space="preserve"> 626, 22–29.</w:t>
      </w:r>
    </w:p>
    <w:p w14:paraId="51DA75DB" w14:textId="27FD33D7"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Liang, J., Zeng, G., Guo, S., Li, J., Wei, A., Shi, L., Li, X., 2009. Uncertainty Analysis of Stochastic Solute Transport in a Heterogeneous Aquifer. Environ. Eng. Sci</w:t>
      </w:r>
      <w:r w:rsidR="000A7095" w:rsidRPr="004E27C0">
        <w:rPr>
          <w:noProof/>
          <w:color w:val="000000" w:themeColor="text1"/>
          <w:sz w:val="24"/>
          <w:szCs w:val="24"/>
        </w:rPr>
        <w:t>.</w:t>
      </w:r>
      <w:r w:rsidRPr="004E27C0">
        <w:rPr>
          <w:noProof/>
          <w:color w:val="000000" w:themeColor="text1"/>
          <w:sz w:val="24"/>
          <w:szCs w:val="24"/>
        </w:rPr>
        <w:t xml:space="preserve"> 26(2), </w:t>
      </w:r>
      <w:r w:rsidRPr="004E27C0">
        <w:rPr>
          <w:noProof/>
          <w:color w:val="000000" w:themeColor="text1"/>
          <w:sz w:val="24"/>
          <w:szCs w:val="24"/>
        </w:rPr>
        <w:lastRenderedPageBreak/>
        <w:t>359-368.</w:t>
      </w:r>
    </w:p>
    <w:p w14:paraId="3796D1AC" w14:textId="61B59D49"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Liang, J., Zhong, M., Zeng, G., Chen, G., Hua, S., Li, X., Yuan, Y., Wu, H., Gao, X., 2016. Risk management for optimal land use planning integrating ecosystem services values: A case study in Changsha, Middle China. Sci Total Environ</w:t>
      </w:r>
      <w:r w:rsidR="000A7095" w:rsidRPr="004E27C0">
        <w:rPr>
          <w:noProof/>
          <w:color w:val="000000" w:themeColor="text1"/>
          <w:sz w:val="24"/>
          <w:szCs w:val="24"/>
        </w:rPr>
        <w:t>.</w:t>
      </w:r>
      <w:r w:rsidRPr="004E27C0">
        <w:rPr>
          <w:noProof/>
          <w:color w:val="000000" w:themeColor="text1"/>
          <w:sz w:val="24"/>
          <w:szCs w:val="24"/>
        </w:rPr>
        <w:t xml:space="preserve"> 579, 1675-1682.</w:t>
      </w:r>
    </w:p>
    <w:p w14:paraId="7951A281" w14:textId="7C0755CC"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Liu, Y., Lu, Y., Fu, B., Harris, P., Wu, L., 2019. Quantifying the spatio-temporal drivers of planned vegetation restoration on ecosystem services at a regional scale. Sci Total Environ</w:t>
      </w:r>
      <w:r w:rsidR="000A7095" w:rsidRPr="004E27C0">
        <w:rPr>
          <w:noProof/>
          <w:color w:val="000000" w:themeColor="text1"/>
          <w:sz w:val="24"/>
          <w:szCs w:val="24"/>
        </w:rPr>
        <w:t>.</w:t>
      </w:r>
      <w:r w:rsidRPr="004E27C0">
        <w:rPr>
          <w:noProof/>
          <w:color w:val="000000" w:themeColor="text1"/>
          <w:sz w:val="24"/>
          <w:szCs w:val="24"/>
        </w:rPr>
        <w:t xml:space="preserve"> 650, 1029-1040.</w:t>
      </w:r>
    </w:p>
    <w:p w14:paraId="23BA2C8C" w14:textId="4FE74B3F"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Masud, M.B., Wada, Y., Goss, G.G., Faramarzi, M., 2019. Global implications of regional grain production through virtual water trade. Sci Total Environ</w:t>
      </w:r>
      <w:r w:rsidR="000A7095" w:rsidRPr="004E27C0">
        <w:rPr>
          <w:noProof/>
          <w:color w:val="000000" w:themeColor="text1"/>
          <w:sz w:val="24"/>
          <w:szCs w:val="24"/>
        </w:rPr>
        <w:t>.</w:t>
      </w:r>
      <w:r w:rsidRPr="004E27C0">
        <w:rPr>
          <w:noProof/>
          <w:color w:val="000000" w:themeColor="text1"/>
          <w:sz w:val="24"/>
          <w:szCs w:val="24"/>
        </w:rPr>
        <w:t xml:space="preserve"> 659, 807-820.</w:t>
      </w:r>
    </w:p>
    <w:p w14:paraId="6CE40162" w14:textId="36579C62"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Mou, L.T., Ibrahim, A.L., Yusop, Z., Chua, V.P., Chan, N.W., 2017. Climate change impacts under CMIP5 RCP scenarios on water resources of the Kelantan River Basin, Malaysia. Atmos. Res</w:t>
      </w:r>
      <w:r w:rsidR="000A7095" w:rsidRPr="004E27C0">
        <w:rPr>
          <w:noProof/>
          <w:color w:val="000000" w:themeColor="text1"/>
          <w:sz w:val="24"/>
          <w:szCs w:val="24"/>
        </w:rPr>
        <w:t>.</w:t>
      </w:r>
      <w:r w:rsidRPr="004E27C0">
        <w:rPr>
          <w:noProof/>
          <w:color w:val="000000" w:themeColor="text1"/>
          <w:sz w:val="24"/>
          <w:szCs w:val="24"/>
        </w:rPr>
        <w:t xml:space="preserve"> 189, 1-10.</w:t>
      </w:r>
    </w:p>
    <w:p w14:paraId="507FC85C" w14:textId="130B0AB0"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Nilawar, A.P., Waikar, M.L., 2019. Impacts of climate change on streamflow and sediment concentration under RCP 4.5 and 8.5: A case study in Purna river basin, India. Sci Total Environ</w:t>
      </w:r>
      <w:r w:rsidR="000A7095" w:rsidRPr="004E27C0">
        <w:rPr>
          <w:noProof/>
          <w:color w:val="000000" w:themeColor="text1"/>
          <w:sz w:val="24"/>
          <w:szCs w:val="24"/>
        </w:rPr>
        <w:t>.</w:t>
      </w:r>
      <w:r w:rsidRPr="004E27C0">
        <w:rPr>
          <w:noProof/>
          <w:color w:val="000000" w:themeColor="text1"/>
          <w:sz w:val="24"/>
          <w:szCs w:val="24"/>
        </w:rPr>
        <w:t xml:space="preserve"> 650, 2685-2696.</w:t>
      </w:r>
    </w:p>
    <w:p w14:paraId="67801A41" w14:textId="3F3F082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Niraula, R., Meixner, T., Norman, L.M., 2015. Determining the importance of model calibration for forecasting absolute/relative changes in streamflow from LULC and climate changes. J. Hydrol</w:t>
      </w:r>
      <w:r w:rsidR="000A7095" w:rsidRPr="004E27C0">
        <w:rPr>
          <w:noProof/>
          <w:color w:val="000000" w:themeColor="text1"/>
          <w:sz w:val="24"/>
          <w:szCs w:val="24"/>
        </w:rPr>
        <w:t>.</w:t>
      </w:r>
      <w:r w:rsidRPr="004E27C0">
        <w:rPr>
          <w:noProof/>
          <w:color w:val="000000" w:themeColor="text1"/>
          <w:sz w:val="24"/>
          <w:szCs w:val="24"/>
        </w:rPr>
        <w:t xml:space="preserve"> 522, 439-451.</w:t>
      </w:r>
    </w:p>
    <w:p w14:paraId="0A413048" w14:textId="217A561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Noori, N., Kalin, L., 2015. Coupling SWAT and ANN models for enhanced daily streamflow prediction. J. Hydrol</w:t>
      </w:r>
      <w:r w:rsidR="000A7095" w:rsidRPr="004E27C0">
        <w:rPr>
          <w:noProof/>
          <w:color w:val="000000" w:themeColor="text1"/>
          <w:sz w:val="24"/>
          <w:szCs w:val="24"/>
        </w:rPr>
        <w:t>.</w:t>
      </w:r>
      <w:r w:rsidRPr="004E27C0">
        <w:rPr>
          <w:noProof/>
          <w:color w:val="000000" w:themeColor="text1"/>
          <w:sz w:val="24"/>
          <w:szCs w:val="24"/>
        </w:rPr>
        <w:t xml:space="preserve"> 533, 141-151.</w:t>
      </w:r>
    </w:p>
    <w:p w14:paraId="235D38C2" w14:textId="693D50E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Rodrigues, D.B.B., Gupta, H.V., Mendiondo, E.M., 2015. A blue/green water-based accounting framework for assessment of water security. Water Resour. Res</w:t>
      </w:r>
      <w:r w:rsidR="000A7095" w:rsidRPr="004E27C0">
        <w:rPr>
          <w:noProof/>
          <w:color w:val="000000" w:themeColor="text1"/>
          <w:sz w:val="24"/>
          <w:szCs w:val="24"/>
        </w:rPr>
        <w:t>.</w:t>
      </w:r>
      <w:r w:rsidRPr="004E27C0">
        <w:rPr>
          <w:noProof/>
          <w:color w:val="000000" w:themeColor="text1"/>
          <w:sz w:val="24"/>
          <w:szCs w:val="24"/>
        </w:rPr>
        <w:t xml:space="preserve"> 50(9), 7187-7205.</w:t>
      </w:r>
    </w:p>
    <w:p w14:paraId="0FAE3711" w14:textId="69D98DC7"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Rost, S., Gerten, D., Bondeau, A., Lucht, W., Rohwer, J., Schaphoff, S., 2008. Agricultural green and blue water consumption and its influence on the global water system. Water Resour. Res</w:t>
      </w:r>
      <w:r w:rsidR="000A7095" w:rsidRPr="004E27C0">
        <w:rPr>
          <w:noProof/>
          <w:color w:val="000000" w:themeColor="text1"/>
          <w:sz w:val="24"/>
          <w:szCs w:val="24"/>
        </w:rPr>
        <w:t>.</w:t>
      </w:r>
      <w:r w:rsidRPr="004E27C0">
        <w:rPr>
          <w:noProof/>
          <w:color w:val="000000" w:themeColor="text1"/>
          <w:sz w:val="24"/>
          <w:szCs w:val="24"/>
        </w:rPr>
        <w:t xml:space="preserve"> 44(9).</w:t>
      </w:r>
    </w:p>
    <w:p w14:paraId="6CD4CFF9" w14:textId="30FC8DAA"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Schuol, J., Abbaspour, K.C., Srinivasan, R., Yang, H., 2008. Estimation of freshwater availability in the West African sub-continent using the SWAT hydrologic model. J. Hydrol</w:t>
      </w:r>
      <w:r w:rsidR="000A7095" w:rsidRPr="004E27C0">
        <w:rPr>
          <w:noProof/>
          <w:color w:val="000000" w:themeColor="text1"/>
          <w:sz w:val="24"/>
          <w:szCs w:val="24"/>
        </w:rPr>
        <w:t>.</w:t>
      </w:r>
      <w:r w:rsidRPr="004E27C0">
        <w:rPr>
          <w:noProof/>
          <w:color w:val="000000" w:themeColor="text1"/>
          <w:sz w:val="24"/>
          <w:szCs w:val="24"/>
        </w:rPr>
        <w:t xml:space="preserve"> 352(1), 30-49.</w:t>
      </w:r>
    </w:p>
    <w:p w14:paraId="58169318" w14:textId="593F5E2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Schyns, J.F., Hoekstra, A.Y., Booij, M.J., 2015. Review and classification of indicators of green water availability and scarcity. Hydrol. Earth Syst. Sci</w:t>
      </w:r>
      <w:r w:rsidR="000A7095" w:rsidRPr="004E27C0">
        <w:rPr>
          <w:noProof/>
          <w:color w:val="000000" w:themeColor="text1"/>
          <w:sz w:val="24"/>
          <w:szCs w:val="24"/>
        </w:rPr>
        <w:t>.</w:t>
      </w:r>
      <w:r w:rsidRPr="004E27C0">
        <w:rPr>
          <w:noProof/>
          <w:color w:val="000000" w:themeColor="text1"/>
          <w:sz w:val="24"/>
          <w:szCs w:val="24"/>
        </w:rPr>
        <w:t xml:space="preserve"> 12(4), 5519-5564.</w:t>
      </w:r>
    </w:p>
    <w:p w14:paraId="07842912" w14:textId="56AE4D71"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Shrestha, N.K., Du, X., Wang, J., 2017. Assessing climate change impacts on fresh water resources of the Athabasca River Basin, Canada. Sci Total Environ</w:t>
      </w:r>
      <w:r w:rsidR="000A7095" w:rsidRPr="004E27C0">
        <w:rPr>
          <w:noProof/>
          <w:color w:val="000000" w:themeColor="text1"/>
          <w:sz w:val="24"/>
          <w:szCs w:val="24"/>
        </w:rPr>
        <w:t>.</w:t>
      </w:r>
      <w:r w:rsidRPr="004E27C0">
        <w:rPr>
          <w:noProof/>
          <w:color w:val="000000" w:themeColor="text1"/>
          <w:sz w:val="24"/>
          <w:szCs w:val="24"/>
        </w:rPr>
        <w:t xml:space="preserve"> 601, 425-440.</w:t>
      </w:r>
    </w:p>
    <w:p w14:paraId="46D5E104" w14:textId="62ADCC50"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Tepanosyan, G., Sahakyan, L., Belyaeva, O., Asmaryan, S., Saghatelyan, A., 2018. Continuous impact of mining activities on soil heavy metals levels and human health. Sci Total Environ</w:t>
      </w:r>
      <w:r w:rsidR="000A7095" w:rsidRPr="004E27C0">
        <w:rPr>
          <w:noProof/>
          <w:color w:val="000000" w:themeColor="text1"/>
          <w:sz w:val="24"/>
          <w:szCs w:val="24"/>
        </w:rPr>
        <w:t>.</w:t>
      </w:r>
      <w:r w:rsidRPr="004E27C0">
        <w:rPr>
          <w:noProof/>
          <w:color w:val="000000" w:themeColor="text1"/>
          <w:sz w:val="24"/>
          <w:szCs w:val="24"/>
        </w:rPr>
        <w:t xml:space="preserve"> 639, 900-909.</w:t>
      </w:r>
    </w:p>
    <w:p w14:paraId="46F9AA8B" w14:textId="0611F6F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Tuo, Y., Marcolini, G., Disse, M., Chiogna, G., 2018. A multi-objective approach to improve SWAT model calibration in alpine catchments. J. Hydrol</w:t>
      </w:r>
      <w:r w:rsidR="000A7095" w:rsidRPr="004E27C0">
        <w:rPr>
          <w:noProof/>
          <w:color w:val="000000" w:themeColor="text1"/>
          <w:sz w:val="24"/>
          <w:szCs w:val="24"/>
        </w:rPr>
        <w:t>.</w:t>
      </w:r>
      <w:r w:rsidRPr="004E27C0">
        <w:rPr>
          <w:noProof/>
          <w:color w:val="000000" w:themeColor="text1"/>
          <w:sz w:val="24"/>
          <w:szCs w:val="24"/>
        </w:rPr>
        <w:t xml:space="preserve"> 559, 347-360.</w:t>
      </w:r>
    </w:p>
    <w:p w14:paraId="571197AA" w14:textId="58B65940"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Veettil, A.V., Mishra, A.K., 2016. Water security assessment using blue and green water footprint concepts. J. Hydrol</w:t>
      </w:r>
      <w:r w:rsidR="000A7095" w:rsidRPr="004E27C0">
        <w:rPr>
          <w:noProof/>
          <w:color w:val="000000" w:themeColor="text1"/>
          <w:sz w:val="24"/>
          <w:szCs w:val="24"/>
        </w:rPr>
        <w:t>.</w:t>
      </w:r>
      <w:r w:rsidRPr="004E27C0">
        <w:rPr>
          <w:noProof/>
          <w:color w:val="000000" w:themeColor="text1"/>
          <w:sz w:val="24"/>
          <w:szCs w:val="24"/>
        </w:rPr>
        <w:t xml:space="preserve"> 542, 589-602.</w:t>
      </w:r>
    </w:p>
    <w:p w14:paraId="20DF0C4C" w14:textId="192E69A6"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Veettil, A.V., Mishra, A.K., 2018. Potential influence of climate and anthropogenic variables on water security using blue and green water scarcity, Falkenmark index, and freshwater provision indicator. J. Environ. Manag</w:t>
      </w:r>
      <w:r w:rsidR="000A7095" w:rsidRPr="004E27C0">
        <w:rPr>
          <w:noProof/>
          <w:color w:val="000000" w:themeColor="text1"/>
          <w:sz w:val="24"/>
          <w:szCs w:val="24"/>
        </w:rPr>
        <w:t>.</w:t>
      </w:r>
      <w:r w:rsidRPr="004E27C0">
        <w:rPr>
          <w:noProof/>
          <w:color w:val="000000" w:themeColor="text1"/>
          <w:sz w:val="24"/>
          <w:szCs w:val="24"/>
        </w:rPr>
        <w:t xml:space="preserve"> 228, 346-362.</w:t>
      </w:r>
    </w:p>
    <w:p w14:paraId="12793F85" w14:textId="3A392DF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 xml:space="preserve">Veldkamp, T.I.E., Wada, Y., Aerts, J.C.J.H., Döll, P., Gosling, S.N., Liu, J., Masaki, Y., </w:t>
      </w:r>
      <w:r w:rsidRPr="004E27C0">
        <w:rPr>
          <w:noProof/>
          <w:color w:val="000000" w:themeColor="text1"/>
          <w:sz w:val="24"/>
          <w:szCs w:val="24"/>
        </w:rPr>
        <w:lastRenderedPageBreak/>
        <w:t>Oki, T., Ostberg, S., Pokhrel, Y., 2017. Water scarcity hotspots travel downstream due to human interventions in the 20th and 21st century. Nat. Commun</w:t>
      </w:r>
      <w:r w:rsidR="000A7095" w:rsidRPr="004E27C0">
        <w:rPr>
          <w:noProof/>
          <w:color w:val="000000" w:themeColor="text1"/>
          <w:sz w:val="24"/>
          <w:szCs w:val="24"/>
        </w:rPr>
        <w:t>.</w:t>
      </w:r>
      <w:r w:rsidRPr="004E27C0">
        <w:rPr>
          <w:noProof/>
          <w:color w:val="000000" w:themeColor="text1"/>
          <w:sz w:val="24"/>
          <w:szCs w:val="24"/>
        </w:rPr>
        <w:t xml:space="preserve"> 8, 15697.</w:t>
      </w:r>
    </w:p>
    <w:p w14:paraId="3A5A7C05" w14:textId="41226E25"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Wang, Q., Liu, R., Men, C., Guo, L., Miao, Y., 2019. Temporal-spatial analysis of water environmental capacity based on the couple of SWAT model and differential evolution algorithm. J. Hydrol</w:t>
      </w:r>
      <w:r w:rsidR="000A7095" w:rsidRPr="004E27C0">
        <w:rPr>
          <w:noProof/>
          <w:color w:val="000000" w:themeColor="text1"/>
          <w:sz w:val="24"/>
          <w:szCs w:val="24"/>
        </w:rPr>
        <w:t>.</w:t>
      </w:r>
      <w:r w:rsidRPr="004E27C0">
        <w:rPr>
          <w:noProof/>
          <w:color w:val="000000" w:themeColor="text1"/>
          <w:sz w:val="24"/>
          <w:szCs w:val="24"/>
        </w:rPr>
        <w:t xml:space="preserve"> 569, 155-166.</w:t>
      </w:r>
    </w:p>
    <w:p w14:paraId="46B1F879" w14:textId="1B2E5A09"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Wang, R., Kalin, L., Kuang, W., Tian, H., 2015. Individual and Combined Effects of Land Use/Cover and Climate Change on Wolf Bay Watershed Streamflow in Southern Alabama. Hydrol. Process</w:t>
      </w:r>
      <w:r w:rsidR="000A7095" w:rsidRPr="004E27C0">
        <w:rPr>
          <w:noProof/>
          <w:color w:val="000000" w:themeColor="text1"/>
          <w:sz w:val="24"/>
          <w:szCs w:val="24"/>
        </w:rPr>
        <w:t>.</w:t>
      </w:r>
      <w:r w:rsidRPr="004E27C0">
        <w:rPr>
          <w:noProof/>
          <w:color w:val="000000" w:themeColor="text1"/>
          <w:sz w:val="24"/>
          <w:szCs w:val="24"/>
        </w:rPr>
        <w:t xml:space="preserve"> 28(22), 5530-5546.</w:t>
      </w:r>
    </w:p>
    <w:p w14:paraId="12208C83" w14:textId="38B4D38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Xu, Y., Zhang, X., Ran, Q., Tian, Y., 2013. Impact of climate change on hydrology of upper reaches of Qiantang River Basin, East China. J. Hydrol</w:t>
      </w:r>
      <w:r w:rsidR="000A7095" w:rsidRPr="004E27C0">
        <w:rPr>
          <w:noProof/>
          <w:color w:val="000000" w:themeColor="text1"/>
          <w:sz w:val="24"/>
          <w:szCs w:val="24"/>
        </w:rPr>
        <w:t>.</w:t>
      </w:r>
      <w:r w:rsidRPr="004E27C0">
        <w:rPr>
          <w:noProof/>
          <w:color w:val="000000" w:themeColor="text1"/>
          <w:sz w:val="24"/>
          <w:szCs w:val="24"/>
        </w:rPr>
        <w:t xml:space="preserve"> 483, 51-60.</w:t>
      </w:r>
    </w:p>
    <w:p w14:paraId="7CB4840C" w14:textId="47CE8D24"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Xue, L., Zhu, B., Wu, Y., Wei, G., Liao, S., Yang, C., Wang, J., Zhang, H., Ren, L., Han, Q., 2019. Dynamic projection of ecological risk in the Manas River basin based on terrain gradients. Sci Total Environ</w:t>
      </w:r>
      <w:r w:rsidR="000A7095" w:rsidRPr="004E27C0">
        <w:rPr>
          <w:noProof/>
          <w:color w:val="000000" w:themeColor="text1"/>
          <w:sz w:val="24"/>
          <w:szCs w:val="24"/>
        </w:rPr>
        <w:t>.</w:t>
      </w:r>
      <w:r w:rsidRPr="004E27C0">
        <w:rPr>
          <w:noProof/>
          <w:color w:val="000000" w:themeColor="text1"/>
          <w:sz w:val="24"/>
          <w:szCs w:val="24"/>
        </w:rPr>
        <w:t xml:space="preserve"> 653, 283-293.</w:t>
      </w:r>
    </w:p>
    <w:p w14:paraId="26047726" w14:textId="16B2BB0D"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Yuan, Z., Xu, J., Meng, X., Wang, Y., Yan, B., Hong, X., 2019. Impact of Climate Variability on Blue and Green Water Flows in the Erhai Lake Basin of Southwest China. Water</w:t>
      </w:r>
      <w:r w:rsidR="000A7095" w:rsidRPr="004E27C0">
        <w:rPr>
          <w:noProof/>
          <w:color w:val="000000" w:themeColor="text1"/>
          <w:sz w:val="24"/>
          <w:szCs w:val="24"/>
        </w:rPr>
        <w:t>.</w:t>
      </w:r>
      <w:r w:rsidRPr="004E27C0">
        <w:rPr>
          <w:noProof/>
          <w:color w:val="000000" w:themeColor="text1"/>
          <w:sz w:val="24"/>
          <w:szCs w:val="24"/>
        </w:rPr>
        <w:t xml:space="preserve"> 11(3), 424.</w:t>
      </w:r>
    </w:p>
    <w:p w14:paraId="54EEEF19" w14:textId="4C5BDC28"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Zang, C.F., Liu, J., Der Velde, M.V., Kraxner, F., 2012. Assessment of spatial and temporal patterns of green and blue water flows under natural conditions in inland river basins in Northwest China. Hydrol Earth Syst Sci</w:t>
      </w:r>
      <w:r w:rsidR="000A7095" w:rsidRPr="004E27C0">
        <w:rPr>
          <w:noProof/>
          <w:color w:val="000000" w:themeColor="text1"/>
          <w:sz w:val="24"/>
          <w:szCs w:val="24"/>
        </w:rPr>
        <w:t>.</w:t>
      </w:r>
      <w:r w:rsidRPr="004E27C0">
        <w:rPr>
          <w:noProof/>
          <w:color w:val="000000" w:themeColor="text1"/>
          <w:sz w:val="24"/>
          <w:szCs w:val="24"/>
        </w:rPr>
        <w:t xml:space="preserve"> 16(8), 2859-2870.</w:t>
      </w:r>
    </w:p>
    <w:p w14:paraId="6A5188A6" w14:textId="5BBEF56B"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Zhang, W., Zha, X., Li, J., Liang, W., Ma, Y., Fan, D., Li, S., 2014. Spatiotemporal Change of Blue Water and Green Water Resources in the Headwater of Yellow River Basin, China. Water Resour. Manag</w:t>
      </w:r>
      <w:r w:rsidR="000A7095" w:rsidRPr="004E27C0">
        <w:rPr>
          <w:noProof/>
          <w:color w:val="000000" w:themeColor="text1"/>
          <w:sz w:val="24"/>
          <w:szCs w:val="24"/>
        </w:rPr>
        <w:t>.</w:t>
      </w:r>
      <w:r w:rsidRPr="004E27C0">
        <w:rPr>
          <w:noProof/>
          <w:color w:val="000000" w:themeColor="text1"/>
          <w:sz w:val="24"/>
          <w:szCs w:val="24"/>
        </w:rPr>
        <w:t xml:space="preserve"> 28(13), 4715-4732.</w:t>
      </w:r>
    </w:p>
    <w:p w14:paraId="6942C0AA" w14:textId="40847CFE"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Zhang, X., XU, YuePing, Guangtao, F.U., 2014. Uncertainties in SWAT extreme flow simulation under climate change. J. Hydrol</w:t>
      </w:r>
      <w:r w:rsidR="000A7095" w:rsidRPr="004E27C0">
        <w:rPr>
          <w:noProof/>
          <w:color w:val="000000" w:themeColor="text1"/>
          <w:sz w:val="24"/>
          <w:szCs w:val="24"/>
        </w:rPr>
        <w:t>.</w:t>
      </w:r>
      <w:r w:rsidRPr="004E27C0">
        <w:rPr>
          <w:noProof/>
          <w:color w:val="000000" w:themeColor="text1"/>
          <w:sz w:val="24"/>
          <w:szCs w:val="24"/>
        </w:rPr>
        <w:t xml:space="preserve"> 515(13), 205-222.</w:t>
      </w:r>
    </w:p>
    <w:p w14:paraId="576D9087" w14:textId="375E034C"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Zhao, A., Zhu, X., Liu, X., Pan, Y., Zuo, D., 2016. Impacts of land use change and climate variability on green and blue water resources in the Weihe River Basin of northwest China. Catena</w:t>
      </w:r>
      <w:r w:rsidR="000A7095" w:rsidRPr="004E27C0">
        <w:rPr>
          <w:noProof/>
          <w:color w:val="000000" w:themeColor="text1"/>
          <w:sz w:val="24"/>
          <w:szCs w:val="24"/>
        </w:rPr>
        <w:t>.</w:t>
      </w:r>
      <w:r w:rsidRPr="004E27C0">
        <w:rPr>
          <w:noProof/>
          <w:color w:val="000000" w:themeColor="text1"/>
          <w:sz w:val="24"/>
          <w:szCs w:val="24"/>
        </w:rPr>
        <w:t xml:space="preserve"> 137, 318-327.</w:t>
      </w:r>
    </w:p>
    <w:p w14:paraId="1F3A339A" w14:textId="7EE7B523"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Zhou, F., Xu, Y., Chen, Y., Xu, C.-Y., Gao, Y., Du, J., 2013. Hydrological response to urbanization at different spatio-temporal scales simulated by coupling of CLUE-S and the SWAT model in the Yangtze River Delta region. J. Hydrol</w:t>
      </w:r>
      <w:r w:rsidR="000A7095" w:rsidRPr="004E27C0">
        <w:rPr>
          <w:noProof/>
          <w:color w:val="000000" w:themeColor="text1"/>
          <w:sz w:val="24"/>
          <w:szCs w:val="24"/>
        </w:rPr>
        <w:t>.</w:t>
      </w:r>
      <w:r w:rsidRPr="004E27C0">
        <w:rPr>
          <w:noProof/>
          <w:color w:val="000000" w:themeColor="text1"/>
          <w:sz w:val="24"/>
          <w:szCs w:val="24"/>
        </w:rPr>
        <w:t xml:space="preserve"> 485, 113-125.</w:t>
      </w:r>
    </w:p>
    <w:p w14:paraId="3CA57B0A" w14:textId="2B4A8543"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Zuo, D., Xu, Z., Peng, D., Song, J., Lei, C., Wei, S., Abbaspour, K.C., Hong, Y., 2015. Simulating spatiotemporal variability of blue and green water resources availability with uncertainty analysis. Hydrol. Process</w:t>
      </w:r>
      <w:r w:rsidR="000A7095" w:rsidRPr="004E27C0">
        <w:rPr>
          <w:noProof/>
          <w:color w:val="000000" w:themeColor="text1"/>
          <w:sz w:val="24"/>
          <w:szCs w:val="24"/>
        </w:rPr>
        <w:t>.</w:t>
      </w:r>
      <w:r w:rsidRPr="004E27C0">
        <w:rPr>
          <w:noProof/>
          <w:color w:val="000000" w:themeColor="text1"/>
          <w:sz w:val="24"/>
          <w:szCs w:val="24"/>
        </w:rPr>
        <w:t xml:space="preserve"> 29(8), 1942-1955.</w:t>
      </w:r>
    </w:p>
    <w:p w14:paraId="1B25F8A0" w14:textId="7FCAE780" w:rsidR="00672615" w:rsidRPr="004E27C0" w:rsidRDefault="00672615" w:rsidP="00672615">
      <w:pPr>
        <w:pStyle w:val="EndNoteBibliography"/>
        <w:ind w:left="480" w:hangingChars="200" w:hanging="480"/>
        <w:rPr>
          <w:noProof/>
          <w:color w:val="000000" w:themeColor="text1"/>
          <w:sz w:val="24"/>
          <w:szCs w:val="24"/>
        </w:rPr>
      </w:pPr>
      <w:r w:rsidRPr="004E27C0">
        <w:rPr>
          <w:noProof/>
          <w:color w:val="000000" w:themeColor="text1"/>
          <w:sz w:val="24"/>
          <w:szCs w:val="24"/>
        </w:rPr>
        <w:t>Zuo, D., Xu, Z., Yao, W., Jin, S., Xiao, P., Ran, D., 2016. Assessing the effects of changes in land use and climate on runoff and sediment yields from a watershed in the Loess Plateau of China. Sci Total Environ</w:t>
      </w:r>
      <w:r w:rsidR="000C61D7" w:rsidRPr="004E27C0">
        <w:rPr>
          <w:noProof/>
          <w:color w:val="000000" w:themeColor="text1"/>
          <w:sz w:val="24"/>
          <w:szCs w:val="24"/>
        </w:rPr>
        <w:t>.</w:t>
      </w:r>
      <w:r w:rsidRPr="004E27C0">
        <w:rPr>
          <w:noProof/>
          <w:color w:val="000000" w:themeColor="text1"/>
          <w:sz w:val="24"/>
          <w:szCs w:val="24"/>
        </w:rPr>
        <w:t xml:space="preserve"> 544, 238-250.</w:t>
      </w:r>
    </w:p>
    <w:p w14:paraId="4721A575" w14:textId="1DA9EE41" w:rsidR="008861EB" w:rsidRPr="00632BB2" w:rsidRDefault="009521BB" w:rsidP="008A59D7">
      <w:pPr>
        <w:ind w:left="480" w:hangingChars="200" w:hanging="480"/>
        <w:rPr>
          <w:color w:val="000000" w:themeColor="text1"/>
          <w:sz w:val="24"/>
          <w:szCs w:val="24"/>
        </w:rPr>
      </w:pPr>
      <w:r w:rsidRPr="004E27C0">
        <w:rPr>
          <w:color w:val="000000" w:themeColor="text1"/>
          <w:sz w:val="24"/>
          <w:szCs w:val="24"/>
        </w:rPr>
        <w:fldChar w:fldCharType="end"/>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C58D49F" w14:textId="1E5F6C4C" w:rsidR="008861EB" w:rsidRPr="006307C0" w:rsidRDefault="008861EB" w:rsidP="008861EB">
      <w:pPr>
        <w:widowControl/>
        <w:jc w:val="left"/>
        <w:rPr>
          <w:rStyle w:val="af1"/>
        </w:rPr>
      </w:pPr>
      <w:r w:rsidRPr="006307C0">
        <w:rPr>
          <w:rStyle w:val="af1"/>
        </w:rPr>
        <w:br w:type="page"/>
      </w:r>
    </w:p>
    <w:p w14:paraId="7DCABB91" w14:textId="558B7D2D" w:rsidR="005A43E1" w:rsidRDefault="005A43E1" w:rsidP="004B48C4">
      <w:pPr>
        <w:ind w:left="482" w:hangingChars="200" w:hanging="482"/>
        <w:rPr>
          <w:b/>
          <w:noProof/>
          <w:color w:val="000000" w:themeColor="text1"/>
          <w:sz w:val="24"/>
          <w:szCs w:val="24"/>
        </w:rPr>
      </w:pPr>
      <w:r w:rsidRPr="00632BB2">
        <w:rPr>
          <w:b/>
          <w:noProof/>
          <w:color w:val="000000" w:themeColor="text1"/>
          <w:sz w:val="24"/>
          <w:szCs w:val="24"/>
        </w:rPr>
        <w:lastRenderedPageBreak/>
        <w:t xml:space="preserve"> FIGURES</w:t>
      </w:r>
    </w:p>
    <w:p w14:paraId="7D8F652E" w14:textId="625721E6" w:rsidR="005D7FF0" w:rsidRPr="00491638" w:rsidRDefault="00491638" w:rsidP="00491638">
      <w:pPr>
        <w:ind w:left="482" w:hangingChars="200" w:hanging="482"/>
        <w:rPr>
          <w:b/>
          <w:color w:val="000000" w:themeColor="text1"/>
          <w:sz w:val="24"/>
          <w:szCs w:val="24"/>
        </w:rPr>
      </w:pPr>
      <w:r>
        <w:rPr>
          <w:b/>
          <w:noProof/>
          <w:color w:val="000000" w:themeColor="text1"/>
          <w:sz w:val="24"/>
          <w:szCs w:val="24"/>
        </w:rPr>
        <w:drawing>
          <wp:inline distT="0" distB="0" distL="0" distR="0" wp14:anchorId="7BE1C4FA" wp14:editId="4066D333">
            <wp:extent cx="5400040" cy="3459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459480"/>
                    </a:xfrm>
                    <a:prstGeom prst="rect">
                      <a:avLst/>
                    </a:prstGeom>
                  </pic:spPr>
                </pic:pic>
              </a:graphicData>
            </a:graphic>
          </wp:inline>
        </w:drawing>
      </w:r>
    </w:p>
    <w:p w14:paraId="129931A7" w14:textId="77777777" w:rsidR="005A43E1" w:rsidRPr="00D70B74" w:rsidRDefault="005A43E1" w:rsidP="004E3C5E">
      <w:pPr>
        <w:spacing w:line="480" w:lineRule="auto"/>
        <w:rPr>
          <w:rFonts w:eastAsia="宋体" w:cs="Times New Roman"/>
          <w:b/>
          <w:color w:val="000000" w:themeColor="text1"/>
          <w:sz w:val="24"/>
          <w:szCs w:val="24"/>
        </w:rPr>
      </w:pPr>
      <w:r w:rsidRPr="00D70B74">
        <w:rPr>
          <w:rFonts w:eastAsia="宋体" w:cs="Times New Roman"/>
          <w:b/>
          <w:color w:val="000000" w:themeColor="text1"/>
          <w:sz w:val="24"/>
          <w:szCs w:val="24"/>
        </w:rPr>
        <w:t xml:space="preserve">Figure 1. </w:t>
      </w:r>
      <w:r w:rsidRPr="00D70B74">
        <w:rPr>
          <w:rFonts w:eastAsia="宋体" w:cs="Times New Roman"/>
          <w:color w:val="000000" w:themeColor="text1"/>
          <w:sz w:val="24"/>
          <w:szCs w:val="24"/>
        </w:rPr>
        <w:t>Location of the study area, hydrological stations</w:t>
      </w:r>
      <w:r w:rsidRPr="00D70B74">
        <w:rPr>
          <w:rFonts w:cs="Times New Roman"/>
          <w:color w:val="000000" w:themeColor="text1"/>
          <w:sz w:val="24"/>
          <w:szCs w:val="24"/>
        </w:rPr>
        <w:t xml:space="preserve"> and </w:t>
      </w:r>
      <w:r w:rsidRPr="00D70B74">
        <w:rPr>
          <w:rFonts w:eastAsia="宋体" w:cs="Times New Roman"/>
          <w:color w:val="000000" w:themeColor="text1"/>
          <w:sz w:val="24"/>
          <w:szCs w:val="24"/>
        </w:rPr>
        <w:t xml:space="preserve">weather stations (Left), and spatial location of counties in the </w:t>
      </w:r>
      <w:proofErr w:type="spellStart"/>
      <w:r w:rsidRPr="00D70B74">
        <w:rPr>
          <w:rFonts w:eastAsia="宋体" w:cs="Times New Roman"/>
          <w:color w:val="000000" w:themeColor="text1"/>
          <w:sz w:val="24"/>
          <w:szCs w:val="24"/>
        </w:rPr>
        <w:t>Xiangjiang</w:t>
      </w:r>
      <w:proofErr w:type="spellEnd"/>
      <w:r w:rsidRPr="00D70B74">
        <w:rPr>
          <w:rFonts w:eastAsia="宋体" w:cs="Times New Roman"/>
          <w:color w:val="000000" w:themeColor="text1"/>
          <w:sz w:val="24"/>
          <w:szCs w:val="24"/>
        </w:rPr>
        <w:t xml:space="preserve"> River Basin (Right).</w:t>
      </w:r>
    </w:p>
    <w:p w14:paraId="2B4186B1" w14:textId="507C6972" w:rsidR="005A43E1" w:rsidRPr="00632BB2" w:rsidRDefault="005A43E1">
      <w:pPr>
        <w:widowControl/>
        <w:jc w:val="left"/>
        <w:rPr>
          <w:color w:val="000000" w:themeColor="text1"/>
          <w:sz w:val="24"/>
          <w:szCs w:val="24"/>
        </w:rPr>
      </w:pPr>
      <w:r w:rsidRPr="00632BB2">
        <w:rPr>
          <w:color w:val="000000" w:themeColor="text1"/>
          <w:sz w:val="24"/>
          <w:szCs w:val="24"/>
        </w:rPr>
        <w:br w:type="page"/>
      </w:r>
    </w:p>
    <w:p w14:paraId="4FE61214" w14:textId="6D8BC502" w:rsidR="005A43E1" w:rsidRPr="00632BB2" w:rsidRDefault="005A43E1" w:rsidP="00540F55">
      <w:pPr>
        <w:widowControl/>
        <w:jc w:val="left"/>
        <w:rPr>
          <w:color w:val="000000" w:themeColor="text1"/>
          <w:sz w:val="24"/>
          <w:szCs w:val="24"/>
        </w:rPr>
      </w:pPr>
      <w:r w:rsidRPr="00632BB2">
        <w:rPr>
          <w:rFonts w:eastAsia="宋体" w:cs="Times New Roman"/>
          <w:b/>
          <w:noProof/>
          <w:color w:val="000000" w:themeColor="text1"/>
          <w:szCs w:val="21"/>
        </w:rPr>
        <w:lastRenderedPageBreak/>
        <w:drawing>
          <wp:inline distT="0" distB="0" distL="0" distR="0" wp14:anchorId="2611D7B6" wp14:editId="158D2FDF">
            <wp:extent cx="5274310" cy="34747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框架图1.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474720"/>
                    </a:xfrm>
                    <a:prstGeom prst="rect">
                      <a:avLst/>
                    </a:prstGeom>
                  </pic:spPr>
                </pic:pic>
              </a:graphicData>
            </a:graphic>
          </wp:inline>
        </w:drawing>
      </w:r>
    </w:p>
    <w:p w14:paraId="70FF6710" w14:textId="77777777" w:rsidR="005A43E1" w:rsidRPr="00632BB2" w:rsidRDefault="005A43E1" w:rsidP="004E3C5E">
      <w:pPr>
        <w:spacing w:line="480" w:lineRule="auto"/>
        <w:rPr>
          <w:rFonts w:eastAsia="宋体" w:cs="Times New Roman"/>
          <w:color w:val="000000" w:themeColor="text1"/>
          <w:sz w:val="24"/>
          <w:szCs w:val="24"/>
        </w:rPr>
      </w:pPr>
      <w:r w:rsidRPr="00632BB2">
        <w:rPr>
          <w:rFonts w:eastAsia="宋体" w:cs="Times New Roman"/>
          <w:b/>
          <w:color w:val="000000" w:themeColor="text1"/>
          <w:sz w:val="24"/>
          <w:szCs w:val="24"/>
        </w:rPr>
        <w:t xml:space="preserve">Figure 2. </w:t>
      </w:r>
      <w:r w:rsidRPr="00632BB2">
        <w:rPr>
          <w:rFonts w:eastAsia="宋体" w:cs="Times New Roman"/>
          <w:color w:val="000000" w:themeColor="text1"/>
          <w:sz w:val="24"/>
          <w:szCs w:val="24"/>
        </w:rPr>
        <w:t xml:space="preserve">Schematic of integrated modeling framework for blue/green water analysis in the </w:t>
      </w:r>
      <w:proofErr w:type="spellStart"/>
      <w:r w:rsidRPr="00632BB2">
        <w:rPr>
          <w:rFonts w:eastAsia="宋体" w:cs="Times New Roman"/>
          <w:color w:val="000000" w:themeColor="text1"/>
          <w:sz w:val="24"/>
          <w:szCs w:val="24"/>
        </w:rPr>
        <w:t>X</w:t>
      </w:r>
      <w:r w:rsidRPr="00632BB2">
        <w:rPr>
          <w:rFonts w:eastAsia="宋体" w:cs="Times New Roman" w:hint="eastAsia"/>
          <w:color w:val="000000" w:themeColor="text1"/>
          <w:sz w:val="24"/>
          <w:szCs w:val="24"/>
        </w:rPr>
        <w:t>iangjiang</w:t>
      </w:r>
      <w:proofErr w:type="spellEnd"/>
      <w:r w:rsidRPr="00632BB2">
        <w:rPr>
          <w:rFonts w:eastAsia="宋体" w:cs="Times New Roman"/>
          <w:color w:val="000000" w:themeColor="text1"/>
          <w:sz w:val="24"/>
          <w:szCs w:val="24"/>
        </w:rPr>
        <w:t xml:space="preserve"> River Basin.</w:t>
      </w:r>
    </w:p>
    <w:p w14:paraId="077D811C" w14:textId="565EAA7F" w:rsidR="005A43E1" w:rsidRPr="00632BB2" w:rsidRDefault="005A43E1">
      <w:pPr>
        <w:widowControl/>
        <w:jc w:val="left"/>
        <w:rPr>
          <w:color w:val="000000" w:themeColor="text1"/>
          <w:sz w:val="24"/>
          <w:szCs w:val="24"/>
        </w:rPr>
      </w:pPr>
      <w:r w:rsidRPr="00632BB2">
        <w:rPr>
          <w:color w:val="000000" w:themeColor="text1"/>
          <w:sz w:val="24"/>
          <w:szCs w:val="24"/>
        </w:rPr>
        <w:br w:type="page"/>
      </w:r>
    </w:p>
    <w:p w14:paraId="4E638F3C" w14:textId="10C2DD43" w:rsidR="005A43E1" w:rsidRPr="00632BB2" w:rsidRDefault="000129C4" w:rsidP="00540F55">
      <w:pPr>
        <w:widowControl/>
        <w:jc w:val="left"/>
        <w:rPr>
          <w:color w:val="000000" w:themeColor="text1"/>
          <w:sz w:val="24"/>
          <w:szCs w:val="24"/>
        </w:rPr>
      </w:pPr>
      <w:r>
        <w:rPr>
          <w:noProof/>
          <w:color w:val="000000" w:themeColor="text1"/>
          <w:sz w:val="24"/>
          <w:szCs w:val="24"/>
        </w:rPr>
        <w:lastRenderedPageBreak/>
        <w:drawing>
          <wp:inline distT="0" distB="0" distL="0" distR="0" wp14:anchorId="1EAF03BF" wp14:editId="0A5714DC">
            <wp:extent cx="5393410" cy="2508976"/>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W.png"/>
                    <pic:cNvPicPr/>
                  </pic:nvPicPr>
                  <pic:blipFill>
                    <a:blip r:embed="rId11">
                      <a:extLst>
                        <a:ext uri="{28A0092B-C50C-407E-A947-70E740481C1C}">
                          <a14:useLocalDpi xmlns:a14="http://schemas.microsoft.com/office/drawing/2010/main" val="0"/>
                        </a:ext>
                      </a:extLst>
                    </a:blip>
                    <a:stretch>
                      <a:fillRect/>
                    </a:stretch>
                  </pic:blipFill>
                  <pic:spPr>
                    <a:xfrm>
                      <a:off x="0" y="0"/>
                      <a:ext cx="5418145" cy="2520482"/>
                    </a:xfrm>
                    <a:prstGeom prst="rect">
                      <a:avLst/>
                    </a:prstGeom>
                  </pic:spPr>
                </pic:pic>
              </a:graphicData>
            </a:graphic>
          </wp:inline>
        </w:drawing>
      </w:r>
    </w:p>
    <w:p w14:paraId="04A43C18" w14:textId="6FCC5891" w:rsidR="005A43E1" w:rsidRPr="00632BB2" w:rsidRDefault="000129C4" w:rsidP="00540F55">
      <w:pPr>
        <w:widowControl/>
        <w:jc w:val="left"/>
        <w:rPr>
          <w:color w:val="000000" w:themeColor="text1"/>
          <w:sz w:val="24"/>
          <w:szCs w:val="24"/>
        </w:rPr>
      </w:pPr>
      <w:r>
        <w:rPr>
          <w:noProof/>
          <w:color w:val="000000" w:themeColor="text1"/>
          <w:sz w:val="24"/>
          <w:szCs w:val="24"/>
        </w:rPr>
        <w:drawing>
          <wp:inline distT="0" distB="0" distL="0" distR="0" wp14:anchorId="0D6EA5EB" wp14:editId="6E4C2319">
            <wp:extent cx="5400040" cy="25863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WS.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2586355"/>
                    </a:xfrm>
                    <a:prstGeom prst="rect">
                      <a:avLst/>
                    </a:prstGeom>
                  </pic:spPr>
                </pic:pic>
              </a:graphicData>
            </a:graphic>
          </wp:inline>
        </w:drawing>
      </w:r>
    </w:p>
    <w:p w14:paraId="21A14E07" w14:textId="5912CCC0" w:rsidR="005A43E1" w:rsidRPr="00D70B74" w:rsidRDefault="00CC124B" w:rsidP="004E3C5E">
      <w:pPr>
        <w:spacing w:line="480" w:lineRule="auto"/>
        <w:rPr>
          <w:rFonts w:eastAsia="宋体" w:cs="Times New Roman"/>
          <w:color w:val="000000" w:themeColor="text1"/>
          <w:sz w:val="24"/>
          <w:szCs w:val="24"/>
        </w:rPr>
      </w:pPr>
      <w:r w:rsidRPr="00D70B74">
        <w:rPr>
          <w:rFonts w:eastAsia="宋体" w:cs="Times New Roman"/>
          <w:b/>
          <w:color w:val="000000" w:themeColor="text1"/>
          <w:sz w:val="24"/>
          <w:szCs w:val="24"/>
        </w:rPr>
        <w:t>Figure 3</w:t>
      </w:r>
      <w:r w:rsidR="005A43E1" w:rsidRPr="00D70B74">
        <w:rPr>
          <w:rFonts w:eastAsia="宋体" w:cs="Times New Roman"/>
          <w:b/>
          <w:color w:val="000000" w:themeColor="text1"/>
          <w:sz w:val="24"/>
          <w:szCs w:val="24"/>
        </w:rPr>
        <w:t>.</w:t>
      </w:r>
      <w:r w:rsidR="00015753" w:rsidRPr="00D70B74">
        <w:rPr>
          <w:rFonts w:eastAsia="宋体" w:cs="Times New Roman"/>
          <w:color w:val="000000" w:themeColor="text1"/>
          <w:sz w:val="24"/>
          <w:szCs w:val="24"/>
        </w:rPr>
        <w:t xml:space="preserve"> Changes of</w:t>
      </w:r>
      <w:r w:rsidR="005A43E1" w:rsidRPr="00D70B74">
        <w:rPr>
          <w:rFonts w:eastAsia="宋体" w:cs="Times New Roman"/>
          <w:color w:val="000000" w:themeColor="text1"/>
          <w:sz w:val="24"/>
          <w:szCs w:val="24"/>
        </w:rPr>
        <w:t xml:space="preserve"> the spatial distribution of blue water and blue water sca</w:t>
      </w:r>
      <w:r w:rsidR="000129C4" w:rsidRPr="00D70B74">
        <w:rPr>
          <w:rFonts w:eastAsia="宋体" w:cs="Times New Roman"/>
          <w:color w:val="000000" w:themeColor="text1"/>
          <w:sz w:val="24"/>
          <w:szCs w:val="24"/>
        </w:rPr>
        <w:t xml:space="preserve">rcity in </w:t>
      </w:r>
      <w:proofErr w:type="spellStart"/>
      <w:r w:rsidR="000129C4" w:rsidRPr="00D70B74">
        <w:rPr>
          <w:rFonts w:eastAsia="宋体" w:cs="Times New Roman"/>
          <w:color w:val="000000" w:themeColor="text1"/>
          <w:sz w:val="24"/>
          <w:szCs w:val="24"/>
        </w:rPr>
        <w:t>Xiangjiang</w:t>
      </w:r>
      <w:proofErr w:type="spellEnd"/>
      <w:r w:rsidR="000129C4" w:rsidRPr="00D70B74">
        <w:rPr>
          <w:rFonts w:eastAsia="宋体" w:cs="Times New Roman"/>
          <w:color w:val="000000" w:themeColor="text1"/>
          <w:sz w:val="24"/>
          <w:szCs w:val="24"/>
        </w:rPr>
        <w:t xml:space="preserve"> River Basin.</w:t>
      </w:r>
    </w:p>
    <w:p w14:paraId="3E95A04C" w14:textId="1938E853" w:rsidR="005A43E1" w:rsidRPr="00632BB2" w:rsidRDefault="005A43E1">
      <w:pPr>
        <w:widowControl/>
        <w:jc w:val="left"/>
        <w:rPr>
          <w:color w:val="000000" w:themeColor="text1"/>
          <w:sz w:val="24"/>
          <w:szCs w:val="24"/>
        </w:rPr>
      </w:pPr>
      <w:r w:rsidRPr="00632BB2">
        <w:rPr>
          <w:color w:val="000000" w:themeColor="text1"/>
          <w:sz w:val="24"/>
          <w:szCs w:val="24"/>
        </w:rPr>
        <w:br w:type="page"/>
      </w:r>
    </w:p>
    <w:p w14:paraId="37358A0D" w14:textId="38A244D1" w:rsidR="005A43E1" w:rsidRPr="00632BB2" w:rsidRDefault="000129C4" w:rsidP="00540F55">
      <w:pPr>
        <w:widowControl/>
        <w:jc w:val="left"/>
        <w:rPr>
          <w:color w:val="000000" w:themeColor="text1"/>
          <w:sz w:val="24"/>
          <w:szCs w:val="24"/>
        </w:rPr>
      </w:pPr>
      <w:r>
        <w:rPr>
          <w:noProof/>
          <w:color w:val="000000" w:themeColor="text1"/>
          <w:sz w:val="24"/>
          <w:szCs w:val="24"/>
        </w:rPr>
        <w:lastRenderedPageBreak/>
        <w:drawing>
          <wp:inline distT="0" distB="0" distL="0" distR="0" wp14:anchorId="4436DAD2" wp14:editId="6A31535C">
            <wp:extent cx="5400040" cy="2463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W.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2463165"/>
                    </a:xfrm>
                    <a:prstGeom prst="rect">
                      <a:avLst/>
                    </a:prstGeom>
                  </pic:spPr>
                </pic:pic>
              </a:graphicData>
            </a:graphic>
          </wp:inline>
        </w:drawing>
      </w:r>
    </w:p>
    <w:p w14:paraId="6351AF72" w14:textId="5803B90B" w:rsidR="005A43E1" w:rsidRPr="00632BB2" w:rsidRDefault="000129C4" w:rsidP="00540F55">
      <w:pPr>
        <w:widowControl/>
        <w:jc w:val="left"/>
        <w:rPr>
          <w:color w:val="000000" w:themeColor="text1"/>
          <w:sz w:val="24"/>
          <w:szCs w:val="24"/>
        </w:rPr>
      </w:pPr>
      <w:r>
        <w:rPr>
          <w:noProof/>
          <w:color w:val="000000" w:themeColor="text1"/>
          <w:sz w:val="24"/>
          <w:szCs w:val="24"/>
        </w:rPr>
        <w:drawing>
          <wp:inline distT="0" distB="0" distL="0" distR="0" wp14:anchorId="21DEB13E" wp14:editId="39828991">
            <wp:extent cx="5400040" cy="2465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WS.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2465070"/>
                    </a:xfrm>
                    <a:prstGeom prst="rect">
                      <a:avLst/>
                    </a:prstGeom>
                  </pic:spPr>
                </pic:pic>
              </a:graphicData>
            </a:graphic>
          </wp:inline>
        </w:drawing>
      </w:r>
    </w:p>
    <w:p w14:paraId="216C1B1E" w14:textId="3848369D" w:rsidR="005A43E1" w:rsidRPr="00D70B74" w:rsidRDefault="00CC124B" w:rsidP="004E3C5E">
      <w:pPr>
        <w:spacing w:line="480" w:lineRule="auto"/>
        <w:rPr>
          <w:rFonts w:eastAsia="宋体" w:cs="Times New Roman"/>
          <w:color w:val="000000" w:themeColor="text1"/>
          <w:sz w:val="24"/>
          <w:szCs w:val="24"/>
        </w:rPr>
      </w:pPr>
      <w:r w:rsidRPr="00D70B74">
        <w:rPr>
          <w:rFonts w:eastAsia="宋体" w:cs="Times New Roman"/>
          <w:b/>
          <w:color w:val="000000" w:themeColor="text1"/>
          <w:sz w:val="24"/>
          <w:szCs w:val="24"/>
        </w:rPr>
        <w:t>Figure 4</w:t>
      </w:r>
      <w:r w:rsidR="005A43E1" w:rsidRPr="00D70B74">
        <w:rPr>
          <w:rFonts w:eastAsia="宋体" w:cs="Times New Roman"/>
          <w:b/>
          <w:color w:val="000000" w:themeColor="text1"/>
          <w:sz w:val="24"/>
          <w:szCs w:val="24"/>
        </w:rPr>
        <w:t xml:space="preserve">. </w:t>
      </w:r>
      <w:r w:rsidR="00015753" w:rsidRPr="00D70B74">
        <w:rPr>
          <w:rFonts w:eastAsia="宋体" w:cs="Times New Roman"/>
          <w:color w:val="000000" w:themeColor="text1"/>
          <w:sz w:val="24"/>
          <w:szCs w:val="24"/>
        </w:rPr>
        <w:t>Changes of</w:t>
      </w:r>
      <w:r w:rsidR="005A43E1" w:rsidRPr="00D70B74">
        <w:rPr>
          <w:rFonts w:eastAsia="宋体" w:cs="Times New Roman"/>
          <w:color w:val="000000" w:themeColor="text1"/>
          <w:sz w:val="24"/>
          <w:szCs w:val="24"/>
        </w:rPr>
        <w:t xml:space="preserve"> the spatial distribution of green water and green water sca</w:t>
      </w:r>
      <w:r w:rsidR="000129C4" w:rsidRPr="00D70B74">
        <w:rPr>
          <w:rFonts w:eastAsia="宋体" w:cs="Times New Roman"/>
          <w:color w:val="000000" w:themeColor="text1"/>
          <w:sz w:val="24"/>
          <w:szCs w:val="24"/>
        </w:rPr>
        <w:t xml:space="preserve">rcity in </w:t>
      </w:r>
      <w:proofErr w:type="spellStart"/>
      <w:r w:rsidR="000129C4" w:rsidRPr="00D70B74">
        <w:rPr>
          <w:rFonts w:eastAsia="宋体" w:cs="Times New Roman"/>
          <w:color w:val="000000" w:themeColor="text1"/>
          <w:sz w:val="24"/>
          <w:szCs w:val="24"/>
        </w:rPr>
        <w:t>Xiangjiang</w:t>
      </w:r>
      <w:proofErr w:type="spellEnd"/>
      <w:r w:rsidR="000129C4" w:rsidRPr="00D70B74">
        <w:rPr>
          <w:rFonts w:eastAsia="宋体" w:cs="Times New Roman"/>
          <w:color w:val="000000" w:themeColor="text1"/>
          <w:sz w:val="24"/>
          <w:szCs w:val="24"/>
        </w:rPr>
        <w:t xml:space="preserve"> River Basin.</w:t>
      </w:r>
    </w:p>
    <w:p w14:paraId="7B037829" w14:textId="7AED5F59" w:rsidR="005A43E1" w:rsidRPr="00632BB2" w:rsidRDefault="005A43E1" w:rsidP="00CA2E9D">
      <w:pPr>
        <w:widowControl/>
        <w:jc w:val="left"/>
        <w:rPr>
          <w:color w:val="000000" w:themeColor="text1"/>
          <w:sz w:val="24"/>
          <w:szCs w:val="24"/>
        </w:rPr>
      </w:pPr>
      <w:r w:rsidRPr="00632BB2">
        <w:rPr>
          <w:color w:val="000000" w:themeColor="text1"/>
          <w:sz w:val="24"/>
          <w:szCs w:val="24"/>
        </w:rPr>
        <w:br w:type="page"/>
      </w:r>
    </w:p>
    <w:p w14:paraId="5E9D2D50" w14:textId="7D082714" w:rsidR="00CA2E9D" w:rsidRDefault="00DF64EF" w:rsidP="004E3C5E">
      <w:pPr>
        <w:autoSpaceDE w:val="0"/>
        <w:autoSpaceDN w:val="0"/>
        <w:adjustRightInd w:val="0"/>
        <w:spacing w:line="480" w:lineRule="auto"/>
        <w:rPr>
          <w:rFonts w:eastAsia="宋体" w:cs="Times New Roman"/>
          <w:b/>
          <w:color w:val="000000" w:themeColor="text1"/>
          <w:sz w:val="24"/>
          <w:szCs w:val="24"/>
        </w:rPr>
      </w:pPr>
      <w:r>
        <w:rPr>
          <w:rFonts w:eastAsia="宋体" w:cs="Times New Roman"/>
          <w:b/>
          <w:noProof/>
          <w:color w:val="000000" w:themeColor="text1"/>
          <w:sz w:val="24"/>
          <w:szCs w:val="24"/>
        </w:rPr>
        <w:lastRenderedPageBreak/>
        <w:drawing>
          <wp:inline distT="0" distB="0" distL="0" distR="0" wp14:anchorId="3CD033D6" wp14:editId="6496F94A">
            <wp:extent cx="5400040" cy="48647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冗余分析-修改.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4864735"/>
                    </a:xfrm>
                    <a:prstGeom prst="rect">
                      <a:avLst/>
                    </a:prstGeom>
                  </pic:spPr>
                </pic:pic>
              </a:graphicData>
            </a:graphic>
          </wp:inline>
        </w:drawing>
      </w:r>
    </w:p>
    <w:p w14:paraId="14FAD298" w14:textId="05C81276" w:rsidR="005A43E1" w:rsidRPr="00D70B74" w:rsidRDefault="00CC124B" w:rsidP="004E3C5E">
      <w:pPr>
        <w:autoSpaceDE w:val="0"/>
        <w:autoSpaceDN w:val="0"/>
        <w:adjustRightInd w:val="0"/>
        <w:spacing w:line="480" w:lineRule="auto"/>
        <w:rPr>
          <w:rFonts w:cs="Times New Roman"/>
          <w:color w:val="000000" w:themeColor="text1"/>
          <w:sz w:val="24"/>
          <w:szCs w:val="24"/>
        </w:rPr>
      </w:pPr>
      <w:r w:rsidRPr="00D70B74">
        <w:rPr>
          <w:rFonts w:eastAsia="宋体" w:cs="Times New Roman"/>
          <w:b/>
          <w:color w:val="000000" w:themeColor="text1"/>
          <w:sz w:val="24"/>
          <w:szCs w:val="24"/>
        </w:rPr>
        <w:t>Figure 5</w:t>
      </w:r>
      <w:r w:rsidR="005A43E1" w:rsidRPr="00D70B74">
        <w:rPr>
          <w:rFonts w:eastAsia="宋体" w:cs="Times New Roman"/>
          <w:b/>
          <w:color w:val="000000" w:themeColor="text1"/>
          <w:sz w:val="24"/>
          <w:szCs w:val="24"/>
        </w:rPr>
        <w:t>.</w:t>
      </w:r>
      <w:r w:rsidR="005A43E1" w:rsidRPr="00D70B74">
        <w:rPr>
          <w:rFonts w:eastAsia="宋体" w:cs="Times New Roman"/>
          <w:color w:val="000000" w:themeColor="text1"/>
          <w:sz w:val="24"/>
          <w:szCs w:val="24"/>
        </w:rPr>
        <w:t xml:space="preserve"> Resu</w:t>
      </w:r>
      <w:r w:rsidR="001D24B6" w:rsidRPr="00D70B74">
        <w:rPr>
          <w:rFonts w:eastAsia="宋体" w:cs="Times New Roman"/>
          <w:color w:val="000000" w:themeColor="text1"/>
          <w:sz w:val="24"/>
          <w:szCs w:val="24"/>
        </w:rPr>
        <w:t>lts of redundancy analysis</w:t>
      </w:r>
      <w:r w:rsidR="005A43E1" w:rsidRPr="00D70B74">
        <w:rPr>
          <w:rFonts w:eastAsia="宋体" w:cs="Times New Roman"/>
          <w:color w:val="000000" w:themeColor="text1"/>
          <w:sz w:val="24"/>
          <w:szCs w:val="24"/>
        </w:rPr>
        <w:t xml:space="preserve"> describing the relationships between blue/green water scarcity change and the environmental variables</w:t>
      </w:r>
      <w:r w:rsidR="005A43E1" w:rsidRPr="00D70B74">
        <w:rPr>
          <w:rFonts w:cs="Times New Roman"/>
          <w:color w:val="000000" w:themeColor="text1"/>
          <w:sz w:val="24"/>
          <w:szCs w:val="24"/>
        </w:rPr>
        <w:t>.</w:t>
      </w:r>
    </w:p>
    <w:p w14:paraId="13FFF116" w14:textId="77777777" w:rsidR="00414063" w:rsidRDefault="00414063" w:rsidP="004E3C5E">
      <w:pPr>
        <w:autoSpaceDE w:val="0"/>
        <w:autoSpaceDN w:val="0"/>
        <w:adjustRightInd w:val="0"/>
        <w:spacing w:line="480" w:lineRule="auto"/>
        <w:rPr>
          <w:rFonts w:cs="Times New Roman"/>
          <w:color w:val="000000" w:themeColor="text1"/>
          <w:sz w:val="24"/>
          <w:szCs w:val="24"/>
        </w:rPr>
      </w:pPr>
    </w:p>
    <w:p w14:paraId="2AC62FF4" w14:textId="77777777" w:rsidR="00414063" w:rsidRDefault="00414063" w:rsidP="004E3C5E">
      <w:pPr>
        <w:autoSpaceDE w:val="0"/>
        <w:autoSpaceDN w:val="0"/>
        <w:adjustRightInd w:val="0"/>
        <w:spacing w:line="480" w:lineRule="auto"/>
        <w:rPr>
          <w:rFonts w:cs="Times New Roman"/>
          <w:color w:val="000000" w:themeColor="text1"/>
          <w:sz w:val="24"/>
          <w:szCs w:val="24"/>
        </w:rPr>
      </w:pPr>
    </w:p>
    <w:p w14:paraId="2FABFDB4" w14:textId="77777777" w:rsidR="00414063" w:rsidRDefault="00414063" w:rsidP="004E3C5E">
      <w:pPr>
        <w:autoSpaceDE w:val="0"/>
        <w:autoSpaceDN w:val="0"/>
        <w:adjustRightInd w:val="0"/>
        <w:spacing w:line="480" w:lineRule="auto"/>
        <w:rPr>
          <w:rFonts w:cs="Times New Roman"/>
          <w:color w:val="000000" w:themeColor="text1"/>
          <w:sz w:val="24"/>
          <w:szCs w:val="24"/>
        </w:rPr>
      </w:pPr>
    </w:p>
    <w:p w14:paraId="6D9B0DEE" w14:textId="6CFE613B" w:rsidR="00275D15" w:rsidRPr="00D70B74" w:rsidRDefault="00184C41" w:rsidP="00275D15">
      <w:pPr>
        <w:autoSpaceDE w:val="0"/>
        <w:autoSpaceDN w:val="0"/>
        <w:adjustRightInd w:val="0"/>
        <w:spacing w:line="480" w:lineRule="auto"/>
        <w:jc w:val="center"/>
        <w:rPr>
          <w:rFonts w:cs="Times New Roman"/>
          <w:color w:val="000000" w:themeColor="text1"/>
          <w:sz w:val="24"/>
          <w:szCs w:val="24"/>
        </w:rPr>
      </w:pPr>
      <w:r>
        <w:rPr>
          <w:rFonts w:cs="Times New Roman" w:hint="eastAsia"/>
          <w:noProof/>
          <w:color w:val="000000" w:themeColor="text1"/>
          <w:sz w:val="24"/>
          <w:szCs w:val="24"/>
        </w:rPr>
        <w:lastRenderedPageBreak/>
        <w:drawing>
          <wp:inline distT="0" distB="0" distL="0" distR="0" wp14:anchorId="1CB6F94B" wp14:editId="670302D1">
            <wp:extent cx="4983480" cy="7050358"/>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标题5.jpg"/>
                    <pic:cNvPicPr/>
                  </pic:nvPicPr>
                  <pic:blipFill>
                    <a:blip r:embed="rId16">
                      <a:extLst>
                        <a:ext uri="{28A0092B-C50C-407E-A947-70E740481C1C}">
                          <a14:useLocalDpi xmlns:a14="http://schemas.microsoft.com/office/drawing/2010/main" val="0"/>
                        </a:ext>
                      </a:extLst>
                    </a:blip>
                    <a:stretch>
                      <a:fillRect/>
                    </a:stretch>
                  </pic:blipFill>
                  <pic:spPr>
                    <a:xfrm>
                      <a:off x="0" y="0"/>
                      <a:ext cx="4987157" cy="7055560"/>
                    </a:xfrm>
                    <a:prstGeom prst="rect">
                      <a:avLst/>
                    </a:prstGeom>
                  </pic:spPr>
                </pic:pic>
              </a:graphicData>
            </a:graphic>
          </wp:inline>
        </w:drawing>
      </w:r>
      <w:r w:rsidR="00275D15" w:rsidRPr="00D70B74">
        <w:rPr>
          <w:rFonts w:eastAsia="宋体" w:cs="Times New Roman"/>
          <w:b/>
          <w:color w:val="000000" w:themeColor="text1"/>
          <w:sz w:val="24"/>
          <w:szCs w:val="24"/>
        </w:rPr>
        <w:t>Figure 6.</w:t>
      </w:r>
      <w:r w:rsidR="00275D15" w:rsidRPr="00D70B74">
        <w:rPr>
          <w:rFonts w:eastAsia="宋体" w:cs="Times New Roman"/>
          <w:color w:val="000000" w:themeColor="text1"/>
          <w:sz w:val="24"/>
          <w:szCs w:val="24"/>
        </w:rPr>
        <w:t xml:space="preserve"> </w:t>
      </w:r>
      <w:r w:rsidR="00275D15" w:rsidRPr="00D70B74">
        <w:rPr>
          <w:rFonts w:cs="Times New Roman"/>
          <w:color w:val="000000" w:themeColor="text1"/>
          <w:sz w:val="24"/>
          <w:szCs w:val="24"/>
        </w:rPr>
        <w:t xml:space="preserve">The hot spots of blue and green water shortage in </w:t>
      </w:r>
      <w:proofErr w:type="spellStart"/>
      <w:r w:rsidR="00275D15" w:rsidRPr="00D70B74">
        <w:rPr>
          <w:rFonts w:cs="Times New Roman"/>
          <w:color w:val="000000" w:themeColor="text1"/>
          <w:sz w:val="24"/>
          <w:szCs w:val="24"/>
        </w:rPr>
        <w:t>Xiangjiang</w:t>
      </w:r>
      <w:proofErr w:type="spellEnd"/>
      <w:r w:rsidR="00275D15" w:rsidRPr="00D70B74">
        <w:rPr>
          <w:rFonts w:cs="Times New Roman"/>
          <w:color w:val="000000" w:themeColor="text1"/>
          <w:sz w:val="24"/>
          <w:szCs w:val="24"/>
        </w:rPr>
        <w:t xml:space="preserve"> River Basin.</w:t>
      </w:r>
    </w:p>
    <w:p w14:paraId="00196F4E" w14:textId="47B8EA0A" w:rsidR="005A43E1" w:rsidRPr="00275D15" w:rsidRDefault="005A43E1">
      <w:pPr>
        <w:widowControl/>
        <w:jc w:val="left"/>
        <w:rPr>
          <w:color w:val="000000" w:themeColor="text1"/>
          <w:sz w:val="24"/>
          <w:szCs w:val="24"/>
        </w:rPr>
      </w:pPr>
    </w:p>
    <w:p w14:paraId="5458EBE9" w14:textId="70BD3FA2" w:rsidR="005A43E1" w:rsidRPr="00632BB2" w:rsidRDefault="000F3A8B" w:rsidP="00540F55">
      <w:pPr>
        <w:widowControl/>
        <w:jc w:val="left"/>
        <w:rPr>
          <w:color w:val="000000" w:themeColor="text1"/>
          <w:sz w:val="24"/>
          <w:szCs w:val="24"/>
        </w:rPr>
      </w:pPr>
      <w:r>
        <w:rPr>
          <w:noProof/>
          <w:color w:val="000000" w:themeColor="text1"/>
          <w:sz w:val="24"/>
          <w:szCs w:val="24"/>
        </w:rPr>
        <w:lastRenderedPageBreak/>
        <w:drawing>
          <wp:inline distT="0" distB="0" distL="0" distR="0" wp14:anchorId="23F51A64" wp14:editId="78A68D73">
            <wp:extent cx="5394960" cy="4660619"/>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7">
                      <a:extLst>
                        <a:ext uri="{28A0092B-C50C-407E-A947-70E740481C1C}">
                          <a14:useLocalDpi xmlns:a14="http://schemas.microsoft.com/office/drawing/2010/main" val="0"/>
                        </a:ext>
                      </a:extLst>
                    </a:blip>
                    <a:srcRect l="10160" t="8668" r="12088" b="3550"/>
                    <a:stretch/>
                  </pic:blipFill>
                  <pic:spPr bwMode="auto">
                    <a:xfrm>
                      <a:off x="0" y="0"/>
                      <a:ext cx="5400046" cy="4665012"/>
                    </a:xfrm>
                    <a:prstGeom prst="rect">
                      <a:avLst/>
                    </a:prstGeom>
                    <a:ln>
                      <a:noFill/>
                    </a:ln>
                    <a:extLst>
                      <a:ext uri="{53640926-AAD7-44D8-BBD7-CCE9431645EC}">
                        <a14:shadowObscured xmlns:a14="http://schemas.microsoft.com/office/drawing/2010/main"/>
                      </a:ext>
                    </a:extLst>
                  </pic:spPr>
                </pic:pic>
              </a:graphicData>
            </a:graphic>
          </wp:inline>
        </w:drawing>
      </w:r>
    </w:p>
    <w:p w14:paraId="00EB631A" w14:textId="40F6B8A2" w:rsidR="005A43E1" w:rsidRPr="00D70B74" w:rsidRDefault="00CC124B" w:rsidP="004E3C5E">
      <w:pPr>
        <w:autoSpaceDE w:val="0"/>
        <w:autoSpaceDN w:val="0"/>
        <w:adjustRightInd w:val="0"/>
        <w:spacing w:line="480" w:lineRule="auto"/>
        <w:rPr>
          <w:rFonts w:cs="Times New Roman"/>
          <w:color w:val="000000" w:themeColor="text1"/>
          <w:kern w:val="0"/>
          <w:sz w:val="24"/>
          <w:szCs w:val="24"/>
        </w:rPr>
      </w:pPr>
      <w:r w:rsidRPr="00D70B74">
        <w:rPr>
          <w:rFonts w:eastAsia="宋体" w:cs="Times New Roman"/>
          <w:b/>
          <w:color w:val="000000" w:themeColor="text1"/>
          <w:sz w:val="24"/>
          <w:szCs w:val="24"/>
        </w:rPr>
        <w:t>Figure 7</w:t>
      </w:r>
      <w:r w:rsidR="005A43E1" w:rsidRPr="00D70B74">
        <w:rPr>
          <w:rFonts w:eastAsia="宋体" w:cs="Times New Roman"/>
          <w:b/>
          <w:color w:val="000000" w:themeColor="text1"/>
          <w:sz w:val="24"/>
          <w:szCs w:val="24"/>
        </w:rPr>
        <w:t xml:space="preserve">. </w:t>
      </w:r>
      <w:proofErr w:type="spellStart"/>
      <w:r w:rsidR="005A43E1" w:rsidRPr="00D70B74">
        <w:rPr>
          <w:rFonts w:cs="Times New Roman"/>
          <w:color w:val="000000" w:themeColor="text1"/>
          <w:kern w:val="0"/>
          <w:sz w:val="24"/>
          <w:szCs w:val="24"/>
        </w:rPr>
        <w:t>Dendrogram</w:t>
      </w:r>
      <w:proofErr w:type="spellEnd"/>
      <w:r w:rsidR="005A43E1" w:rsidRPr="00D70B74">
        <w:rPr>
          <w:rFonts w:cs="Times New Roman"/>
          <w:color w:val="000000" w:themeColor="text1"/>
          <w:kern w:val="0"/>
          <w:sz w:val="24"/>
          <w:szCs w:val="24"/>
        </w:rPr>
        <w:t xml:space="preserve"> re</w:t>
      </w:r>
      <w:r w:rsidR="00885FB0" w:rsidRPr="00D70B74">
        <w:rPr>
          <w:rFonts w:cs="Times New Roman"/>
          <w:color w:val="000000" w:themeColor="text1"/>
          <w:kern w:val="0"/>
          <w:sz w:val="24"/>
          <w:szCs w:val="24"/>
        </w:rPr>
        <w:t>sults from cluster analysis</w:t>
      </w:r>
      <w:r w:rsidR="005A43E1" w:rsidRPr="00D70B74">
        <w:rPr>
          <w:rFonts w:cs="Times New Roman"/>
          <w:color w:val="000000" w:themeColor="text1"/>
          <w:kern w:val="0"/>
          <w:sz w:val="24"/>
          <w:szCs w:val="24"/>
        </w:rPr>
        <w:t xml:space="preserve"> for 49 </w:t>
      </w:r>
      <w:r w:rsidR="005A43E1" w:rsidRPr="00D70B74">
        <w:rPr>
          <w:rFonts w:cs="Times New Roman"/>
          <w:color w:val="000000" w:themeColor="text1"/>
          <w:sz w:val="24"/>
          <w:szCs w:val="24"/>
        </w:rPr>
        <w:t xml:space="preserve">counties in </w:t>
      </w:r>
      <w:proofErr w:type="spellStart"/>
      <w:r w:rsidR="005A43E1" w:rsidRPr="00D70B74">
        <w:rPr>
          <w:rFonts w:cs="Times New Roman"/>
          <w:color w:val="000000" w:themeColor="text1"/>
          <w:sz w:val="24"/>
          <w:szCs w:val="24"/>
        </w:rPr>
        <w:t>Xiangjiang</w:t>
      </w:r>
      <w:proofErr w:type="spellEnd"/>
      <w:r w:rsidR="005A43E1" w:rsidRPr="00D70B74">
        <w:rPr>
          <w:rFonts w:cs="Times New Roman"/>
          <w:color w:val="000000" w:themeColor="text1"/>
          <w:sz w:val="24"/>
          <w:szCs w:val="24"/>
        </w:rPr>
        <w:t xml:space="preserve"> River Basin.</w:t>
      </w:r>
    </w:p>
    <w:p w14:paraId="6B8A7E7F" w14:textId="68A27CFD" w:rsidR="005A43E1" w:rsidRPr="00632BB2" w:rsidRDefault="005A43E1">
      <w:pPr>
        <w:widowControl/>
        <w:jc w:val="left"/>
        <w:rPr>
          <w:color w:val="000000" w:themeColor="text1"/>
          <w:sz w:val="24"/>
          <w:szCs w:val="24"/>
        </w:rPr>
      </w:pPr>
      <w:r w:rsidRPr="00632BB2">
        <w:rPr>
          <w:color w:val="000000" w:themeColor="text1"/>
          <w:sz w:val="24"/>
          <w:szCs w:val="24"/>
        </w:rPr>
        <w:br w:type="page"/>
      </w:r>
    </w:p>
    <w:p w14:paraId="3C7B4664" w14:textId="747247DD" w:rsidR="005A43E1" w:rsidRPr="00632BB2" w:rsidRDefault="005A43E1" w:rsidP="005A43E1">
      <w:pPr>
        <w:spacing w:line="480" w:lineRule="auto"/>
        <w:rPr>
          <w:rFonts w:eastAsia="宋体" w:cs="Times New Roman"/>
          <w:b/>
          <w:color w:val="000000" w:themeColor="text1"/>
          <w:sz w:val="24"/>
          <w:szCs w:val="24"/>
        </w:rPr>
      </w:pPr>
      <w:r w:rsidRPr="00632BB2">
        <w:rPr>
          <w:rFonts w:eastAsia="宋体" w:cs="Times New Roman" w:hint="eastAsia"/>
          <w:b/>
          <w:color w:val="000000" w:themeColor="text1"/>
          <w:sz w:val="24"/>
          <w:szCs w:val="24"/>
        </w:rPr>
        <w:lastRenderedPageBreak/>
        <w:t>T</w:t>
      </w:r>
      <w:r w:rsidRPr="00632BB2">
        <w:rPr>
          <w:rFonts w:eastAsia="宋体" w:cs="Times New Roman"/>
          <w:b/>
          <w:color w:val="000000" w:themeColor="text1"/>
          <w:sz w:val="24"/>
          <w:szCs w:val="24"/>
        </w:rPr>
        <w:t>ABLES</w:t>
      </w:r>
    </w:p>
    <w:p w14:paraId="3E564421" w14:textId="77777777" w:rsidR="005A43E1" w:rsidRPr="00632BB2" w:rsidRDefault="005A43E1" w:rsidP="004E3C5E">
      <w:pPr>
        <w:spacing w:line="480" w:lineRule="auto"/>
        <w:rPr>
          <w:rFonts w:eastAsia="宋体" w:cs="Times New Roman"/>
          <w:b/>
          <w:color w:val="000000" w:themeColor="text1"/>
          <w:sz w:val="24"/>
          <w:szCs w:val="24"/>
        </w:rPr>
      </w:pPr>
      <w:r w:rsidRPr="00632BB2">
        <w:rPr>
          <w:rFonts w:eastAsia="宋体" w:cs="Times New Roman" w:hint="eastAsia"/>
          <w:b/>
          <w:color w:val="000000" w:themeColor="text1"/>
          <w:sz w:val="24"/>
          <w:szCs w:val="24"/>
        </w:rPr>
        <w:t>T</w:t>
      </w:r>
      <w:r w:rsidRPr="00632BB2">
        <w:rPr>
          <w:rFonts w:eastAsia="宋体" w:cs="Times New Roman"/>
          <w:b/>
          <w:color w:val="000000" w:themeColor="text1"/>
          <w:sz w:val="24"/>
          <w:szCs w:val="24"/>
        </w:rPr>
        <w:t xml:space="preserve">able 1. </w:t>
      </w:r>
      <w:r w:rsidRPr="00632BB2">
        <w:rPr>
          <w:rFonts w:eastAsia="宋体" w:cs="Times New Roman"/>
          <w:color w:val="000000" w:themeColor="text1"/>
          <w:sz w:val="24"/>
          <w:szCs w:val="24"/>
        </w:rPr>
        <w:t>Data used (inputs) for SWAT model development.</w:t>
      </w:r>
    </w:p>
    <w:tbl>
      <w:tblPr>
        <w:tblStyle w:val="af0"/>
        <w:tblW w:w="11483" w:type="dxa"/>
        <w:jc w:val="center"/>
        <w:tblBorders>
          <w:left w:val="none" w:sz="0" w:space="0" w:color="auto"/>
          <w:right w:val="none" w:sz="0" w:space="0" w:color="auto"/>
        </w:tblBorders>
        <w:tblLook w:val="04A0" w:firstRow="1" w:lastRow="0" w:firstColumn="1" w:lastColumn="0" w:noHBand="0" w:noVBand="1"/>
      </w:tblPr>
      <w:tblGrid>
        <w:gridCol w:w="1701"/>
        <w:gridCol w:w="1701"/>
        <w:gridCol w:w="4111"/>
        <w:gridCol w:w="3970"/>
      </w:tblGrid>
      <w:tr w:rsidR="005A43E1" w:rsidRPr="00442D7F" w14:paraId="2E10FA46" w14:textId="77777777" w:rsidTr="00F16899">
        <w:trPr>
          <w:trHeight w:val="334"/>
          <w:jc w:val="center"/>
        </w:trPr>
        <w:tc>
          <w:tcPr>
            <w:tcW w:w="1701" w:type="dxa"/>
            <w:tcBorders>
              <w:top w:val="single" w:sz="12" w:space="0" w:color="auto"/>
              <w:bottom w:val="single" w:sz="12" w:space="0" w:color="auto"/>
              <w:right w:val="nil"/>
            </w:tcBorders>
            <w:vAlign w:val="center"/>
          </w:tcPr>
          <w:p w14:paraId="0E8074F7" w14:textId="77777777" w:rsidR="005A43E1" w:rsidRPr="00442D7F" w:rsidRDefault="005A43E1" w:rsidP="00F16899">
            <w:pPr>
              <w:spacing w:line="480" w:lineRule="auto"/>
              <w:jc w:val="center"/>
              <w:rPr>
                <w:rFonts w:cs="Times New Roman"/>
                <w:b/>
                <w:color w:val="000000" w:themeColor="text1"/>
                <w:sz w:val="18"/>
                <w:szCs w:val="18"/>
              </w:rPr>
            </w:pPr>
            <w:r w:rsidRPr="00442D7F">
              <w:rPr>
                <w:rFonts w:cs="Times New Roman"/>
                <w:color w:val="000000" w:themeColor="text1"/>
                <w:sz w:val="18"/>
                <w:szCs w:val="18"/>
              </w:rPr>
              <w:t>Data used</w:t>
            </w:r>
          </w:p>
        </w:tc>
        <w:tc>
          <w:tcPr>
            <w:tcW w:w="1701" w:type="dxa"/>
            <w:tcBorders>
              <w:top w:val="single" w:sz="12" w:space="0" w:color="auto"/>
              <w:left w:val="nil"/>
              <w:bottom w:val="single" w:sz="12" w:space="0" w:color="auto"/>
              <w:right w:val="nil"/>
            </w:tcBorders>
            <w:vAlign w:val="center"/>
          </w:tcPr>
          <w:p w14:paraId="7113EC70"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Resolution</w:t>
            </w:r>
          </w:p>
        </w:tc>
        <w:tc>
          <w:tcPr>
            <w:tcW w:w="4111" w:type="dxa"/>
            <w:tcBorders>
              <w:top w:val="single" w:sz="12" w:space="0" w:color="auto"/>
              <w:left w:val="nil"/>
              <w:bottom w:val="single" w:sz="12" w:space="0" w:color="auto"/>
              <w:right w:val="nil"/>
            </w:tcBorders>
            <w:vAlign w:val="center"/>
          </w:tcPr>
          <w:p w14:paraId="2462742F"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Source</w:t>
            </w:r>
          </w:p>
        </w:tc>
        <w:tc>
          <w:tcPr>
            <w:tcW w:w="3970" w:type="dxa"/>
            <w:tcBorders>
              <w:top w:val="single" w:sz="12" w:space="0" w:color="auto"/>
              <w:left w:val="nil"/>
              <w:bottom w:val="single" w:sz="12" w:space="0" w:color="auto"/>
            </w:tcBorders>
            <w:vAlign w:val="center"/>
          </w:tcPr>
          <w:p w14:paraId="700FED56"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Description</w:t>
            </w:r>
          </w:p>
        </w:tc>
      </w:tr>
      <w:tr w:rsidR="005A43E1" w:rsidRPr="00442D7F" w14:paraId="5DA17CFE" w14:textId="77777777" w:rsidTr="00F16899">
        <w:trPr>
          <w:trHeight w:val="399"/>
          <w:jc w:val="center"/>
        </w:trPr>
        <w:tc>
          <w:tcPr>
            <w:tcW w:w="1701" w:type="dxa"/>
            <w:tcBorders>
              <w:top w:val="single" w:sz="12" w:space="0" w:color="auto"/>
              <w:bottom w:val="nil"/>
              <w:right w:val="nil"/>
            </w:tcBorders>
            <w:vAlign w:val="center"/>
          </w:tcPr>
          <w:p w14:paraId="5C5E16FC" w14:textId="77777777" w:rsidR="005A43E1" w:rsidRPr="00442D7F" w:rsidRDefault="005A43E1" w:rsidP="00F16899">
            <w:pPr>
              <w:spacing w:line="480" w:lineRule="auto"/>
              <w:jc w:val="center"/>
              <w:rPr>
                <w:rFonts w:cs="Times New Roman"/>
                <w:b/>
                <w:color w:val="000000" w:themeColor="text1"/>
                <w:sz w:val="18"/>
                <w:szCs w:val="18"/>
              </w:rPr>
            </w:pPr>
            <w:r w:rsidRPr="00442D7F">
              <w:rPr>
                <w:rFonts w:cs="Times New Roman"/>
                <w:color w:val="000000" w:themeColor="text1"/>
                <w:sz w:val="18"/>
                <w:szCs w:val="18"/>
              </w:rPr>
              <w:t>Land use</w:t>
            </w:r>
          </w:p>
        </w:tc>
        <w:tc>
          <w:tcPr>
            <w:tcW w:w="1701" w:type="dxa"/>
            <w:tcBorders>
              <w:top w:val="single" w:sz="12" w:space="0" w:color="auto"/>
              <w:left w:val="nil"/>
              <w:bottom w:val="nil"/>
              <w:right w:val="nil"/>
            </w:tcBorders>
            <w:vAlign w:val="center"/>
          </w:tcPr>
          <w:p w14:paraId="20A4AD4C"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 xml:space="preserve">1000 </w:t>
            </w:r>
            <w:r w:rsidRPr="00442D7F">
              <w:rPr>
                <w:rFonts w:ascii="宋体" w:eastAsia="宋体" w:hAnsi="宋体" w:cs="宋体" w:hint="eastAsia"/>
                <w:color w:val="000000" w:themeColor="text1"/>
                <w:sz w:val="18"/>
                <w:szCs w:val="18"/>
              </w:rPr>
              <w:t>╳</w:t>
            </w:r>
            <w:r w:rsidRPr="00442D7F">
              <w:rPr>
                <w:rFonts w:cs="Times New Roman"/>
                <w:color w:val="000000" w:themeColor="text1"/>
                <w:sz w:val="18"/>
                <w:szCs w:val="18"/>
              </w:rPr>
              <w:t xml:space="preserve"> 1000</w:t>
            </w:r>
          </w:p>
        </w:tc>
        <w:tc>
          <w:tcPr>
            <w:tcW w:w="4111" w:type="dxa"/>
            <w:tcBorders>
              <w:top w:val="single" w:sz="12" w:space="0" w:color="auto"/>
              <w:left w:val="nil"/>
              <w:bottom w:val="nil"/>
              <w:right w:val="nil"/>
            </w:tcBorders>
            <w:vAlign w:val="center"/>
          </w:tcPr>
          <w:p w14:paraId="6898F7BA"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Resource and Environment Data Cloud Platform</w:t>
            </w:r>
          </w:p>
        </w:tc>
        <w:tc>
          <w:tcPr>
            <w:tcW w:w="3970" w:type="dxa"/>
            <w:tcBorders>
              <w:top w:val="single" w:sz="12" w:space="0" w:color="auto"/>
              <w:left w:val="nil"/>
              <w:bottom w:val="nil"/>
            </w:tcBorders>
            <w:vAlign w:val="center"/>
          </w:tcPr>
          <w:p w14:paraId="4F648079"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The land use type data layer in 2005 and 2015</w:t>
            </w:r>
          </w:p>
        </w:tc>
      </w:tr>
      <w:tr w:rsidR="005A43E1" w:rsidRPr="00442D7F" w14:paraId="19D18F5F" w14:textId="77777777" w:rsidTr="00F16899">
        <w:trPr>
          <w:trHeight w:val="480"/>
          <w:jc w:val="center"/>
        </w:trPr>
        <w:tc>
          <w:tcPr>
            <w:tcW w:w="1701" w:type="dxa"/>
            <w:tcBorders>
              <w:top w:val="nil"/>
              <w:bottom w:val="nil"/>
              <w:right w:val="nil"/>
            </w:tcBorders>
            <w:vAlign w:val="center"/>
          </w:tcPr>
          <w:p w14:paraId="174510B7" w14:textId="77777777" w:rsidR="005A43E1" w:rsidRPr="00442D7F" w:rsidRDefault="005A43E1" w:rsidP="00F16899">
            <w:pPr>
              <w:spacing w:line="480" w:lineRule="auto"/>
              <w:jc w:val="center"/>
              <w:rPr>
                <w:rFonts w:cs="Times New Roman"/>
                <w:b/>
                <w:color w:val="000000" w:themeColor="text1"/>
                <w:sz w:val="18"/>
                <w:szCs w:val="18"/>
              </w:rPr>
            </w:pPr>
            <w:r w:rsidRPr="00442D7F">
              <w:rPr>
                <w:rFonts w:cs="Times New Roman"/>
                <w:color w:val="000000" w:themeColor="text1"/>
                <w:sz w:val="18"/>
                <w:szCs w:val="18"/>
              </w:rPr>
              <w:t>Topography</w:t>
            </w:r>
          </w:p>
        </w:tc>
        <w:tc>
          <w:tcPr>
            <w:tcW w:w="1701" w:type="dxa"/>
            <w:tcBorders>
              <w:top w:val="nil"/>
              <w:left w:val="nil"/>
              <w:bottom w:val="nil"/>
              <w:right w:val="nil"/>
            </w:tcBorders>
            <w:vAlign w:val="center"/>
          </w:tcPr>
          <w:p w14:paraId="4F9EFA4C"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 xml:space="preserve">90 </w:t>
            </w:r>
            <w:r w:rsidRPr="00442D7F">
              <w:rPr>
                <w:rFonts w:ascii="宋体" w:eastAsia="宋体" w:hAnsi="宋体" w:cs="宋体" w:hint="eastAsia"/>
                <w:color w:val="000000" w:themeColor="text1"/>
                <w:sz w:val="18"/>
                <w:szCs w:val="18"/>
              </w:rPr>
              <w:t>╳</w:t>
            </w:r>
            <w:r w:rsidRPr="00442D7F">
              <w:rPr>
                <w:rFonts w:cs="Times New Roman"/>
                <w:color w:val="000000" w:themeColor="text1"/>
                <w:sz w:val="18"/>
                <w:szCs w:val="18"/>
              </w:rPr>
              <w:t xml:space="preserve"> 90</w:t>
            </w:r>
          </w:p>
        </w:tc>
        <w:tc>
          <w:tcPr>
            <w:tcW w:w="4111" w:type="dxa"/>
            <w:tcBorders>
              <w:top w:val="nil"/>
              <w:left w:val="nil"/>
              <w:bottom w:val="nil"/>
              <w:right w:val="nil"/>
            </w:tcBorders>
            <w:vAlign w:val="center"/>
          </w:tcPr>
          <w:p w14:paraId="20F509D5" w14:textId="113ECAA1" w:rsidR="005A43E1" w:rsidRPr="00D70B74" w:rsidRDefault="005A43E1" w:rsidP="001A2264">
            <w:pPr>
              <w:jc w:val="center"/>
              <w:rPr>
                <w:rFonts w:cs="Times New Roman"/>
                <w:color w:val="000000" w:themeColor="text1"/>
                <w:sz w:val="18"/>
                <w:szCs w:val="18"/>
              </w:rPr>
            </w:pPr>
            <w:r w:rsidRPr="00D70B74">
              <w:rPr>
                <w:rFonts w:cs="Times New Roman"/>
                <w:color w:val="000000" w:themeColor="text1"/>
                <w:sz w:val="18"/>
                <w:szCs w:val="18"/>
              </w:rPr>
              <w:t xml:space="preserve">Geospatial Data Cloud </w:t>
            </w:r>
            <w:r w:rsidR="001A2264" w:rsidRPr="00D70B74">
              <w:rPr>
                <w:rFonts w:cs="Times New Roman"/>
                <w:color w:val="000000" w:themeColor="text1"/>
                <w:sz w:val="18"/>
                <w:szCs w:val="18"/>
                <w:vertAlign w:val="superscript"/>
              </w:rPr>
              <w:t>a</w:t>
            </w:r>
          </w:p>
        </w:tc>
        <w:tc>
          <w:tcPr>
            <w:tcW w:w="3970" w:type="dxa"/>
            <w:tcBorders>
              <w:top w:val="nil"/>
              <w:left w:val="nil"/>
              <w:bottom w:val="nil"/>
            </w:tcBorders>
            <w:vAlign w:val="center"/>
          </w:tcPr>
          <w:p w14:paraId="7386EA25"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Digital Elevation Model</w:t>
            </w:r>
          </w:p>
        </w:tc>
      </w:tr>
      <w:tr w:rsidR="005A43E1" w:rsidRPr="00442D7F" w14:paraId="61F8F458" w14:textId="77777777" w:rsidTr="00F16899">
        <w:trPr>
          <w:trHeight w:val="1127"/>
          <w:jc w:val="center"/>
        </w:trPr>
        <w:tc>
          <w:tcPr>
            <w:tcW w:w="1701" w:type="dxa"/>
            <w:tcBorders>
              <w:top w:val="nil"/>
              <w:bottom w:val="nil"/>
              <w:right w:val="nil"/>
            </w:tcBorders>
            <w:vAlign w:val="center"/>
          </w:tcPr>
          <w:p w14:paraId="1775E1CB" w14:textId="77777777" w:rsidR="005A43E1" w:rsidRPr="00442D7F" w:rsidRDefault="005A43E1" w:rsidP="00F16899">
            <w:pPr>
              <w:spacing w:line="480" w:lineRule="auto"/>
              <w:jc w:val="center"/>
              <w:rPr>
                <w:rFonts w:eastAsia="宋体" w:cs="Times New Roman"/>
                <w:b/>
                <w:color w:val="000000" w:themeColor="text1"/>
                <w:sz w:val="18"/>
                <w:szCs w:val="18"/>
              </w:rPr>
            </w:pPr>
            <w:r w:rsidRPr="00442D7F">
              <w:rPr>
                <w:rFonts w:cs="Times New Roman"/>
                <w:color w:val="000000" w:themeColor="text1"/>
                <w:sz w:val="18"/>
                <w:szCs w:val="18"/>
              </w:rPr>
              <w:t>Soil</w:t>
            </w:r>
          </w:p>
        </w:tc>
        <w:tc>
          <w:tcPr>
            <w:tcW w:w="1701" w:type="dxa"/>
            <w:tcBorders>
              <w:top w:val="nil"/>
              <w:left w:val="nil"/>
              <w:bottom w:val="nil"/>
              <w:right w:val="nil"/>
            </w:tcBorders>
            <w:vAlign w:val="center"/>
          </w:tcPr>
          <w:p w14:paraId="2063D7A7"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1</w:t>
            </w:r>
            <w:r w:rsidRPr="00442D7F">
              <w:rPr>
                <w:rFonts w:cs="Times New Roman"/>
                <w:color w:val="000000" w:themeColor="text1"/>
                <w:sz w:val="18"/>
                <w:szCs w:val="18"/>
              </w:rPr>
              <w:t>：</w:t>
            </w:r>
            <w:r w:rsidRPr="00442D7F">
              <w:rPr>
                <w:rFonts w:cs="Times New Roman"/>
                <w:color w:val="000000" w:themeColor="text1"/>
                <w:sz w:val="18"/>
                <w:szCs w:val="18"/>
              </w:rPr>
              <w:t>1000000</w:t>
            </w:r>
          </w:p>
        </w:tc>
        <w:tc>
          <w:tcPr>
            <w:tcW w:w="4111" w:type="dxa"/>
            <w:tcBorders>
              <w:top w:val="nil"/>
              <w:left w:val="nil"/>
              <w:bottom w:val="nil"/>
              <w:right w:val="nil"/>
            </w:tcBorders>
            <w:vAlign w:val="center"/>
          </w:tcPr>
          <w:p w14:paraId="3154F045" w14:textId="6DBCE36F" w:rsidR="005A43E1" w:rsidRPr="00D70B74" w:rsidRDefault="005A43E1" w:rsidP="001A2264">
            <w:pPr>
              <w:jc w:val="center"/>
              <w:rPr>
                <w:rFonts w:cs="Times New Roman"/>
                <w:color w:val="000000" w:themeColor="text1"/>
                <w:sz w:val="18"/>
                <w:szCs w:val="18"/>
              </w:rPr>
            </w:pPr>
            <w:r w:rsidRPr="00D70B74">
              <w:rPr>
                <w:rFonts w:cs="Times New Roman"/>
                <w:color w:val="000000" w:themeColor="text1"/>
                <w:sz w:val="18"/>
                <w:szCs w:val="18"/>
              </w:rPr>
              <w:t xml:space="preserve">Cold and Arid Regions Science Data Center at Lanzhou </w:t>
            </w:r>
            <w:r w:rsidR="001A2264" w:rsidRPr="00D70B74">
              <w:rPr>
                <w:rFonts w:cs="Times New Roman"/>
                <w:color w:val="000000" w:themeColor="text1"/>
                <w:sz w:val="18"/>
                <w:szCs w:val="18"/>
                <w:vertAlign w:val="superscript"/>
              </w:rPr>
              <w:t>b</w:t>
            </w:r>
          </w:p>
        </w:tc>
        <w:tc>
          <w:tcPr>
            <w:tcW w:w="3970" w:type="dxa"/>
            <w:tcBorders>
              <w:top w:val="nil"/>
              <w:left w:val="nil"/>
              <w:bottom w:val="nil"/>
            </w:tcBorders>
            <w:vAlign w:val="center"/>
          </w:tcPr>
          <w:p w14:paraId="22924F4D"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The detailed soil composition</w:t>
            </w:r>
          </w:p>
        </w:tc>
      </w:tr>
      <w:tr w:rsidR="005A43E1" w:rsidRPr="00442D7F" w14:paraId="37569AAE" w14:textId="77777777" w:rsidTr="00F16899">
        <w:trPr>
          <w:trHeight w:val="1018"/>
          <w:jc w:val="center"/>
        </w:trPr>
        <w:tc>
          <w:tcPr>
            <w:tcW w:w="1701" w:type="dxa"/>
            <w:tcBorders>
              <w:top w:val="nil"/>
              <w:bottom w:val="nil"/>
              <w:right w:val="nil"/>
            </w:tcBorders>
            <w:vAlign w:val="center"/>
          </w:tcPr>
          <w:p w14:paraId="26C2B6BA" w14:textId="77777777" w:rsidR="005A43E1" w:rsidRPr="00442D7F" w:rsidRDefault="005A43E1" w:rsidP="00F16899">
            <w:pPr>
              <w:spacing w:line="480" w:lineRule="auto"/>
              <w:jc w:val="center"/>
              <w:rPr>
                <w:rFonts w:cs="Times New Roman"/>
                <w:color w:val="000000" w:themeColor="text1"/>
                <w:sz w:val="18"/>
                <w:szCs w:val="18"/>
              </w:rPr>
            </w:pPr>
            <w:r w:rsidRPr="00442D7F">
              <w:rPr>
                <w:rFonts w:cs="Times New Roman"/>
                <w:color w:val="000000" w:themeColor="text1"/>
                <w:sz w:val="18"/>
                <w:szCs w:val="18"/>
              </w:rPr>
              <w:t>Meteorological data</w:t>
            </w:r>
          </w:p>
        </w:tc>
        <w:tc>
          <w:tcPr>
            <w:tcW w:w="1701" w:type="dxa"/>
            <w:tcBorders>
              <w:top w:val="nil"/>
              <w:left w:val="nil"/>
              <w:bottom w:val="nil"/>
              <w:right w:val="nil"/>
            </w:tcBorders>
            <w:vAlign w:val="center"/>
          </w:tcPr>
          <w:p w14:paraId="16E8C07C"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Daily</w:t>
            </w:r>
          </w:p>
        </w:tc>
        <w:tc>
          <w:tcPr>
            <w:tcW w:w="4111" w:type="dxa"/>
            <w:tcBorders>
              <w:top w:val="nil"/>
              <w:left w:val="nil"/>
              <w:bottom w:val="nil"/>
              <w:right w:val="nil"/>
            </w:tcBorders>
            <w:vAlign w:val="center"/>
          </w:tcPr>
          <w:p w14:paraId="7A2D1063" w14:textId="77777777" w:rsidR="005A43E1" w:rsidRPr="00D70B74" w:rsidRDefault="005A43E1" w:rsidP="00F16899">
            <w:pPr>
              <w:jc w:val="center"/>
              <w:rPr>
                <w:rFonts w:cs="Times New Roman"/>
                <w:color w:val="000000" w:themeColor="text1"/>
                <w:sz w:val="18"/>
                <w:szCs w:val="18"/>
              </w:rPr>
            </w:pPr>
            <w:r w:rsidRPr="00D70B74">
              <w:rPr>
                <w:rFonts w:cs="Times New Roman"/>
                <w:color w:val="000000" w:themeColor="text1"/>
                <w:sz w:val="18"/>
                <w:szCs w:val="18"/>
              </w:rPr>
              <w:t>National Meteorological Information Center</w:t>
            </w:r>
          </w:p>
        </w:tc>
        <w:tc>
          <w:tcPr>
            <w:tcW w:w="3970" w:type="dxa"/>
            <w:tcBorders>
              <w:top w:val="nil"/>
              <w:left w:val="nil"/>
              <w:bottom w:val="nil"/>
            </w:tcBorders>
            <w:vAlign w:val="center"/>
          </w:tcPr>
          <w:p w14:paraId="2DDAA0C6"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The daily temperature and precipitation from 2006 to 2017</w:t>
            </w:r>
          </w:p>
        </w:tc>
      </w:tr>
      <w:tr w:rsidR="005A43E1" w:rsidRPr="00442D7F" w14:paraId="10176A3C" w14:textId="77777777" w:rsidTr="00F16899">
        <w:trPr>
          <w:trHeight w:val="549"/>
          <w:jc w:val="center"/>
        </w:trPr>
        <w:tc>
          <w:tcPr>
            <w:tcW w:w="1701" w:type="dxa"/>
            <w:tcBorders>
              <w:top w:val="nil"/>
              <w:bottom w:val="nil"/>
              <w:right w:val="nil"/>
            </w:tcBorders>
            <w:vAlign w:val="center"/>
          </w:tcPr>
          <w:p w14:paraId="1078DB62" w14:textId="77777777" w:rsidR="005A43E1" w:rsidRPr="00442D7F" w:rsidRDefault="005A43E1" w:rsidP="00F16899">
            <w:pPr>
              <w:spacing w:line="480" w:lineRule="auto"/>
              <w:jc w:val="center"/>
              <w:rPr>
                <w:rFonts w:cs="Times New Roman"/>
                <w:color w:val="000000" w:themeColor="text1"/>
                <w:sz w:val="18"/>
                <w:szCs w:val="18"/>
              </w:rPr>
            </w:pPr>
            <w:r w:rsidRPr="00442D7F">
              <w:rPr>
                <w:rFonts w:cs="Times New Roman"/>
                <w:color w:val="000000" w:themeColor="text1"/>
                <w:sz w:val="18"/>
                <w:szCs w:val="18"/>
              </w:rPr>
              <w:t>Future climate data</w:t>
            </w:r>
          </w:p>
        </w:tc>
        <w:tc>
          <w:tcPr>
            <w:tcW w:w="1701" w:type="dxa"/>
            <w:tcBorders>
              <w:top w:val="nil"/>
              <w:left w:val="nil"/>
              <w:bottom w:val="nil"/>
              <w:right w:val="nil"/>
            </w:tcBorders>
            <w:vAlign w:val="center"/>
          </w:tcPr>
          <w:p w14:paraId="0784EDBC"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 xml:space="preserve">1000 </w:t>
            </w:r>
            <w:r w:rsidRPr="00442D7F">
              <w:rPr>
                <w:rFonts w:ascii="宋体" w:eastAsia="宋体" w:hAnsi="宋体" w:cs="宋体" w:hint="eastAsia"/>
                <w:color w:val="000000" w:themeColor="text1"/>
                <w:sz w:val="18"/>
                <w:szCs w:val="18"/>
              </w:rPr>
              <w:t>╳</w:t>
            </w:r>
            <w:r w:rsidRPr="00442D7F">
              <w:rPr>
                <w:rFonts w:cs="Times New Roman"/>
                <w:color w:val="000000" w:themeColor="text1"/>
                <w:sz w:val="18"/>
                <w:szCs w:val="18"/>
              </w:rPr>
              <w:t xml:space="preserve"> 1000</w:t>
            </w:r>
          </w:p>
        </w:tc>
        <w:tc>
          <w:tcPr>
            <w:tcW w:w="4111" w:type="dxa"/>
            <w:tcBorders>
              <w:top w:val="nil"/>
              <w:left w:val="nil"/>
              <w:bottom w:val="nil"/>
              <w:right w:val="nil"/>
            </w:tcBorders>
            <w:vAlign w:val="center"/>
          </w:tcPr>
          <w:p w14:paraId="11A10271" w14:textId="47887FA1" w:rsidR="005A43E1" w:rsidRPr="00D70B74" w:rsidRDefault="005A43E1" w:rsidP="001A2264">
            <w:pPr>
              <w:jc w:val="center"/>
              <w:rPr>
                <w:rFonts w:cs="Times New Roman"/>
                <w:color w:val="000000" w:themeColor="text1"/>
                <w:sz w:val="18"/>
                <w:szCs w:val="18"/>
              </w:rPr>
            </w:pPr>
            <w:r w:rsidRPr="00D70B74">
              <w:rPr>
                <w:rFonts w:cs="Times New Roman"/>
                <w:color w:val="000000" w:themeColor="text1"/>
                <w:sz w:val="18"/>
                <w:szCs w:val="18"/>
              </w:rPr>
              <w:t>Downscaled global climate model (GCM) data fro</w:t>
            </w:r>
            <w:r w:rsidR="001A2264" w:rsidRPr="00D70B74">
              <w:rPr>
                <w:rFonts w:cs="Times New Roman"/>
                <w:color w:val="000000" w:themeColor="text1"/>
                <w:sz w:val="18"/>
                <w:szCs w:val="18"/>
              </w:rPr>
              <w:t xml:space="preserve">m CMIP5 (IPPC Fifth Assessment) </w:t>
            </w:r>
            <w:r w:rsidR="001A2264" w:rsidRPr="00D70B74">
              <w:rPr>
                <w:rFonts w:cs="Times New Roman"/>
                <w:color w:val="000000" w:themeColor="text1"/>
                <w:sz w:val="18"/>
                <w:szCs w:val="18"/>
                <w:vertAlign w:val="superscript"/>
              </w:rPr>
              <w:t>c</w:t>
            </w:r>
          </w:p>
        </w:tc>
        <w:tc>
          <w:tcPr>
            <w:tcW w:w="3970" w:type="dxa"/>
            <w:tcBorders>
              <w:top w:val="nil"/>
              <w:left w:val="nil"/>
              <w:bottom w:val="nil"/>
            </w:tcBorders>
            <w:vAlign w:val="center"/>
          </w:tcPr>
          <w:p w14:paraId="68E764EB"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The daily temperature and precipitation in 2050 (average for 2041-2060)</w:t>
            </w:r>
          </w:p>
        </w:tc>
      </w:tr>
      <w:tr w:rsidR="005A43E1" w:rsidRPr="00442D7F" w14:paraId="64CFD2BA" w14:textId="77777777" w:rsidTr="00F16899">
        <w:trPr>
          <w:trHeight w:val="1067"/>
          <w:jc w:val="center"/>
        </w:trPr>
        <w:tc>
          <w:tcPr>
            <w:tcW w:w="1701" w:type="dxa"/>
            <w:tcBorders>
              <w:top w:val="nil"/>
              <w:bottom w:val="nil"/>
              <w:right w:val="nil"/>
            </w:tcBorders>
            <w:vAlign w:val="center"/>
          </w:tcPr>
          <w:p w14:paraId="6D53319F" w14:textId="77777777" w:rsidR="005A43E1" w:rsidRPr="00442D7F" w:rsidRDefault="005A43E1" w:rsidP="00F16899">
            <w:pPr>
              <w:spacing w:line="480" w:lineRule="auto"/>
              <w:jc w:val="center"/>
              <w:rPr>
                <w:rFonts w:eastAsia="宋体" w:cs="Times New Roman"/>
                <w:b/>
                <w:color w:val="000000" w:themeColor="text1"/>
                <w:sz w:val="18"/>
                <w:szCs w:val="18"/>
              </w:rPr>
            </w:pPr>
            <w:r w:rsidRPr="00442D7F">
              <w:rPr>
                <w:rFonts w:cs="Times New Roman"/>
                <w:color w:val="000000" w:themeColor="text1"/>
                <w:sz w:val="18"/>
                <w:szCs w:val="18"/>
              </w:rPr>
              <w:t>Streamflow data</w:t>
            </w:r>
          </w:p>
        </w:tc>
        <w:tc>
          <w:tcPr>
            <w:tcW w:w="1701" w:type="dxa"/>
            <w:tcBorders>
              <w:top w:val="nil"/>
              <w:left w:val="nil"/>
              <w:bottom w:val="nil"/>
              <w:right w:val="nil"/>
            </w:tcBorders>
            <w:vAlign w:val="center"/>
          </w:tcPr>
          <w:p w14:paraId="2BA398F3"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Daily</w:t>
            </w:r>
          </w:p>
        </w:tc>
        <w:tc>
          <w:tcPr>
            <w:tcW w:w="4111" w:type="dxa"/>
            <w:tcBorders>
              <w:top w:val="nil"/>
              <w:left w:val="nil"/>
              <w:bottom w:val="nil"/>
              <w:right w:val="nil"/>
            </w:tcBorders>
            <w:vAlign w:val="center"/>
          </w:tcPr>
          <w:p w14:paraId="3E2F633E" w14:textId="77777777" w:rsidR="005A43E1" w:rsidRPr="00D70B74" w:rsidRDefault="005A43E1" w:rsidP="00F16899">
            <w:pPr>
              <w:jc w:val="center"/>
              <w:rPr>
                <w:rFonts w:cs="Times New Roman"/>
                <w:color w:val="000000" w:themeColor="text1"/>
                <w:sz w:val="18"/>
                <w:szCs w:val="18"/>
              </w:rPr>
            </w:pPr>
            <w:r w:rsidRPr="00D70B74">
              <w:rPr>
                <w:rFonts w:cs="Times New Roman"/>
                <w:color w:val="000000" w:themeColor="text1"/>
                <w:sz w:val="18"/>
                <w:szCs w:val="18"/>
              </w:rPr>
              <w:t>Hunan Provincial Department of Water Resources</w:t>
            </w:r>
          </w:p>
        </w:tc>
        <w:tc>
          <w:tcPr>
            <w:tcW w:w="3970" w:type="dxa"/>
            <w:tcBorders>
              <w:top w:val="nil"/>
              <w:left w:val="nil"/>
              <w:bottom w:val="nil"/>
            </w:tcBorders>
            <w:vAlign w:val="center"/>
          </w:tcPr>
          <w:p w14:paraId="3AFF0782"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The streamflow data from 2008 to 2017</w:t>
            </w:r>
          </w:p>
        </w:tc>
      </w:tr>
      <w:tr w:rsidR="005A43E1" w:rsidRPr="00442D7F" w14:paraId="1FCE5B66" w14:textId="77777777" w:rsidTr="00F16899">
        <w:trPr>
          <w:trHeight w:val="1067"/>
          <w:jc w:val="center"/>
        </w:trPr>
        <w:tc>
          <w:tcPr>
            <w:tcW w:w="1701" w:type="dxa"/>
            <w:tcBorders>
              <w:top w:val="nil"/>
              <w:bottom w:val="nil"/>
              <w:right w:val="nil"/>
            </w:tcBorders>
            <w:vAlign w:val="center"/>
          </w:tcPr>
          <w:p w14:paraId="13D414DF" w14:textId="77777777" w:rsidR="005A43E1" w:rsidRPr="00442D7F" w:rsidRDefault="005A43E1" w:rsidP="00F16899">
            <w:pPr>
              <w:spacing w:line="480" w:lineRule="auto"/>
              <w:jc w:val="center"/>
              <w:rPr>
                <w:rFonts w:cs="Times New Roman"/>
                <w:color w:val="000000" w:themeColor="text1"/>
                <w:sz w:val="18"/>
                <w:szCs w:val="18"/>
              </w:rPr>
            </w:pPr>
            <w:r w:rsidRPr="00442D7F">
              <w:rPr>
                <w:rFonts w:cs="Times New Roman"/>
                <w:color w:val="000000" w:themeColor="text1"/>
                <w:sz w:val="18"/>
                <w:szCs w:val="18"/>
              </w:rPr>
              <w:t xml:space="preserve">Population </w:t>
            </w:r>
          </w:p>
        </w:tc>
        <w:tc>
          <w:tcPr>
            <w:tcW w:w="1701" w:type="dxa"/>
            <w:tcBorders>
              <w:top w:val="nil"/>
              <w:left w:val="nil"/>
              <w:bottom w:val="nil"/>
              <w:right w:val="nil"/>
            </w:tcBorders>
            <w:vAlign w:val="center"/>
          </w:tcPr>
          <w:p w14:paraId="4A3166AF"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Person</w:t>
            </w:r>
          </w:p>
        </w:tc>
        <w:tc>
          <w:tcPr>
            <w:tcW w:w="4111" w:type="dxa"/>
            <w:tcBorders>
              <w:top w:val="nil"/>
              <w:left w:val="nil"/>
              <w:bottom w:val="nil"/>
              <w:right w:val="nil"/>
            </w:tcBorders>
            <w:vAlign w:val="center"/>
          </w:tcPr>
          <w:p w14:paraId="643D1FD6" w14:textId="7DFFECAE" w:rsidR="005A43E1" w:rsidRPr="00D70B74" w:rsidRDefault="005A43E1" w:rsidP="00442D7F">
            <w:pPr>
              <w:jc w:val="center"/>
              <w:rPr>
                <w:rFonts w:cs="Times New Roman"/>
                <w:color w:val="000000" w:themeColor="text1"/>
                <w:sz w:val="18"/>
                <w:szCs w:val="18"/>
              </w:rPr>
            </w:pPr>
            <w:r w:rsidRPr="00D70B74">
              <w:rPr>
                <w:rFonts w:cs="Times New Roman"/>
                <w:color w:val="000000" w:themeColor="text1"/>
                <w:sz w:val="18"/>
                <w:szCs w:val="18"/>
              </w:rPr>
              <w:t xml:space="preserve">Hunan Provincial Bureau of Statistics </w:t>
            </w:r>
            <w:r w:rsidR="00442D7F" w:rsidRPr="00D70B74">
              <w:rPr>
                <w:rFonts w:cs="Times New Roman"/>
                <w:color w:val="000000" w:themeColor="text1"/>
                <w:sz w:val="18"/>
                <w:szCs w:val="18"/>
                <w:vertAlign w:val="superscript"/>
              </w:rPr>
              <w:t>d</w:t>
            </w:r>
          </w:p>
        </w:tc>
        <w:tc>
          <w:tcPr>
            <w:tcW w:w="3970" w:type="dxa"/>
            <w:tcBorders>
              <w:top w:val="nil"/>
              <w:left w:val="nil"/>
              <w:bottom w:val="nil"/>
            </w:tcBorders>
            <w:vAlign w:val="center"/>
          </w:tcPr>
          <w:p w14:paraId="17FB53E6"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Population at the county level in 2015</w:t>
            </w:r>
          </w:p>
        </w:tc>
      </w:tr>
      <w:tr w:rsidR="005A43E1" w:rsidRPr="00442D7F" w14:paraId="76FA71B7" w14:textId="77777777" w:rsidTr="00F16899">
        <w:trPr>
          <w:trHeight w:val="1067"/>
          <w:jc w:val="center"/>
        </w:trPr>
        <w:tc>
          <w:tcPr>
            <w:tcW w:w="1701" w:type="dxa"/>
            <w:tcBorders>
              <w:top w:val="nil"/>
              <w:bottom w:val="single" w:sz="12" w:space="0" w:color="auto"/>
              <w:right w:val="nil"/>
            </w:tcBorders>
            <w:vAlign w:val="center"/>
          </w:tcPr>
          <w:p w14:paraId="4A951E69" w14:textId="77777777" w:rsidR="005A43E1" w:rsidRPr="00442D7F" w:rsidRDefault="005A43E1" w:rsidP="00F16899">
            <w:pPr>
              <w:spacing w:line="480" w:lineRule="auto"/>
              <w:jc w:val="center"/>
              <w:rPr>
                <w:rFonts w:cs="Times New Roman"/>
                <w:color w:val="000000" w:themeColor="text1"/>
                <w:sz w:val="18"/>
                <w:szCs w:val="18"/>
              </w:rPr>
            </w:pPr>
            <w:r w:rsidRPr="00442D7F">
              <w:rPr>
                <w:rFonts w:cs="Times New Roman"/>
                <w:color w:val="000000" w:themeColor="text1"/>
                <w:sz w:val="18"/>
                <w:szCs w:val="18"/>
              </w:rPr>
              <w:t>Per capita comprehensive water consumption</w:t>
            </w:r>
          </w:p>
        </w:tc>
        <w:tc>
          <w:tcPr>
            <w:tcW w:w="1701" w:type="dxa"/>
            <w:tcBorders>
              <w:top w:val="nil"/>
              <w:left w:val="nil"/>
              <w:bottom w:val="single" w:sz="12" w:space="0" w:color="auto"/>
              <w:right w:val="nil"/>
            </w:tcBorders>
            <w:vAlign w:val="center"/>
          </w:tcPr>
          <w:p w14:paraId="55BC917D" w14:textId="77777777" w:rsidR="005A43E1" w:rsidRPr="00442D7F" w:rsidRDefault="005A43E1" w:rsidP="00F16899">
            <w:pPr>
              <w:jc w:val="center"/>
              <w:rPr>
                <w:rFonts w:cs="Times New Roman"/>
                <w:color w:val="000000" w:themeColor="text1"/>
                <w:sz w:val="18"/>
                <w:szCs w:val="18"/>
              </w:rPr>
            </w:pPr>
            <w:r w:rsidRPr="00442D7F">
              <w:rPr>
                <w:rFonts w:cs="Times New Roman"/>
                <w:color w:val="000000" w:themeColor="text1"/>
                <w:sz w:val="18"/>
                <w:szCs w:val="18"/>
              </w:rPr>
              <w:t>m</w:t>
            </w:r>
            <w:r w:rsidRPr="00442D7F">
              <w:rPr>
                <w:rFonts w:cs="Times New Roman"/>
                <w:color w:val="000000" w:themeColor="text1"/>
                <w:sz w:val="18"/>
                <w:szCs w:val="18"/>
                <w:vertAlign w:val="superscript"/>
              </w:rPr>
              <w:t>3</w:t>
            </w:r>
            <w:r w:rsidRPr="00442D7F">
              <w:rPr>
                <w:rFonts w:cs="Times New Roman"/>
                <w:color w:val="000000" w:themeColor="text1"/>
                <w:sz w:val="18"/>
                <w:szCs w:val="18"/>
              </w:rPr>
              <w:t>/year</w:t>
            </w:r>
          </w:p>
        </w:tc>
        <w:tc>
          <w:tcPr>
            <w:tcW w:w="4111" w:type="dxa"/>
            <w:tcBorders>
              <w:top w:val="nil"/>
              <w:left w:val="nil"/>
              <w:bottom w:val="single" w:sz="12" w:space="0" w:color="auto"/>
              <w:right w:val="nil"/>
            </w:tcBorders>
            <w:vAlign w:val="center"/>
          </w:tcPr>
          <w:p w14:paraId="3E263F1A" w14:textId="35AF2577" w:rsidR="005A43E1" w:rsidRPr="00D70B74" w:rsidRDefault="005A43E1" w:rsidP="00442D7F">
            <w:pPr>
              <w:jc w:val="center"/>
              <w:rPr>
                <w:rFonts w:cs="Times New Roman"/>
                <w:color w:val="000000" w:themeColor="text1"/>
                <w:sz w:val="18"/>
                <w:szCs w:val="18"/>
              </w:rPr>
            </w:pPr>
            <w:r w:rsidRPr="00D70B74">
              <w:rPr>
                <w:rFonts w:cs="Times New Roman"/>
                <w:color w:val="000000" w:themeColor="text1"/>
                <w:sz w:val="18"/>
                <w:szCs w:val="18"/>
              </w:rPr>
              <w:t xml:space="preserve">Hunan Provincial Water Resources Communique </w:t>
            </w:r>
            <w:r w:rsidR="00442D7F" w:rsidRPr="00D70B74">
              <w:rPr>
                <w:rFonts w:cs="Times New Roman"/>
                <w:color w:val="000000" w:themeColor="text1"/>
                <w:sz w:val="18"/>
                <w:szCs w:val="18"/>
                <w:vertAlign w:val="superscript"/>
              </w:rPr>
              <w:t>e</w:t>
            </w:r>
          </w:p>
        </w:tc>
        <w:tc>
          <w:tcPr>
            <w:tcW w:w="3970" w:type="dxa"/>
            <w:tcBorders>
              <w:top w:val="nil"/>
              <w:left w:val="nil"/>
              <w:bottom w:val="single" w:sz="12" w:space="0" w:color="auto"/>
            </w:tcBorders>
            <w:vAlign w:val="center"/>
          </w:tcPr>
          <w:p w14:paraId="5C4FA85A" w14:textId="77777777" w:rsidR="005A43E1" w:rsidRPr="00D70B74" w:rsidRDefault="005A43E1" w:rsidP="00F16899">
            <w:pPr>
              <w:jc w:val="center"/>
              <w:rPr>
                <w:rFonts w:cs="Times New Roman"/>
                <w:color w:val="000000" w:themeColor="text1"/>
                <w:sz w:val="18"/>
                <w:szCs w:val="18"/>
              </w:rPr>
            </w:pPr>
            <w:r w:rsidRPr="00D70B74">
              <w:rPr>
                <w:rFonts w:cs="Times New Roman"/>
                <w:color w:val="000000" w:themeColor="text1"/>
                <w:sz w:val="18"/>
                <w:szCs w:val="18"/>
              </w:rPr>
              <w:t>Per capita comprehensive water consumption in 2015</w:t>
            </w:r>
          </w:p>
        </w:tc>
      </w:tr>
    </w:tbl>
    <w:p w14:paraId="388BBB24" w14:textId="317ECCBB" w:rsidR="001A2264" w:rsidRPr="00D70B74" w:rsidRDefault="001A2264" w:rsidP="007C2A9A">
      <w:pPr>
        <w:widowControl/>
        <w:jc w:val="left"/>
        <w:rPr>
          <w:rFonts w:cs="Times New Roman"/>
          <w:color w:val="000000" w:themeColor="text1"/>
          <w:sz w:val="18"/>
          <w:szCs w:val="18"/>
        </w:rPr>
      </w:pPr>
      <w:proofErr w:type="gramStart"/>
      <w:r w:rsidRPr="00D70B74">
        <w:rPr>
          <w:color w:val="000000" w:themeColor="text1"/>
          <w:sz w:val="18"/>
          <w:szCs w:val="18"/>
          <w:vertAlign w:val="superscript"/>
        </w:rPr>
        <w:t>a</w:t>
      </w:r>
      <w:proofErr w:type="gramEnd"/>
      <w:r w:rsidRPr="00D70B74">
        <w:rPr>
          <w:color w:val="000000" w:themeColor="text1"/>
          <w:sz w:val="18"/>
          <w:szCs w:val="18"/>
          <w:vertAlign w:val="superscript"/>
        </w:rPr>
        <w:t xml:space="preserve"> </w:t>
      </w:r>
      <w:r w:rsidRPr="00D70B74">
        <w:rPr>
          <w:color w:val="000000" w:themeColor="text1"/>
          <w:sz w:val="18"/>
          <w:szCs w:val="18"/>
        </w:rPr>
        <w:t xml:space="preserve">Source: </w:t>
      </w:r>
      <w:hyperlink r:id="rId18" w:history="1">
        <w:r w:rsidRPr="0055580C">
          <w:rPr>
            <w:rStyle w:val="aa"/>
            <w:rFonts w:cs="Times New Roman"/>
            <w:color w:val="000000" w:themeColor="text1"/>
            <w:sz w:val="18"/>
            <w:szCs w:val="18"/>
            <w:u w:val="none"/>
          </w:rPr>
          <w:t>http://www.gscloud.cn/</w:t>
        </w:r>
      </w:hyperlink>
      <w:r w:rsidR="007C2A9A" w:rsidRPr="00D70B74">
        <w:rPr>
          <w:rFonts w:cs="Times New Roman"/>
          <w:color w:val="000000" w:themeColor="text1"/>
          <w:sz w:val="18"/>
          <w:szCs w:val="18"/>
        </w:rPr>
        <w:t>;</w:t>
      </w:r>
      <w:r w:rsidR="007C2A9A" w:rsidRPr="00D70B74">
        <w:rPr>
          <w:rFonts w:cs="Times New Roman" w:hint="eastAsia"/>
          <w:color w:val="000000" w:themeColor="text1"/>
          <w:sz w:val="18"/>
          <w:szCs w:val="18"/>
        </w:rPr>
        <w:t xml:space="preserve"> </w:t>
      </w:r>
      <w:r w:rsidRPr="00D70B74">
        <w:rPr>
          <w:rFonts w:cs="Times New Roman"/>
          <w:color w:val="000000" w:themeColor="text1"/>
          <w:sz w:val="18"/>
          <w:szCs w:val="18"/>
          <w:vertAlign w:val="superscript"/>
        </w:rPr>
        <w:t>b</w:t>
      </w:r>
      <w:r w:rsidRPr="00D70B74">
        <w:rPr>
          <w:rFonts w:cs="Times New Roman"/>
          <w:color w:val="000000" w:themeColor="text1"/>
          <w:sz w:val="18"/>
          <w:szCs w:val="18"/>
        </w:rPr>
        <w:t xml:space="preserve"> Source: </w:t>
      </w:r>
      <w:hyperlink r:id="rId19" w:history="1">
        <w:r w:rsidRPr="0055580C">
          <w:rPr>
            <w:rStyle w:val="aa"/>
            <w:rFonts w:cs="Times New Roman"/>
            <w:color w:val="000000" w:themeColor="text1"/>
            <w:sz w:val="18"/>
            <w:szCs w:val="18"/>
            <w:u w:val="none"/>
          </w:rPr>
          <w:t>http://westdc.westgis.ac.cn/</w:t>
        </w:r>
      </w:hyperlink>
      <w:r w:rsidR="007C2A9A" w:rsidRPr="00D70B74">
        <w:rPr>
          <w:rFonts w:cs="Times New Roman"/>
          <w:color w:val="000000" w:themeColor="text1"/>
          <w:sz w:val="18"/>
          <w:szCs w:val="18"/>
        </w:rPr>
        <w:t>;</w:t>
      </w:r>
      <w:r w:rsidR="007C2A9A" w:rsidRPr="00D70B74">
        <w:rPr>
          <w:rFonts w:cs="Times New Roman" w:hint="eastAsia"/>
          <w:color w:val="000000" w:themeColor="text1"/>
          <w:sz w:val="18"/>
          <w:szCs w:val="18"/>
        </w:rPr>
        <w:t xml:space="preserve"> </w:t>
      </w:r>
      <w:r w:rsidR="00442D7F" w:rsidRPr="00D70B74">
        <w:rPr>
          <w:color w:val="000000" w:themeColor="text1"/>
          <w:sz w:val="18"/>
          <w:szCs w:val="18"/>
          <w:vertAlign w:val="superscript"/>
        </w:rPr>
        <w:t xml:space="preserve">c </w:t>
      </w:r>
      <w:r w:rsidR="00442D7F" w:rsidRPr="00D70B74">
        <w:rPr>
          <w:color w:val="000000" w:themeColor="text1"/>
          <w:sz w:val="18"/>
          <w:szCs w:val="18"/>
        </w:rPr>
        <w:t xml:space="preserve">Source: </w:t>
      </w:r>
      <w:hyperlink r:id="rId20" w:history="1">
        <w:r w:rsidR="007C2A9A" w:rsidRPr="0055580C">
          <w:rPr>
            <w:rStyle w:val="aa"/>
            <w:rFonts w:cs="Times New Roman"/>
            <w:color w:val="000000" w:themeColor="text1"/>
            <w:sz w:val="18"/>
            <w:szCs w:val="18"/>
            <w:u w:val="none"/>
          </w:rPr>
          <w:t>http://www.worldclim.org/</w:t>
        </w:r>
      </w:hyperlink>
      <w:r w:rsidR="007C2A9A" w:rsidRPr="00D70B74">
        <w:rPr>
          <w:rFonts w:cs="Times New Roman"/>
          <w:color w:val="000000" w:themeColor="text1"/>
          <w:sz w:val="18"/>
          <w:szCs w:val="18"/>
        </w:rPr>
        <w:t>;</w:t>
      </w:r>
    </w:p>
    <w:p w14:paraId="0C6AD0FF" w14:textId="1504ECB3" w:rsidR="00442D7F" w:rsidRPr="00D70B74" w:rsidRDefault="00442D7F" w:rsidP="007C2A9A">
      <w:pPr>
        <w:widowControl/>
        <w:jc w:val="left"/>
        <w:rPr>
          <w:rFonts w:cs="Times New Roman"/>
          <w:color w:val="000000" w:themeColor="text1"/>
          <w:sz w:val="18"/>
          <w:szCs w:val="18"/>
        </w:rPr>
      </w:pPr>
      <w:proofErr w:type="gramStart"/>
      <w:r w:rsidRPr="00D70B74">
        <w:rPr>
          <w:color w:val="000000" w:themeColor="text1"/>
          <w:sz w:val="18"/>
          <w:szCs w:val="18"/>
          <w:vertAlign w:val="superscript"/>
        </w:rPr>
        <w:t>d</w:t>
      </w:r>
      <w:proofErr w:type="gramEnd"/>
      <w:r w:rsidR="001A2264" w:rsidRPr="00D70B74">
        <w:rPr>
          <w:color w:val="000000" w:themeColor="text1"/>
          <w:sz w:val="18"/>
          <w:szCs w:val="18"/>
          <w:vertAlign w:val="superscript"/>
        </w:rPr>
        <w:t xml:space="preserve"> </w:t>
      </w:r>
      <w:r w:rsidR="001A2264" w:rsidRPr="00D70B74">
        <w:rPr>
          <w:color w:val="000000" w:themeColor="text1"/>
          <w:sz w:val="18"/>
          <w:szCs w:val="18"/>
        </w:rPr>
        <w:t xml:space="preserve">Source: </w:t>
      </w:r>
      <w:hyperlink r:id="rId21" w:history="1">
        <w:r w:rsidRPr="0055580C">
          <w:rPr>
            <w:rStyle w:val="aa"/>
            <w:rFonts w:cs="Times New Roman"/>
            <w:color w:val="000000" w:themeColor="text1"/>
            <w:sz w:val="18"/>
            <w:szCs w:val="18"/>
            <w:u w:val="none"/>
          </w:rPr>
          <w:t>http://tjj.hunan.gov.cn/</w:t>
        </w:r>
      </w:hyperlink>
      <w:r w:rsidR="007C2A9A" w:rsidRPr="00D70B74">
        <w:rPr>
          <w:rFonts w:cs="Times New Roman"/>
          <w:color w:val="000000" w:themeColor="text1"/>
          <w:sz w:val="18"/>
          <w:szCs w:val="18"/>
        </w:rPr>
        <w:t>;</w:t>
      </w:r>
      <w:r w:rsidR="007C2A9A" w:rsidRPr="00D70B74">
        <w:rPr>
          <w:rFonts w:cs="Times New Roman" w:hint="eastAsia"/>
          <w:color w:val="000000" w:themeColor="text1"/>
          <w:sz w:val="18"/>
          <w:szCs w:val="18"/>
        </w:rPr>
        <w:t xml:space="preserve"> </w:t>
      </w:r>
      <w:r w:rsidRPr="00D70B74">
        <w:rPr>
          <w:color w:val="000000" w:themeColor="text1"/>
          <w:sz w:val="18"/>
          <w:szCs w:val="18"/>
          <w:vertAlign w:val="superscript"/>
        </w:rPr>
        <w:t xml:space="preserve">e </w:t>
      </w:r>
      <w:r w:rsidRPr="00D70B74">
        <w:rPr>
          <w:color w:val="000000" w:themeColor="text1"/>
          <w:sz w:val="18"/>
          <w:szCs w:val="18"/>
        </w:rPr>
        <w:t xml:space="preserve">Source: </w:t>
      </w:r>
      <w:hyperlink r:id="rId22" w:history="1">
        <w:r w:rsidRPr="0055580C">
          <w:rPr>
            <w:rStyle w:val="aa"/>
            <w:rFonts w:cs="Times New Roman"/>
            <w:color w:val="000000" w:themeColor="text1"/>
            <w:sz w:val="18"/>
            <w:szCs w:val="18"/>
            <w:u w:val="none"/>
          </w:rPr>
          <w:t>http://slt.hunan.gov.cn/</w:t>
        </w:r>
      </w:hyperlink>
      <w:r w:rsidRPr="00D70B74">
        <w:rPr>
          <w:rFonts w:cs="Times New Roman"/>
          <w:color w:val="000000" w:themeColor="text1"/>
          <w:sz w:val="18"/>
          <w:szCs w:val="18"/>
        </w:rPr>
        <w:t xml:space="preserve">. </w:t>
      </w:r>
    </w:p>
    <w:p w14:paraId="2A641C56" w14:textId="77777777" w:rsidR="002A049C" w:rsidRPr="00632BB2" w:rsidRDefault="002A049C">
      <w:pPr>
        <w:widowControl/>
        <w:jc w:val="left"/>
        <w:rPr>
          <w:color w:val="000000" w:themeColor="text1"/>
          <w:sz w:val="24"/>
          <w:szCs w:val="24"/>
        </w:rPr>
      </w:pPr>
      <w:r w:rsidRPr="00632BB2">
        <w:rPr>
          <w:color w:val="000000" w:themeColor="text1"/>
          <w:sz w:val="24"/>
          <w:szCs w:val="24"/>
        </w:rPr>
        <w:br w:type="page"/>
      </w:r>
    </w:p>
    <w:p w14:paraId="4A75EC14" w14:textId="123E59C6" w:rsidR="002A049C" w:rsidRPr="00632BB2" w:rsidRDefault="00956034" w:rsidP="004E3C5E">
      <w:pPr>
        <w:spacing w:line="480" w:lineRule="auto"/>
        <w:jc w:val="left"/>
        <w:rPr>
          <w:rFonts w:cs="Times New Roman"/>
          <w:color w:val="000000" w:themeColor="text1"/>
          <w:sz w:val="24"/>
          <w:szCs w:val="24"/>
        </w:rPr>
      </w:pPr>
      <w:r w:rsidRPr="00632BB2">
        <w:rPr>
          <w:rFonts w:eastAsia="宋体" w:cs="Times New Roman"/>
          <w:b/>
          <w:color w:val="000000" w:themeColor="text1"/>
          <w:sz w:val="24"/>
          <w:szCs w:val="24"/>
        </w:rPr>
        <w:lastRenderedPageBreak/>
        <w:t>Table 2</w:t>
      </w:r>
      <w:r w:rsidR="002A049C" w:rsidRPr="00632BB2">
        <w:rPr>
          <w:rFonts w:eastAsia="宋体" w:cs="Times New Roman"/>
          <w:b/>
          <w:color w:val="000000" w:themeColor="text1"/>
          <w:sz w:val="24"/>
          <w:szCs w:val="24"/>
        </w:rPr>
        <w:t xml:space="preserve">. </w:t>
      </w:r>
      <w:r w:rsidR="002A049C" w:rsidRPr="00632BB2">
        <w:rPr>
          <w:rFonts w:cs="Times New Roman"/>
          <w:color w:val="000000" w:themeColor="text1"/>
          <w:kern w:val="0"/>
          <w:sz w:val="24"/>
          <w:szCs w:val="24"/>
        </w:rPr>
        <w:t xml:space="preserve">Pearson correlation matrix of </w:t>
      </w:r>
      <w:r w:rsidR="002A049C" w:rsidRPr="00632BB2">
        <w:rPr>
          <w:rFonts w:cs="Times New Roman"/>
          <w:color w:val="000000" w:themeColor="text1"/>
          <w:sz w:val="24"/>
          <w:szCs w:val="24"/>
        </w:rPr>
        <w:t xml:space="preserve">blue/green water scarcity, population, urban land, agriculture, forest, precipitation, temperature in </w:t>
      </w:r>
      <w:proofErr w:type="spellStart"/>
      <w:r w:rsidR="002A049C" w:rsidRPr="00632BB2">
        <w:rPr>
          <w:rFonts w:cs="Times New Roman"/>
          <w:color w:val="000000" w:themeColor="text1"/>
          <w:sz w:val="24"/>
          <w:szCs w:val="24"/>
        </w:rPr>
        <w:t>Xiangjiang</w:t>
      </w:r>
      <w:proofErr w:type="spellEnd"/>
      <w:r w:rsidR="002A049C" w:rsidRPr="00632BB2">
        <w:rPr>
          <w:rFonts w:cs="Times New Roman"/>
          <w:color w:val="000000" w:themeColor="text1"/>
          <w:sz w:val="24"/>
          <w:szCs w:val="24"/>
        </w:rPr>
        <w:t xml:space="preserve"> River Basin (n = 49)</w:t>
      </w:r>
      <w:r w:rsidR="002A049C" w:rsidRPr="00632BB2">
        <w:rPr>
          <w:rFonts w:cs="Times New Roman" w:hint="eastAsia"/>
          <w:color w:val="000000" w:themeColor="text1"/>
          <w:sz w:val="24"/>
          <w:szCs w:val="24"/>
        </w:rPr>
        <w:t>.</w:t>
      </w:r>
    </w:p>
    <w:tbl>
      <w:tblPr>
        <w:tblStyle w:val="af0"/>
        <w:tblW w:w="1078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287"/>
        <w:gridCol w:w="1134"/>
        <w:gridCol w:w="1123"/>
        <w:gridCol w:w="1134"/>
        <w:gridCol w:w="1134"/>
        <w:gridCol w:w="1003"/>
        <w:gridCol w:w="1276"/>
        <w:gridCol w:w="1276"/>
      </w:tblGrid>
      <w:tr w:rsidR="002A049C" w:rsidRPr="00632BB2" w14:paraId="65BD2721" w14:textId="77777777" w:rsidTr="00F16899">
        <w:trPr>
          <w:jc w:val="center"/>
        </w:trPr>
        <w:tc>
          <w:tcPr>
            <w:tcW w:w="1413" w:type="dxa"/>
            <w:tcBorders>
              <w:top w:val="single" w:sz="12" w:space="0" w:color="auto"/>
              <w:bottom w:val="single" w:sz="12" w:space="0" w:color="auto"/>
            </w:tcBorders>
            <w:vAlign w:val="center"/>
          </w:tcPr>
          <w:p w14:paraId="28EEA90A" w14:textId="77777777" w:rsidR="002A049C" w:rsidRPr="00632BB2" w:rsidRDefault="002A049C" w:rsidP="00F16899">
            <w:pPr>
              <w:spacing w:line="480" w:lineRule="auto"/>
              <w:jc w:val="center"/>
              <w:rPr>
                <w:rFonts w:cs="Times New Roman"/>
                <w:color w:val="000000" w:themeColor="text1"/>
                <w:sz w:val="18"/>
                <w:szCs w:val="18"/>
              </w:rPr>
            </w:pPr>
          </w:p>
        </w:tc>
        <w:tc>
          <w:tcPr>
            <w:tcW w:w="1287" w:type="dxa"/>
            <w:tcBorders>
              <w:top w:val="single" w:sz="12" w:space="0" w:color="auto"/>
              <w:bottom w:val="single" w:sz="12" w:space="0" w:color="auto"/>
            </w:tcBorders>
            <w:vAlign w:val="center"/>
          </w:tcPr>
          <w:p w14:paraId="66D79C14"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Blue water scarcity</w:t>
            </w:r>
          </w:p>
        </w:tc>
        <w:tc>
          <w:tcPr>
            <w:tcW w:w="1134" w:type="dxa"/>
            <w:tcBorders>
              <w:top w:val="single" w:sz="12" w:space="0" w:color="auto"/>
              <w:bottom w:val="single" w:sz="12" w:space="0" w:color="auto"/>
            </w:tcBorders>
            <w:vAlign w:val="center"/>
          </w:tcPr>
          <w:p w14:paraId="788B94F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Green water scarcity</w:t>
            </w:r>
          </w:p>
        </w:tc>
        <w:tc>
          <w:tcPr>
            <w:tcW w:w="1123" w:type="dxa"/>
            <w:tcBorders>
              <w:top w:val="single" w:sz="12" w:space="0" w:color="auto"/>
              <w:bottom w:val="single" w:sz="12" w:space="0" w:color="auto"/>
            </w:tcBorders>
            <w:vAlign w:val="center"/>
          </w:tcPr>
          <w:p w14:paraId="1DDF931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Population</w:t>
            </w:r>
          </w:p>
        </w:tc>
        <w:tc>
          <w:tcPr>
            <w:tcW w:w="1134" w:type="dxa"/>
            <w:tcBorders>
              <w:top w:val="single" w:sz="12" w:space="0" w:color="auto"/>
              <w:bottom w:val="single" w:sz="12" w:space="0" w:color="auto"/>
            </w:tcBorders>
            <w:vAlign w:val="center"/>
          </w:tcPr>
          <w:p w14:paraId="2519AF0C" w14:textId="77777777" w:rsidR="002A049C" w:rsidRPr="00632BB2" w:rsidRDefault="002A049C" w:rsidP="00F16899">
            <w:pPr>
              <w:widowControl/>
              <w:jc w:val="center"/>
              <w:rPr>
                <w:rFonts w:cs="Times New Roman"/>
                <w:color w:val="000000" w:themeColor="text1"/>
                <w:sz w:val="18"/>
                <w:szCs w:val="18"/>
              </w:rPr>
            </w:pPr>
            <w:r w:rsidRPr="00632BB2">
              <w:rPr>
                <w:rFonts w:cs="Times New Roman"/>
                <w:color w:val="000000" w:themeColor="text1"/>
                <w:sz w:val="18"/>
                <w:szCs w:val="18"/>
              </w:rPr>
              <w:t>urban land</w:t>
            </w:r>
          </w:p>
        </w:tc>
        <w:tc>
          <w:tcPr>
            <w:tcW w:w="1134" w:type="dxa"/>
            <w:tcBorders>
              <w:top w:val="single" w:sz="12" w:space="0" w:color="auto"/>
              <w:bottom w:val="single" w:sz="12" w:space="0" w:color="auto"/>
            </w:tcBorders>
            <w:vAlign w:val="center"/>
          </w:tcPr>
          <w:p w14:paraId="655D17DA"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Agriculture</w:t>
            </w:r>
          </w:p>
        </w:tc>
        <w:tc>
          <w:tcPr>
            <w:tcW w:w="1003" w:type="dxa"/>
            <w:tcBorders>
              <w:top w:val="single" w:sz="12" w:space="0" w:color="auto"/>
              <w:bottom w:val="single" w:sz="12" w:space="0" w:color="auto"/>
            </w:tcBorders>
            <w:vAlign w:val="center"/>
          </w:tcPr>
          <w:p w14:paraId="3F6904C0"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Forest</w:t>
            </w:r>
          </w:p>
        </w:tc>
        <w:tc>
          <w:tcPr>
            <w:tcW w:w="1276" w:type="dxa"/>
            <w:tcBorders>
              <w:top w:val="single" w:sz="12" w:space="0" w:color="auto"/>
              <w:bottom w:val="single" w:sz="12" w:space="0" w:color="auto"/>
            </w:tcBorders>
            <w:vAlign w:val="center"/>
          </w:tcPr>
          <w:p w14:paraId="3AE80B93"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Precipitation</w:t>
            </w:r>
          </w:p>
        </w:tc>
        <w:tc>
          <w:tcPr>
            <w:tcW w:w="1276" w:type="dxa"/>
            <w:tcBorders>
              <w:top w:val="single" w:sz="12" w:space="0" w:color="auto"/>
              <w:bottom w:val="single" w:sz="12" w:space="0" w:color="auto"/>
            </w:tcBorders>
            <w:vAlign w:val="center"/>
          </w:tcPr>
          <w:p w14:paraId="7310C75D"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Temperature</w:t>
            </w:r>
          </w:p>
        </w:tc>
      </w:tr>
      <w:tr w:rsidR="002A049C" w:rsidRPr="00632BB2" w14:paraId="519FBA56" w14:textId="77777777" w:rsidTr="00F16899">
        <w:trPr>
          <w:jc w:val="center"/>
        </w:trPr>
        <w:tc>
          <w:tcPr>
            <w:tcW w:w="1413" w:type="dxa"/>
            <w:tcBorders>
              <w:top w:val="single" w:sz="12" w:space="0" w:color="auto"/>
            </w:tcBorders>
            <w:vAlign w:val="center"/>
          </w:tcPr>
          <w:p w14:paraId="2493100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Blue water scarcity</w:t>
            </w:r>
          </w:p>
        </w:tc>
        <w:tc>
          <w:tcPr>
            <w:tcW w:w="1287" w:type="dxa"/>
            <w:tcBorders>
              <w:top w:val="single" w:sz="12" w:space="0" w:color="auto"/>
            </w:tcBorders>
            <w:vAlign w:val="center"/>
          </w:tcPr>
          <w:p w14:paraId="38D9C93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134" w:type="dxa"/>
            <w:tcBorders>
              <w:top w:val="single" w:sz="12" w:space="0" w:color="auto"/>
            </w:tcBorders>
            <w:vAlign w:val="center"/>
          </w:tcPr>
          <w:p w14:paraId="1609D898" w14:textId="77777777" w:rsidR="002A049C" w:rsidRPr="00632BB2" w:rsidRDefault="002A049C" w:rsidP="00F16899">
            <w:pPr>
              <w:spacing w:line="480" w:lineRule="auto"/>
              <w:jc w:val="center"/>
              <w:rPr>
                <w:rFonts w:cs="Times New Roman"/>
                <w:color w:val="000000" w:themeColor="text1"/>
                <w:sz w:val="18"/>
                <w:szCs w:val="18"/>
              </w:rPr>
            </w:pPr>
          </w:p>
        </w:tc>
        <w:tc>
          <w:tcPr>
            <w:tcW w:w="1123" w:type="dxa"/>
            <w:tcBorders>
              <w:top w:val="single" w:sz="12" w:space="0" w:color="auto"/>
            </w:tcBorders>
            <w:vAlign w:val="center"/>
          </w:tcPr>
          <w:p w14:paraId="12C6F1E0" w14:textId="77777777" w:rsidR="002A049C" w:rsidRPr="00632BB2" w:rsidRDefault="002A049C" w:rsidP="00F16899">
            <w:pPr>
              <w:spacing w:line="480" w:lineRule="auto"/>
              <w:jc w:val="center"/>
              <w:rPr>
                <w:rFonts w:cs="Times New Roman"/>
                <w:color w:val="000000" w:themeColor="text1"/>
                <w:sz w:val="18"/>
                <w:szCs w:val="18"/>
              </w:rPr>
            </w:pPr>
          </w:p>
        </w:tc>
        <w:tc>
          <w:tcPr>
            <w:tcW w:w="1134" w:type="dxa"/>
            <w:tcBorders>
              <w:top w:val="single" w:sz="12" w:space="0" w:color="auto"/>
            </w:tcBorders>
            <w:vAlign w:val="center"/>
          </w:tcPr>
          <w:p w14:paraId="7539C9C1" w14:textId="77777777" w:rsidR="002A049C" w:rsidRPr="00632BB2" w:rsidRDefault="002A049C" w:rsidP="00F16899">
            <w:pPr>
              <w:spacing w:line="480" w:lineRule="auto"/>
              <w:jc w:val="center"/>
              <w:rPr>
                <w:rFonts w:cs="Times New Roman"/>
                <w:color w:val="000000" w:themeColor="text1"/>
                <w:sz w:val="18"/>
                <w:szCs w:val="18"/>
              </w:rPr>
            </w:pPr>
          </w:p>
        </w:tc>
        <w:tc>
          <w:tcPr>
            <w:tcW w:w="1134" w:type="dxa"/>
            <w:tcBorders>
              <w:top w:val="single" w:sz="12" w:space="0" w:color="auto"/>
            </w:tcBorders>
            <w:vAlign w:val="center"/>
          </w:tcPr>
          <w:p w14:paraId="44FDF7D6" w14:textId="77777777" w:rsidR="002A049C" w:rsidRPr="00632BB2" w:rsidRDefault="002A049C" w:rsidP="00F16899">
            <w:pPr>
              <w:spacing w:line="480" w:lineRule="auto"/>
              <w:jc w:val="center"/>
              <w:rPr>
                <w:rFonts w:cs="Times New Roman"/>
                <w:color w:val="000000" w:themeColor="text1"/>
                <w:sz w:val="18"/>
                <w:szCs w:val="18"/>
              </w:rPr>
            </w:pPr>
          </w:p>
        </w:tc>
        <w:tc>
          <w:tcPr>
            <w:tcW w:w="1003" w:type="dxa"/>
            <w:tcBorders>
              <w:top w:val="single" w:sz="12" w:space="0" w:color="auto"/>
            </w:tcBorders>
            <w:vAlign w:val="center"/>
          </w:tcPr>
          <w:p w14:paraId="5E1996FF"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tcBorders>
              <w:top w:val="single" w:sz="12" w:space="0" w:color="auto"/>
            </w:tcBorders>
            <w:vAlign w:val="center"/>
          </w:tcPr>
          <w:p w14:paraId="16C28EB4"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tcBorders>
              <w:top w:val="single" w:sz="12" w:space="0" w:color="auto"/>
            </w:tcBorders>
            <w:vAlign w:val="center"/>
          </w:tcPr>
          <w:p w14:paraId="40E94F9B"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61647708" w14:textId="77777777" w:rsidTr="00F16899">
        <w:trPr>
          <w:jc w:val="center"/>
        </w:trPr>
        <w:tc>
          <w:tcPr>
            <w:tcW w:w="1413" w:type="dxa"/>
            <w:vAlign w:val="center"/>
          </w:tcPr>
          <w:p w14:paraId="77BC4497"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Green water scarcity</w:t>
            </w:r>
          </w:p>
        </w:tc>
        <w:tc>
          <w:tcPr>
            <w:tcW w:w="1287" w:type="dxa"/>
            <w:vAlign w:val="center"/>
          </w:tcPr>
          <w:p w14:paraId="0CA03C69"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0.394</w:t>
            </w:r>
          </w:p>
        </w:tc>
        <w:tc>
          <w:tcPr>
            <w:tcW w:w="1134" w:type="dxa"/>
            <w:vAlign w:val="center"/>
          </w:tcPr>
          <w:p w14:paraId="7A3A3CD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123" w:type="dxa"/>
            <w:vAlign w:val="center"/>
          </w:tcPr>
          <w:p w14:paraId="273C125E" w14:textId="77777777" w:rsidR="002A049C" w:rsidRPr="00632BB2" w:rsidRDefault="002A049C" w:rsidP="00F16899">
            <w:pPr>
              <w:spacing w:line="480" w:lineRule="auto"/>
              <w:jc w:val="center"/>
              <w:rPr>
                <w:rFonts w:cs="Times New Roman"/>
                <w:color w:val="000000" w:themeColor="text1"/>
                <w:sz w:val="18"/>
                <w:szCs w:val="18"/>
              </w:rPr>
            </w:pPr>
          </w:p>
        </w:tc>
        <w:tc>
          <w:tcPr>
            <w:tcW w:w="1134" w:type="dxa"/>
            <w:vAlign w:val="center"/>
          </w:tcPr>
          <w:p w14:paraId="46995E1D" w14:textId="77777777" w:rsidR="002A049C" w:rsidRPr="00632BB2" w:rsidRDefault="002A049C" w:rsidP="00F16899">
            <w:pPr>
              <w:spacing w:line="480" w:lineRule="auto"/>
              <w:jc w:val="center"/>
              <w:rPr>
                <w:rFonts w:cs="Times New Roman"/>
                <w:color w:val="000000" w:themeColor="text1"/>
                <w:sz w:val="18"/>
                <w:szCs w:val="18"/>
              </w:rPr>
            </w:pPr>
          </w:p>
        </w:tc>
        <w:tc>
          <w:tcPr>
            <w:tcW w:w="1134" w:type="dxa"/>
            <w:vAlign w:val="center"/>
          </w:tcPr>
          <w:p w14:paraId="04BC60B2" w14:textId="77777777" w:rsidR="002A049C" w:rsidRPr="00632BB2" w:rsidRDefault="002A049C" w:rsidP="00F16899">
            <w:pPr>
              <w:spacing w:line="480" w:lineRule="auto"/>
              <w:jc w:val="center"/>
              <w:rPr>
                <w:rFonts w:cs="Times New Roman"/>
                <w:color w:val="000000" w:themeColor="text1"/>
                <w:sz w:val="18"/>
                <w:szCs w:val="18"/>
              </w:rPr>
            </w:pPr>
          </w:p>
        </w:tc>
        <w:tc>
          <w:tcPr>
            <w:tcW w:w="1003" w:type="dxa"/>
            <w:vAlign w:val="center"/>
          </w:tcPr>
          <w:p w14:paraId="49D63E31"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3B1CBA1D"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581CBBFB"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7F3BC4C0" w14:textId="77777777" w:rsidTr="00F16899">
        <w:trPr>
          <w:jc w:val="center"/>
        </w:trPr>
        <w:tc>
          <w:tcPr>
            <w:tcW w:w="1413" w:type="dxa"/>
            <w:vAlign w:val="center"/>
          </w:tcPr>
          <w:p w14:paraId="6637487E"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Population</w:t>
            </w:r>
          </w:p>
        </w:tc>
        <w:tc>
          <w:tcPr>
            <w:tcW w:w="1287" w:type="dxa"/>
            <w:vAlign w:val="center"/>
          </w:tcPr>
          <w:p w14:paraId="71E4FAC3"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-0.612</w:t>
            </w:r>
            <w:r w:rsidRPr="00632BB2">
              <w:rPr>
                <w:rFonts w:ascii="宋体" w:eastAsia="宋体" w:hAnsi="宋体" w:cs="Times New Roman" w:hint="eastAsia"/>
                <w:color w:val="000000" w:themeColor="text1"/>
                <w:szCs w:val="21"/>
                <w:vertAlign w:val="superscript"/>
              </w:rPr>
              <w:t>***</w:t>
            </w:r>
          </w:p>
        </w:tc>
        <w:tc>
          <w:tcPr>
            <w:tcW w:w="1134" w:type="dxa"/>
            <w:vAlign w:val="center"/>
          </w:tcPr>
          <w:p w14:paraId="787507BE"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-0.174</w:t>
            </w:r>
          </w:p>
        </w:tc>
        <w:tc>
          <w:tcPr>
            <w:tcW w:w="1123" w:type="dxa"/>
            <w:vAlign w:val="center"/>
          </w:tcPr>
          <w:p w14:paraId="3CB6FC6F"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134" w:type="dxa"/>
            <w:vAlign w:val="center"/>
          </w:tcPr>
          <w:p w14:paraId="52FF0444" w14:textId="77777777" w:rsidR="002A049C" w:rsidRPr="00632BB2" w:rsidRDefault="002A049C" w:rsidP="00F16899">
            <w:pPr>
              <w:spacing w:line="480" w:lineRule="auto"/>
              <w:jc w:val="center"/>
              <w:rPr>
                <w:rFonts w:cs="Times New Roman"/>
                <w:color w:val="000000" w:themeColor="text1"/>
                <w:sz w:val="18"/>
                <w:szCs w:val="18"/>
              </w:rPr>
            </w:pPr>
          </w:p>
        </w:tc>
        <w:tc>
          <w:tcPr>
            <w:tcW w:w="1134" w:type="dxa"/>
            <w:vAlign w:val="center"/>
          </w:tcPr>
          <w:p w14:paraId="1C538BA8" w14:textId="77777777" w:rsidR="002A049C" w:rsidRPr="00632BB2" w:rsidRDefault="002A049C" w:rsidP="00F16899">
            <w:pPr>
              <w:spacing w:line="480" w:lineRule="auto"/>
              <w:jc w:val="center"/>
              <w:rPr>
                <w:rFonts w:cs="Times New Roman"/>
                <w:color w:val="000000" w:themeColor="text1"/>
                <w:sz w:val="18"/>
                <w:szCs w:val="18"/>
              </w:rPr>
            </w:pPr>
          </w:p>
        </w:tc>
        <w:tc>
          <w:tcPr>
            <w:tcW w:w="1003" w:type="dxa"/>
            <w:vAlign w:val="center"/>
          </w:tcPr>
          <w:p w14:paraId="4C217589"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3AA6E9E1"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30671FCD"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7031C816" w14:textId="77777777" w:rsidTr="00F16899">
        <w:trPr>
          <w:jc w:val="center"/>
        </w:trPr>
        <w:tc>
          <w:tcPr>
            <w:tcW w:w="1413" w:type="dxa"/>
            <w:vAlign w:val="center"/>
          </w:tcPr>
          <w:p w14:paraId="32F7EC5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urban land</w:t>
            </w:r>
          </w:p>
        </w:tc>
        <w:tc>
          <w:tcPr>
            <w:tcW w:w="1287" w:type="dxa"/>
            <w:vAlign w:val="center"/>
          </w:tcPr>
          <w:p w14:paraId="6C31AEE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w:t>
            </w:r>
            <w:r w:rsidRPr="00632BB2">
              <w:rPr>
                <w:rFonts w:cs="Times New Roman"/>
                <w:color w:val="000000" w:themeColor="text1"/>
                <w:sz w:val="18"/>
                <w:szCs w:val="18"/>
              </w:rPr>
              <w:t>0.242</w:t>
            </w:r>
          </w:p>
        </w:tc>
        <w:tc>
          <w:tcPr>
            <w:tcW w:w="1134" w:type="dxa"/>
            <w:vAlign w:val="center"/>
          </w:tcPr>
          <w:p w14:paraId="49108939"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w:t>
            </w:r>
            <w:r w:rsidRPr="00632BB2">
              <w:rPr>
                <w:rFonts w:cs="Times New Roman"/>
                <w:color w:val="000000" w:themeColor="text1"/>
                <w:sz w:val="18"/>
                <w:szCs w:val="18"/>
              </w:rPr>
              <w:t>0.593</w:t>
            </w:r>
            <w:r w:rsidRPr="00632BB2">
              <w:rPr>
                <w:rFonts w:ascii="宋体" w:eastAsia="宋体" w:hAnsi="宋体" w:cs="Times New Roman" w:hint="eastAsia"/>
                <w:color w:val="000000" w:themeColor="text1"/>
                <w:szCs w:val="21"/>
                <w:vertAlign w:val="superscript"/>
              </w:rPr>
              <w:t>**</w:t>
            </w:r>
          </w:p>
        </w:tc>
        <w:tc>
          <w:tcPr>
            <w:tcW w:w="1123" w:type="dxa"/>
            <w:vAlign w:val="center"/>
          </w:tcPr>
          <w:p w14:paraId="1A6D225B"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0</w:t>
            </w:r>
            <w:r w:rsidRPr="00632BB2">
              <w:rPr>
                <w:rFonts w:cs="Times New Roman"/>
                <w:color w:val="000000" w:themeColor="text1"/>
                <w:sz w:val="18"/>
                <w:szCs w:val="18"/>
              </w:rPr>
              <w:t>.337</w:t>
            </w:r>
          </w:p>
        </w:tc>
        <w:tc>
          <w:tcPr>
            <w:tcW w:w="1134" w:type="dxa"/>
            <w:vAlign w:val="center"/>
          </w:tcPr>
          <w:p w14:paraId="67CBBDF2"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1</w:t>
            </w:r>
          </w:p>
        </w:tc>
        <w:tc>
          <w:tcPr>
            <w:tcW w:w="1134" w:type="dxa"/>
            <w:vAlign w:val="center"/>
          </w:tcPr>
          <w:p w14:paraId="0E42D24C" w14:textId="77777777" w:rsidR="002A049C" w:rsidRPr="00632BB2" w:rsidRDefault="002A049C" w:rsidP="00F16899">
            <w:pPr>
              <w:spacing w:line="480" w:lineRule="auto"/>
              <w:jc w:val="center"/>
              <w:rPr>
                <w:rFonts w:cs="Times New Roman"/>
                <w:color w:val="000000" w:themeColor="text1"/>
                <w:sz w:val="18"/>
                <w:szCs w:val="18"/>
              </w:rPr>
            </w:pPr>
          </w:p>
        </w:tc>
        <w:tc>
          <w:tcPr>
            <w:tcW w:w="1003" w:type="dxa"/>
            <w:vAlign w:val="center"/>
          </w:tcPr>
          <w:p w14:paraId="348A57DF"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3A59CA92"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21BD2499"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320A6AC1" w14:textId="77777777" w:rsidTr="00F16899">
        <w:trPr>
          <w:jc w:val="center"/>
        </w:trPr>
        <w:tc>
          <w:tcPr>
            <w:tcW w:w="1413" w:type="dxa"/>
            <w:vAlign w:val="center"/>
          </w:tcPr>
          <w:p w14:paraId="40D5F146"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Agriculture</w:t>
            </w:r>
          </w:p>
        </w:tc>
        <w:tc>
          <w:tcPr>
            <w:tcW w:w="1287" w:type="dxa"/>
            <w:vAlign w:val="center"/>
          </w:tcPr>
          <w:p w14:paraId="6A95D8E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0.202</w:t>
            </w:r>
          </w:p>
        </w:tc>
        <w:tc>
          <w:tcPr>
            <w:tcW w:w="1134" w:type="dxa"/>
            <w:vAlign w:val="center"/>
          </w:tcPr>
          <w:p w14:paraId="11AE1066"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0.429</w:t>
            </w:r>
            <w:r w:rsidRPr="00632BB2">
              <w:rPr>
                <w:rFonts w:ascii="宋体" w:eastAsia="宋体" w:hAnsi="宋体" w:cs="Times New Roman" w:hint="eastAsia"/>
                <w:color w:val="000000" w:themeColor="text1"/>
                <w:szCs w:val="21"/>
                <w:vertAlign w:val="superscript"/>
              </w:rPr>
              <w:t>**</w:t>
            </w:r>
          </w:p>
        </w:tc>
        <w:tc>
          <w:tcPr>
            <w:tcW w:w="1123" w:type="dxa"/>
            <w:vAlign w:val="center"/>
          </w:tcPr>
          <w:p w14:paraId="5DB7D8AB"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-0.001</w:t>
            </w:r>
          </w:p>
        </w:tc>
        <w:tc>
          <w:tcPr>
            <w:tcW w:w="1134" w:type="dxa"/>
            <w:vAlign w:val="center"/>
          </w:tcPr>
          <w:p w14:paraId="70FFFA20"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w:t>
            </w:r>
            <w:r w:rsidRPr="00632BB2">
              <w:rPr>
                <w:rFonts w:cs="Times New Roman"/>
                <w:color w:val="000000" w:themeColor="text1"/>
                <w:sz w:val="18"/>
                <w:szCs w:val="18"/>
              </w:rPr>
              <w:t>0.292</w:t>
            </w:r>
          </w:p>
        </w:tc>
        <w:tc>
          <w:tcPr>
            <w:tcW w:w="1134" w:type="dxa"/>
            <w:vAlign w:val="center"/>
          </w:tcPr>
          <w:p w14:paraId="272B8DF2"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003" w:type="dxa"/>
            <w:vAlign w:val="center"/>
          </w:tcPr>
          <w:p w14:paraId="4CF13B2E"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5D782B60"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6624EFA5"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65715899" w14:textId="77777777" w:rsidTr="00F16899">
        <w:trPr>
          <w:jc w:val="center"/>
        </w:trPr>
        <w:tc>
          <w:tcPr>
            <w:tcW w:w="1413" w:type="dxa"/>
            <w:vAlign w:val="center"/>
          </w:tcPr>
          <w:p w14:paraId="54AE3179"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Forest</w:t>
            </w:r>
          </w:p>
        </w:tc>
        <w:tc>
          <w:tcPr>
            <w:tcW w:w="1287" w:type="dxa"/>
            <w:vAlign w:val="center"/>
          </w:tcPr>
          <w:p w14:paraId="39ACD41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0.028</w:t>
            </w:r>
          </w:p>
        </w:tc>
        <w:tc>
          <w:tcPr>
            <w:tcW w:w="1134" w:type="dxa"/>
            <w:vAlign w:val="center"/>
          </w:tcPr>
          <w:p w14:paraId="3652184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0.124</w:t>
            </w:r>
          </w:p>
        </w:tc>
        <w:tc>
          <w:tcPr>
            <w:tcW w:w="1123" w:type="dxa"/>
            <w:vAlign w:val="center"/>
          </w:tcPr>
          <w:p w14:paraId="0679468A"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-0.278</w:t>
            </w:r>
          </w:p>
        </w:tc>
        <w:tc>
          <w:tcPr>
            <w:tcW w:w="1134" w:type="dxa"/>
            <w:vAlign w:val="center"/>
          </w:tcPr>
          <w:p w14:paraId="7593D633"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w:t>
            </w:r>
            <w:r w:rsidRPr="00632BB2">
              <w:rPr>
                <w:rFonts w:cs="Times New Roman"/>
                <w:color w:val="000000" w:themeColor="text1"/>
                <w:sz w:val="18"/>
                <w:szCs w:val="18"/>
              </w:rPr>
              <w:t>0.578</w:t>
            </w:r>
            <w:r w:rsidRPr="00632BB2">
              <w:rPr>
                <w:rFonts w:ascii="宋体" w:eastAsia="宋体" w:hAnsi="宋体" w:cs="Times New Roman" w:hint="eastAsia"/>
                <w:color w:val="000000" w:themeColor="text1"/>
                <w:szCs w:val="21"/>
                <w:vertAlign w:val="superscript"/>
              </w:rPr>
              <w:t>**</w:t>
            </w:r>
          </w:p>
        </w:tc>
        <w:tc>
          <w:tcPr>
            <w:tcW w:w="1134" w:type="dxa"/>
            <w:vAlign w:val="center"/>
          </w:tcPr>
          <w:p w14:paraId="438D59F7"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-0.612</w:t>
            </w:r>
            <w:r w:rsidRPr="00632BB2">
              <w:rPr>
                <w:rFonts w:ascii="宋体" w:eastAsia="宋体" w:hAnsi="宋体" w:cs="Times New Roman" w:hint="eastAsia"/>
                <w:color w:val="000000" w:themeColor="text1"/>
                <w:szCs w:val="21"/>
                <w:vertAlign w:val="superscript"/>
              </w:rPr>
              <w:t>***</w:t>
            </w:r>
          </w:p>
        </w:tc>
        <w:tc>
          <w:tcPr>
            <w:tcW w:w="1003" w:type="dxa"/>
            <w:vAlign w:val="center"/>
          </w:tcPr>
          <w:p w14:paraId="20C120E3"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276" w:type="dxa"/>
            <w:vAlign w:val="center"/>
          </w:tcPr>
          <w:p w14:paraId="2C177B3C" w14:textId="77777777" w:rsidR="002A049C" w:rsidRPr="00632BB2" w:rsidRDefault="002A049C" w:rsidP="00F16899">
            <w:pPr>
              <w:spacing w:line="480" w:lineRule="auto"/>
              <w:jc w:val="center"/>
              <w:rPr>
                <w:rFonts w:cs="Times New Roman"/>
                <w:color w:val="000000" w:themeColor="text1"/>
                <w:sz w:val="18"/>
                <w:szCs w:val="18"/>
              </w:rPr>
            </w:pPr>
          </w:p>
        </w:tc>
        <w:tc>
          <w:tcPr>
            <w:tcW w:w="1276" w:type="dxa"/>
            <w:vAlign w:val="center"/>
          </w:tcPr>
          <w:p w14:paraId="1BDF6D50"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06729E70" w14:textId="77777777" w:rsidTr="00F16899">
        <w:trPr>
          <w:jc w:val="center"/>
        </w:trPr>
        <w:tc>
          <w:tcPr>
            <w:tcW w:w="1413" w:type="dxa"/>
            <w:vAlign w:val="center"/>
          </w:tcPr>
          <w:p w14:paraId="4860CACF"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Precipitation</w:t>
            </w:r>
          </w:p>
        </w:tc>
        <w:tc>
          <w:tcPr>
            <w:tcW w:w="1287" w:type="dxa"/>
            <w:vAlign w:val="center"/>
          </w:tcPr>
          <w:p w14:paraId="44515040"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0.425</w:t>
            </w:r>
            <w:r w:rsidRPr="00632BB2">
              <w:rPr>
                <w:rFonts w:ascii="宋体" w:eastAsia="宋体" w:hAnsi="宋体" w:cs="Times New Roman" w:hint="eastAsia"/>
                <w:color w:val="000000" w:themeColor="text1"/>
                <w:szCs w:val="21"/>
                <w:vertAlign w:val="superscript"/>
              </w:rPr>
              <w:t>**</w:t>
            </w:r>
          </w:p>
        </w:tc>
        <w:tc>
          <w:tcPr>
            <w:tcW w:w="1134" w:type="dxa"/>
            <w:vAlign w:val="center"/>
          </w:tcPr>
          <w:p w14:paraId="7E80740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0.290</w:t>
            </w:r>
          </w:p>
        </w:tc>
        <w:tc>
          <w:tcPr>
            <w:tcW w:w="1123" w:type="dxa"/>
            <w:vAlign w:val="center"/>
          </w:tcPr>
          <w:p w14:paraId="20F0F788"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0.165</w:t>
            </w:r>
          </w:p>
        </w:tc>
        <w:tc>
          <w:tcPr>
            <w:tcW w:w="1134" w:type="dxa"/>
            <w:vAlign w:val="center"/>
          </w:tcPr>
          <w:p w14:paraId="5754E9F5"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0</w:t>
            </w:r>
            <w:r w:rsidRPr="00632BB2">
              <w:rPr>
                <w:rFonts w:cs="Times New Roman"/>
                <w:color w:val="000000" w:themeColor="text1"/>
                <w:sz w:val="18"/>
                <w:szCs w:val="18"/>
              </w:rPr>
              <w:t>.099</w:t>
            </w:r>
          </w:p>
        </w:tc>
        <w:tc>
          <w:tcPr>
            <w:tcW w:w="1134" w:type="dxa"/>
            <w:vAlign w:val="center"/>
          </w:tcPr>
          <w:p w14:paraId="6FA035C4"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0.312</w:t>
            </w:r>
          </w:p>
        </w:tc>
        <w:tc>
          <w:tcPr>
            <w:tcW w:w="1003" w:type="dxa"/>
            <w:vAlign w:val="center"/>
          </w:tcPr>
          <w:p w14:paraId="703B9144"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-0.348</w:t>
            </w:r>
          </w:p>
        </w:tc>
        <w:tc>
          <w:tcPr>
            <w:tcW w:w="1276" w:type="dxa"/>
            <w:vAlign w:val="center"/>
          </w:tcPr>
          <w:p w14:paraId="3840E1A7"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c>
          <w:tcPr>
            <w:tcW w:w="1276" w:type="dxa"/>
            <w:vAlign w:val="center"/>
          </w:tcPr>
          <w:p w14:paraId="2C1D9890" w14:textId="77777777" w:rsidR="002A049C" w:rsidRPr="00632BB2" w:rsidRDefault="002A049C" w:rsidP="00F16899">
            <w:pPr>
              <w:spacing w:line="480" w:lineRule="auto"/>
              <w:jc w:val="center"/>
              <w:rPr>
                <w:rFonts w:cs="Times New Roman"/>
                <w:color w:val="000000" w:themeColor="text1"/>
                <w:sz w:val="18"/>
                <w:szCs w:val="18"/>
              </w:rPr>
            </w:pPr>
          </w:p>
        </w:tc>
      </w:tr>
      <w:tr w:rsidR="002A049C" w:rsidRPr="00632BB2" w14:paraId="3ECB85EF" w14:textId="77777777" w:rsidTr="00F16899">
        <w:trPr>
          <w:jc w:val="center"/>
        </w:trPr>
        <w:tc>
          <w:tcPr>
            <w:tcW w:w="1413" w:type="dxa"/>
            <w:vAlign w:val="center"/>
          </w:tcPr>
          <w:p w14:paraId="7634E528"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Temperature</w:t>
            </w:r>
          </w:p>
        </w:tc>
        <w:tc>
          <w:tcPr>
            <w:tcW w:w="1287" w:type="dxa"/>
            <w:vAlign w:val="center"/>
          </w:tcPr>
          <w:p w14:paraId="664831C1"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0.036</w:t>
            </w:r>
          </w:p>
        </w:tc>
        <w:tc>
          <w:tcPr>
            <w:tcW w:w="1134" w:type="dxa"/>
            <w:vAlign w:val="center"/>
          </w:tcPr>
          <w:p w14:paraId="7AA9ADA0"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0.058</w:t>
            </w:r>
          </w:p>
        </w:tc>
        <w:tc>
          <w:tcPr>
            <w:tcW w:w="1123" w:type="dxa"/>
            <w:vAlign w:val="center"/>
          </w:tcPr>
          <w:p w14:paraId="5A76BE45"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0.252</w:t>
            </w:r>
          </w:p>
        </w:tc>
        <w:tc>
          <w:tcPr>
            <w:tcW w:w="1134" w:type="dxa"/>
            <w:vAlign w:val="center"/>
          </w:tcPr>
          <w:p w14:paraId="186E53AE"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hint="eastAsia"/>
                <w:color w:val="000000" w:themeColor="text1"/>
                <w:sz w:val="18"/>
                <w:szCs w:val="18"/>
              </w:rPr>
              <w:t>0</w:t>
            </w:r>
            <w:r w:rsidRPr="00632BB2">
              <w:rPr>
                <w:rFonts w:cs="Times New Roman"/>
                <w:color w:val="000000" w:themeColor="text1"/>
                <w:sz w:val="18"/>
                <w:szCs w:val="18"/>
              </w:rPr>
              <w:t>.107</w:t>
            </w:r>
          </w:p>
        </w:tc>
        <w:tc>
          <w:tcPr>
            <w:tcW w:w="1134" w:type="dxa"/>
            <w:vAlign w:val="center"/>
          </w:tcPr>
          <w:p w14:paraId="5B8D024A"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0.392</w:t>
            </w:r>
          </w:p>
        </w:tc>
        <w:tc>
          <w:tcPr>
            <w:tcW w:w="1003" w:type="dxa"/>
            <w:vAlign w:val="center"/>
          </w:tcPr>
          <w:p w14:paraId="4B9DC70B"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-0.423</w:t>
            </w:r>
            <w:r w:rsidRPr="00632BB2">
              <w:rPr>
                <w:rFonts w:ascii="宋体" w:eastAsia="宋体" w:hAnsi="宋体" w:cs="Times New Roman" w:hint="eastAsia"/>
                <w:color w:val="000000" w:themeColor="text1"/>
                <w:szCs w:val="21"/>
                <w:vertAlign w:val="superscript"/>
              </w:rPr>
              <w:t>**</w:t>
            </w:r>
          </w:p>
        </w:tc>
        <w:tc>
          <w:tcPr>
            <w:tcW w:w="1276" w:type="dxa"/>
            <w:vAlign w:val="center"/>
          </w:tcPr>
          <w:p w14:paraId="7EE9DBFD"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0.285</w:t>
            </w:r>
          </w:p>
        </w:tc>
        <w:tc>
          <w:tcPr>
            <w:tcW w:w="1276" w:type="dxa"/>
            <w:vAlign w:val="center"/>
          </w:tcPr>
          <w:p w14:paraId="6CA987CC" w14:textId="77777777" w:rsidR="002A049C" w:rsidRPr="00632BB2" w:rsidRDefault="002A049C" w:rsidP="00F16899">
            <w:pPr>
              <w:spacing w:line="480" w:lineRule="auto"/>
              <w:jc w:val="center"/>
              <w:rPr>
                <w:rFonts w:cs="Times New Roman"/>
                <w:color w:val="000000" w:themeColor="text1"/>
                <w:sz w:val="18"/>
                <w:szCs w:val="18"/>
              </w:rPr>
            </w:pPr>
            <w:r w:rsidRPr="00632BB2">
              <w:rPr>
                <w:rFonts w:cs="Times New Roman"/>
                <w:color w:val="000000" w:themeColor="text1"/>
                <w:sz w:val="18"/>
                <w:szCs w:val="18"/>
              </w:rPr>
              <w:t>1</w:t>
            </w:r>
          </w:p>
        </w:tc>
      </w:tr>
    </w:tbl>
    <w:p w14:paraId="20DE0029" w14:textId="77777777" w:rsidR="002A049C" w:rsidRPr="00632BB2" w:rsidRDefault="002A049C" w:rsidP="002A049C">
      <w:pPr>
        <w:spacing w:line="480" w:lineRule="auto"/>
        <w:rPr>
          <w:rFonts w:cs="Times New Roman"/>
          <w:color w:val="000000" w:themeColor="text1"/>
          <w:sz w:val="18"/>
          <w:szCs w:val="18"/>
        </w:rPr>
      </w:pPr>
      <w:r w:rsidRPr="00632BB2">
        <w:rPr>
          <w:rFonts w:eastAsia="AdvTT5235d5a9+20" w:cs="Times New Roman"/>
          <w:color w:val="000000" w:themeColor="text1"/>
          <w:kern w:val="0"/>
          <w:sz w:val="18"/>
          <w:szCs w:val="18"/>
          <w:vertAlign w:val="superscript"/>
        </w:rPr>
        <w:t>⁎⁎</w:t>
      </w:r>
      <w:r w:rsidRPr="00632BB2">
        <w:rPr>
          <w:rFonts w:eastAsia="AdvTT5235d5a9+20" w:cs="Times New Roman"/>
          <w:color w:val="000000" w:themeColor="text1"/>
          <w:kern w:val="0"/>
          <w:sz w:val="18"/>
          <w:szCs w:val="18"/>
        </w:rPr>
        <w:t xml:space="preserve"> Correlation is signi</w:t>
      </w:r>
      <w:r w:rsidRPr="00632BB2">
        <w:rPr>
          <w:rFonts w:eastAsia="AdvTT5235d5a9+fb" w:cs="Times New Roman"/>
          <w:color w:val="000000" w:themeColor="text1"/>
          <w:kern w:val="0"/>
          <w:sz w:val="18"/>
          <w:szCs w:val="18"/>
        </w:rPr>
        <w:t>fi</w:t>
      </w:r>
      <w:r w:rsidRPr="00632BB2">
        <w:rPr>
          <w:rFonts w:eastAsia="AdvTT5235d5a9+20" w:cs="Times New Roman"/>
          <w:color w:val="000000" w:themeColor="text1"/>
          <w:kern w:val="0"/>
          <w:sz w:val="18"/>
          <w:szCs w:val="18"/>
        </w:rPr>
        <w:t>cant at the 0.01 level,</w:t>
      </w:r>
      <w:r w:rsidRPr="00632BB2">
        <w:rPr>
          <w:rFonts w:cs="Times New Roman"/>
          <w:color w:val="000000" w:themeColor="text1"/>
          <w:kern w:val="0"/>
          <w:sz w:val="18"/>
          <w:szCs w:val="18"/>
        </w:rPr>
        <w:t xml:space="preserve"> </w:t>
      </w:r>
      <w:r w:rsidRPr="00632BB2">
        <w:rPr>
          <w:rFonts w:eastAsia="AdvTT5235d5a9+20" w:cs="Times New Roman"/>
          <w:color w:val="000000" w:themeColor="text1"/>
          <w:kern w:val="0"/>
          <w:sz w:val="18"/>
          <w:szCs w:val="18"/>
          <w:vertAlign w:val="superscript"/>
        </w:rPr>
        <w:t>⁎⁎⁎</w:t>
      </w:r>
      <w:r w:rsidRPr="00632BB2">
        <w:rPr>
          <w:rFonts w:eastAsia="AdvTT5235d5a9+20" w:cs="Times New Roman"/>
          <w:color w:val="000000" w:themeColor="text1"/>
          <w:kern w:val="0"/>
          <w:sz w:val="18"/>
          <w:szCs w:val="18"/>
        </w:rPr>
        <w:t xml:space="preserve"> Correlation is signi</w:t>
      </w:r>
      <w:r w:rsidRPr="00632BB2">
        <w:rPr>
          <w:rFonts w:eastAsia="AdvTT5235d5a9+fb" w:cs="Times New Roman"/>
          <w:color w:val="000000" w:themeColor="text1"/>
          <w:kern w:val="0"/>
          <w:sz w:val="18"/>
          <w:szCs w:val="18"/>
        </w:rPr>
        <w:t>fi</w:t>
      </w:r>
      <w:r w:rsidRPr="00632BB2">
        <w:rPr>
          <w:rFonts w:eastAsia="AdvTT5235d5a9+20" w:cs="Times New Roman"/>
          <w:color w:val="000000" w:themeColor="text1"/>
          <w:kern w:val="0"/>
          <w:sz w:val="18"/>
          <w:szCs w:val="18"/>
        </w:rPr>
        <w:t>cant at the 0.001 level.</w:t>
      </w:r>
    </w:p>
    <w:p w14:paraId="6885DB42" w14:textId="71CA6D69" w:rsidR="005A43E1" w:rsidRPr="00DF1462" w:rsidRDefault="005A43E1" w:rsidP="00540F55">
      <w:pPr>
        <w:widowControl/>
        <w:jc w:val="left"/>
        <w:rPr>
          <w:color w:val="000000" w:themeColor="text1"/>
          <w:sz w:val="24"/>
          <w:szCs w:val="24"/>
        </w:rPr>
      </w:pPr>
    </w:p>
    <w:sectPr w:rsidR="005A43E1" w:rsidRPr="00DF1462">
      <w:footerReference w:type="default" r:id="rId23"/>
      <w:pgSz w:w="11906" w:h="16838"/>
      <w:pgMar w:top="1440" w:right="1701" w:bottom="1440" w:left="1701" w:header="851" w:footer="992" w:gutter="0"/>
      <w:lnNumType w:countBy="1" w:restart="continuous"/>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8E63D" w14:textId="77777777" w:rsidR="00876587" w:rsidRDefault="00876587">
      <w:r>
        <w:separator/>
      </w:r>
    </w:p>
  </w:endnote>
  <w:endnote w:type="continuationSeparator" w:id="0">
    <w:p w14:paraId="56722F56" w14:textId="77777777" w:rsidR="00876587" w:rsidRDefault="0087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AdvGulliv-R">
    <w:altName w:val="Arial Unicode MS"/>
    <w:charset w:val="86"/>
    <w:family w:val="auto"/>
    <w:pitch w:val="default"/>
    <w:sig w:usb0="00000000" w:usb1="080F0000" w:usb2="00000010" w:usb3="00000000" w:csb0="00060000"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dvOTb83ee1dd.B+fb">
    <w:altName w:val="等线"/>
    <w:panose1 w:val="00000000000000000000"/>
    <w:charset w:val="86"/>
    <w:family w:val="auto"/>
    <w:notTrueType/>
    <w:pitch w:val="default"/>
    <w:sig w:usb0="00000001" w:usb1="080E0000" w:usb2="00000010" w:usb3="00000000" w:csb0="00040000" w:csb1="00000000"/>
  </w:font>
  <w:font w:name="AdvTT5235d5a9+20">
    <w:altName w:val="等线"/>
    <w:panose1 w:val="00000000000000000000"/>
    <w:charset w:val="86"/>
    <w:family w:val="auto"/>
    <w:notTrueType/>
    <w:pitch w:val="default"/>
    <w:sig w:usb0="00000001" w:usb1="080E0000" w:usb2="00000010" w:usb3="00000000" w:csb0="00040000" w:csb1="00000000"/>
  </w:font>
  <w:font w:name="AdvTT5235d5a9+fb">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571505"/>
      <w:docPartObj>
        <w:docPartGallery w:val="AutoText"/>
      </w:docPartObj>
    </w:sdtPr>
    <w:sdtEndPr>
      <w:rPr>
        <w:rFonts w:cs="Times New Roman"/>
        <w:sz w:val="24"/>
        <w:szCs w:val="24"/>
      </w:rPr>
    </w:sdtEndPr>
    <w:sdtContent>
      <w:p w14:paraId="4AECD9DE" w14:textId="77777777" w:rsidR="00D43D01" w:rsidRDefault="00D43D01">
        <w:pPr>
          <w:pStyle w:val="a5"/>
          <w:jc w:val="center"/>
          <w:rPr>
            <w:rFonts w:cs="Times New Roman"/>
            <w:sz w:val="24"/>
            <w:szCs w:val="24"/>
          </w:rPr>
        </w:pPr>
        <w:r>
          <w:rPr>
            <w:rFonts w:cs="Times New Roman"/>
            <w:sz w:val="24"/>
            <w:szCs w:val="24"/>
          </w:rPr>
          <w:fldChar w:fldCharType="begin"/>
        </w:r>
        <w:r>
          <w:rPr>
            <w:rFonts w:cs="Times New Roman"/>
            <w:sz w:val="24"/>
            <w:szCs w:val="24"/>
          </w:rPr>
          <w:instrText>PAGE   \* MERGEFORMAT</w:instrText>
        </w:r>
        <w:r>
          <w:rPr>
            <w:rFonts w:cs="Times New Roman"/>
            <w:sz w:val="24"/>
            <w:szCs w:val="24"/>
          </w:rPr>
          <w:fldChar w:fldCharType="separate"/>
        </w:r>
        <w:r w:rsidR="007218BF" w:rsidRPr="007218BF">
          <w:rPr>
            <w:rFonts w:cs="Times New Roman"/>
            <w:noProof/>
            <w:sz w:val="24"/>
            <w:szCs w:val="24"/>
            <w:lang w:val="zh-CN"/>
          </w:rPr>
          <w:t>6</w:t>
        </w:r>
        <w:r>
          <w:rPr>
            <w:rFonts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37DAF" w14:textId="77777777" w:rsidR="00876587" w:rsidRDefault="00876587">
      <w:r>
        <w:separator/>
      </w:r>
    </w:p>
  </w:footnote>
  <w:footnote w:type="continuationSeparator" w:id="0">
    <w:p w14:paraId="43C8F829" w14:textId="77777777" w:rsidR="00876587" w:rsidRDefault="00876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772A2"/>
    <w:multiLevelType w:val="hybridMultilevel"/>
    <w:tmpl w:val="0D4EAAB2"/>
    <w:lvl w:ilvl="0" w:tplc="D7AEEE42">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A9F2313"/>
    <w:multiLevelType w:val="hybridMultilevel"/>
    <w:tmpl w:val="6CCAE10E"/>
    <w:lvl w:ilvl="0" w:tplc="085AB11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eaner Product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wrdes5x9wsfae0r9pv5xfltxv09er9pxw9&quot;&gt;My EndNote Library&lt;record-ids&gt;&lt;item&gt;1&lt;/item&gt;&lt;item&gt;3&lt;/item&gt;&lt;item&gt;4&lt;/item&gt;&lt;item&gt;5&lt;/item&gt;&lt;item&gt;6&lt;/item&gt;&lt;item&gt;17&lt;/item&gt;&lt;item&gt;19&lt;/item&gt;&lt;item&gt;26&lt;/item&gt;&lt;item&gt;31&lt;/item&gt;&lt;item&gt;33&lt;/item&gt;&lt;item&gt;43&lt;/item&gt;&lt;item&gt;44&lt;/item&gt;&lt;item&gt;47&lt;/item&gt;&lt;item&gt;49&lt;/item&gt;&lt;item&gt;51&lt;/item&gt;&lt;item&gt;52&lt;/item&gt;&lt;item&gt;56&lt;/item&gt;&lt;item&gt;59&lt;/item&gt;&lt;item&gt;68&lt;/item&gt;&lt;item&gt;71&lt;/item&gt;&lt;item&gt;73&lt;/item&gt;&lt;item&gt;74&lt;/item&gt;&lt;item&gt;75&lt;/item&gt;&lt;item&gt;76&lt;/item&gt;&lt;item&gt;77&lt;/item&gt;&lt;item&gt;80&lt;/item&gt;&lt;item&gt;82&lt;/item&gt;&lt;item&gt;83&lt;/item&gt;&lt;item&gt;85&lt;/item&gt;&lt;item&gt;91&lt;/item&gt;&lt;item&gt;93&lt;/item&gt;&lt;item&gt;94&lt;/item&gt;&lt;item&gt;95&lt;/item&gt;&lt;item&gt;98&lt;/item&gt;&lt;item&gt;99&lt;/item&gt;&lt;item&gt;101&lt;/item&gt;&lt;item&gt;102&lt;/item&gt;&lt;item&gt;103&lt;/item&gt;&lt;item&gt;104&lt;/item&gt;&lt;item&gt;106&lt;/item&gt;&lt;item&gt;107&lt;/item&gt;&lt;item&gt;108&lt;/item&gt;&lt;item&gt;122&lt;/item&gt;&lt;item&gt;124&lt;/item&gt;&lt;item&gt;125&lt;/item&gt;&lt;item&gt;127&lt;/item&gt;&lt;item&gt;130&lt;/item&gt;&lt;item&gt;156&lt;/item&gt;&lt;item&gt;157&lt;/item&gt;&lt;/record-ids&gt;&lt;/item&gt;&lt;/Libraries&gt;"/>
  </w:docVars>
  <w:rsids>
    <w:rsidRoot w:val="008D3E9D"/>
    <w:rsid w:val="00000910"/>
    <w:rsid w:val="00000F3D"/>
    <w:rsid w:val="00001993"/>
    <w:rsid w:val="000019E3"/>
    <w:rsid w:val="00001CF1"/>
    <w:rsid w:val="00001CF9"/>
    <w:rsid w:val="000020F5"/>
    <w:rsid w:val="0000213A"/>
    <w:rsid w:val="00002440"/>
    <w:rsid w:val="000024B0"/>
    <w:rsid w:val="00002A6B"/>
    <w:rsid w:val="00002D89"/>
    <w:rsid w:val="00003654"/>
    <w:rsid w:val="0000372F"/>
    <w:rsid w:val="00004C53"/>
    <w:rsid w:val="00004FC6"/>
    <w:rsid w:val="0000508C"/>
    <w:rsid w:val="000050A3"/>
    <w:rsid w:val="00005811"/>
    <w:rsid w:val="00005A66"/>
    <w:rsid w:val="0000647C"/>
    <w:rsid w:val="000068E9"/>
    <w:rsid w:val="0000724F"/>
    <w:rsid w:val="00007450"/>
    <w:rsid w:val="00007574"/>
    <w:rsid w:val="0000791E"/>
    <w:rsid w:val="00007E2C"/>
    <w:rsid w:val="000103B3"/>
    <w:rsid w:val="000103F2"/>
    <w:rsid w:val="00010C82"/>
    <w:rsid w:val="00010E17"/>
    <w:rsid w:val="00010F72"/>
    <w:rsid w:val="000112FD"/>
    <w:rsid w:val="00011777"/>
    <w:rsid w:val="00011A5A"/>
    <w:rsid w:val="00011B98"/>
    <w:rsid w:val="0001208F"/>
    <w:rsid w:val="000129C4"/>
    <w:rsid w:val="00013103"/>
    <w:rsid w:val="0001364F"/>
    <w:rsid w:val="00013685"/>
    <w:rsid w:val="00013BCB"/>
    <w:rsid w:val="000140C5"/>
    <w:rsid w:val="000144A7"/>
    <w:rsid w:val="0001452A"/>
    <w:rsid w:val="0001518E"/>
    <w:rsid w:val="0001539B"/>
    <w:rsid w:val="00015753"/>
    <w:rsid w:val="000159A7"/>
    <w:rsid w:val="00015DC7"/>
    <w:rsid w:val="000160FC"/>
    <w:rsid w:val="00016212"/>
    <w:rsid w:val="00016449"/>
    <w:rsid w:val="00016485"/>
    <w:rsid w:val="00016A6E"/>
    <w:rsid w:val="00016CF9"/>
    <w:rsid w:val="00016DE4"/>
    <w:rsid w:val="000172CA"/>
    <w:rsid w:val="00017B46"/>
    <w:rsid w:val="00017E24"/>
    <w:rsid w:val="000201A6"/>
    <w:rsid w:val="00020625"/>
    <w:rsid w:val="000207AF"/>
    <w:rsid w:val="0002086B"/>
    <w:rsid w:val="00020885"/>
    <w:rsid w:val="000208A5"/>
    <w:rsid w:val="00020CF4"/>
    <w:rsid w:val="0002130F"/>
    <w:rsid w:val="00021D0A"/>
    <w:rsid w:val="00021E3F"/>
    <w:rsid w:val="00022B6D"/>
    <w:rsid w:val="00023809"/>
    <w:rsid w:val="00023D8B"/>
    <w:rsid w:val="00024371"/>
    <w:rsid w:val="0002445B"/>
    <w:rsid w:val="000244FC"/>
    <w:rsid w:val="000246C8"/>
    <w:rsid w:val="0002474F"/>
    <w:rsid w:val="000249D2"/>
    <w:rsid w:val="00024A67"/>
    <w:rsid w:val="00024A7B"/>
    <w:rsid w:val="00024EC2"/>
    <w:rsid w:val="00025062"/>
    <w:rsid w:val="000250CA"/>
    <w:rsid w:val="000257E1"/>
    <w:rsid w:val="00025B06"/>
    <w:rsid w:val="00025B4D"/>
    <w:rsid w:val="00025EB8"/>
    <w:rsid w:val="00026146"/>
    <w:rsid w:val="00026357"/>
    <w:rsid w:val="00026621"/>
    <w:rsid w:val="00026ACE"/>
    <w:rsid w:val="0002704F"/>
    <w:rsid w:val="000271B2"/>
    <w:rsid w:val="000272CD"/>
    <w:rsid w:val="00027554"/>
    <w:rsid w:val="00027688"/>
    <w:rsid w:val="00027824"/>
    <w:rsid w:val="00027A24"/>
    <w:rsid w:val="0003002C"/>
    <w:rsid w:val="00030182"/>
    <w:rsid w:val="00030291"/>
    <w:rsid w:val="00030A60"/>
    <w:rsid w:val="00030BBC"/>
    <w:rsid w:val="00030D0A"/>
    <w:rsid w:val="00031294"/>
    <w:rsid w:val="0003162F"/>
    <w:rsid w:val="000318FF"/>
    <w:rsid w:val="00031F1C"/>
    <w:rsid w:val="0003277B"/>
    <w:rsid w:val="00032AD7"/>
    <w:rsid w:val="000330DC"/>
    <w:rsid w:val="000330F4"/>
    <w:rsid w:val="000332E0"/>
    <w:rsid w:val="0003409B"/>
    <w:rsid w:val="000341E7"/>
    <w:rsid w:val="00034CBC"/>
    <w:rsid w:val="00034E22"/>
    <w:rsid w:val="00035559"/>
    <w:rsid w:val="00035736"/>
    <w:rsid w:val="00035C7D"/>
    <w:rsid w:val="00035E0A"/>
    <w:rsid w:val="00035F3D"/>
    <w:rsid w:val="000360B9"/>
    <w:rsid w:val="00036FF7"/>
    <w:rsid w:val="000370A1"/>
    <w:rsid w:val="0003795B"/>
    <w:rsid w:val="000400CD"/>
    <w:rsid w:val="00040411"/>
    <w:rsid w:val="000408C1"/>
    <w:rsid w:val="000409F1"/>
    <w:rsid w:val="00040A15"/>
    <w:rsid w:val="00040B46"/>
    <w:rsid w:val="000410C5"/>
    <w:rsid w:val="00041239"/>
    <w:rsid w:val="000418C7"/>
    <w:rsid w:val="00041920"/>
    <w:rsid w:val="00041EE5"/>
    <w:rsid w:val="00042064"/>
    <w:rsid w:val="0004257E"/>
    <w:rsid w:val="0004265D"/>
    <w:rsid w:val="00042783"/>
    <w:rsid w:val="000428B6"/>
    <w:rsid w:val="000428D1"/>
    <w:rsid w:val="000428DB"/>
    <w:rsid w:val="00042F76"/>
    <w:rsid w:val="00042F88"/>
    <w:rsid w:val="000433A5"/>
    <w:rsid w:val="000435BD"/>
    <w:rsid w:val="00043C31"/>
    <w:rsid w:val="00043EEF"/>
    <w:rsid w:val="000444E7"/>
    <w:rsid w:val="00044673"/>
    <w:rsid w:val="000448E2"/>
    <w:rsid w:val="000454DB"/>
    <w:rsid w:val="00045825"/>
    <w:rsid w:val="00045BC6"/>
    <w:rsid w:val="00045C27"/>
    <w:rsid w:val="00045D79"/>
    <w:rsid w:val="00045FB0"/>
    <w:rsid w:val="0004644C"/>
    <w:rsid w:val="000466D7"/>
    <w:rsid w:val="000473DA"/>
    <w:rsid w:val="00047AF6"/>
    <w:rsid w:val="00047CA8"/>
    <w:rsid w:val="00047E7A"/>
    <w:rsid w:val="0005003F"/>
    <w:rsid w:val="00050500"/>
    <w:rsid w:val="0005070D"/>
    <w:rsid w:val="00051228"/>
    <w:rsid w:val="0005166D"/>
    <w:rsid w:val="00052C51"/>
    <w:rsid w:val="00052E47"/>
    <w:rsid w:val="00053018"/>
    <w:rsid w:val="00053558"/>
    <w:rsid w:val="00054244"/>
    <w:rsid w:val="0005444C"/>
    <w:rsid w:val="000544C8"/>
    <w:rsid w:val="0005453C"/>
    <w:rsid w:val="00054810"/>
    <w:rsid w:val="00054867"/>
    <w:rsid w:val="000548F5"/>
    <w:rsid w:val="00055107"/>
    <w:rsid w:val="000552C5"/>
    <w:rsid w:val="00055668"/>
    <w:rsid w:val="000558F2"/>
    <w:rsid w:val="000559A4"/>
    <w:rsid w:val="00055A57"/>
    <w:rsid w:val="00055E81"/>
    <w:rsid w:val="00055F71"/>
    <w:rsid w:val="00055FF0"/>
    <w:rsid w:val="0005651F"/>
    <w:rsid w:val="000565D1"/>
    <w:rsid w:val="00056959"/>
    <w:rsid w:val="00056A04"/>
    <w:rsid w:val="00057390"/>
    <w:rsid w:val="00057486"/>
    <w:rsid w:val="00057670"/>
    <w:rsid w:val="00057BB3"/>
    <w:rsid w:val="00057ECF"/>
    <w:rsid w:val="00060944"/>
    <w:rsid w:val="00060BA2"/>
    <w:rsid w:val="00061208"/>
    <w:rsid w:val="00061265"/>
    <w:rsid w:val="00061A55"/>
    <w:rsid w:val="00061EB6"/>
    <w:rsid w:val="00062143"/>
    <w:rsid w:val="000623A4"/>
    <w:rsid w:val="00062763"/>
    <w:rsid w:val="0006299A"/>
    <w:rsid w:val="00062A44"/>
    <w:rsid w:val="0006346E"/>
    <w:rsid w:val="00063549"/>
    <w:rsid w:val="00063609"/>
    <w:rsid w:val="00063B7A"/>
    <w:rsid w:val="00063E90"/>
    <w:rsid w:val="00063FCD"/>
    <w:rsid w:val="00064855"/>
    <w:rsid w:val="00065601"/>
    <w:rsid w:val="00065811"/>
    <w:rsid w:val="00065A3E"/>
    <w:rsid w:val="00066011"/>
    <w:rsid w:val="000663DD"/>
    <w:rsid w:val="00066F05"/>
    <w:rsid w:val="00067367"/>
    <w:rsid w:val="000674C8"/>
    <w:rsid w:val="00067A4F"/>
    <w:rsid w:val="00067AC3"/>
    <w:rsid w:val="00070066"/>
    <w:rsid w:val="000702A5"/>
    <w:rsid w:val="000706A3"/>
    <w:rsid w:val="000714F3"/>
    <w:rsid w:val="00071716"/>
    <w:rsid w:val="000722CF"/>
    <w:rsid w:val="00072C46"/>
    <w:rsid w:val="00072E63"/>
    <w:rsid w:val="000731D7"/>
    <w:rsid w:val="00073F8E"/>
    <w:rsid w:val="000741EB"/>
    <w:rsid w:val="000743C3"/>
    <w:rsid w:val="0007499C"/>
    <w:rsid w:val="00074AF6"/>
    <w:rsid w:val="0007509A"/>
    <w:rsid w:val="00075208"/>
    <w:rsid w:val="0007560E"/>
    <w:rsid w:val="00075717"/>
    <w:rsid w:val="00075FBF"/>
    <w:rsid w:val="000760BD"/>
    <w:rsid w:val="000762CA"/>
    <w:rsid w:val="00076408"/>
    <w:rsid w:val="000765AB"/>
    <w:rsid w:val="00076773"/>
    <w:rsid w:val="00076D16"/>
    <w:rsid w:val="00077224"/>
    <w:rsid w:val="0007770D"/>
    <w:rsid w:val="00077AEB"/>
    <w:rsid w:val="00077B8F"/>
    <w:rsid w:val="000802F5"/>
    <w:rsid w:val="0008051A"/>
    <w:rsid w:val="000808B7"/>
    <w:rsid w:val="0008092D"/>
    <w:rsid w:val="00080AA6"/>
    <w:rsid w:val="00080AFC"/>
    <w:rsid w:val="000812BC"/>
    <w:rsid w:val="00081432"/>
    <w:rsid w:val="00081498"/>
    <w:rsid w:val="000819C3"/>
    <w:rsid w:val="00081C16"/>
    <w:rsid w:val="00081F81"/>
    <w:rsid w:val="00082088"/>
    <w:rsid w:val="000821CA"/>
    <w:rsid w:val="000822BD"/>
    <w:rsid w:val="0008236D"/>
    <w:rsid w:val="00082519"/>
    <w:rsid w:val="00082594"/>
    <w:rsid w:val="000825BD"/>
    <w:rsid w:val="00082B95"/>
    <w:rsid w:val="00082D51"/>
    <w:rsid w:val="00082F94"/>
    <w:rsid w:val="000830CD"/>
    <w:rsid w:val="00083161"/>
    <w:rsid w:val="000832EB"/>
    <w:rsid w:val="0008399C"/>
    <w:rsid w:val="00083A4E"/>
    <w:rsid w:val="00083A75"/>
    <w:rsid w:val="00083DF0"/>
    <w:rsid w:val="0008434E"/>
    <w:rsid w:val="00084559"/>
    <w:rsid w:val="00084ACD"/>
    <w:rsid w:val="00084BF0"/>
    <w:rsid w:val="0008515E"/>
    <w:rsid w:val="000853F4"/>
    <w:rsid w:val="000855CD"/>
    <w:rsid w:val="00085708"/>
    <w:rsid w:val="00085833"/>
    <w:rsid w:val="00086072"/>
    <w:rsid w:val="00086B2E"/>
    <w:rsid w:val="00086D6A"/>
    <w:rsid w:val="00087053"/>
    <w:rsid w:val="000870E7"/>
    <w:rsid w:val="0008718D"/>
    <w:rsid w:val="000871C0"/>
    <w:rsid w:val="00087EF2"/>
    <w:rsid w:val="000902F5"/>
    <w:rsid w:val="00090554"/>
    <w:rsid w:val="000905BF"/>
    <w:rsid w:val="00090610"/>
    <w:rsid w:val="00090825"/>
    <w:rsid w:val="0009086F"/>
    <w:rsid w:val="00090910"/>
    <w:rsid w:val="00090BDA"/>
    <w:rsid w:val="00090C13"/>
    <w:rsid w:val="00090E3E"/>
    <w:rsid w:val="00091334"/>
    <w:rsid w:val="00091374"/>
    <w:rsid w:val="00091F75"/>
    <w:rsid w:val="00091F82"/>
    <w:rsid w:val="000924ED"/>
    <w:rsid w:val="000928CC"/>
    <w:rsid w:val="00093358"/>
    <w:rsid w:val="00093514"/>
    <w:rsid w:val="000938A8"/>
    <w:rsid w:val="00093E8D"/>
    <w:rsid w:val="00093F79"/>
    <w:rsid w:val="00093FC0"/>
    <w:rsid w:val="000946F6"/>
    <w:rsid w:val="000947C2"/>
    <w:rsid w:val="00094822"/>
    <w:rsid w:val="00094E4F"/>
    <w:rsid w:val="00094F40"/>
    <w:rsid w:val="0009524B"/>
    <w:rsid w:val="00095665"/>
    <w:rsid w:val="000956B8"/>
    <w:rsid w:val="00095A97"/>
    <w:rsid w:val="00095AA5"/>
    <w:rsid w:val="00096140"/>
    <w:rsid w:val="000964C6"/>
    <w:rsid w:val="000965BF"/>
    <w:rsid w:val="00096839"/>
    <w:rsid w:val="00096A7C"/>
    <w:rsid w:val="00096B80"/>
    <w:rsid w:val="00096E41"/>
    <w:rsid w:val="0009744D"/>
    <w:rsid w:val="000974EE"/>
    <w:rsid w:val="0009784E"/>
    <w:rsid w:val="000979B4"/>
    <w:rsid w:val="00097E09"/>
    <w:rsid w:val="00097EC8"/>
    <w:rsid w:val="000A030F"/>
    <w:rsid w:val="000A0610"/>
    <w:rsid w:val="000A0BD6"/>
    <w:rsid w:val="000A11EE"/>
    <w:rsid w:val="000A163E"/>
    <w:rsid w:val="000A1785"/>
    <w:rsid w:val="000A1A34"/>
    <w:rsid w:val="000A1EA2"/>
    <w:rsid w:val="000A1F85"/>
    <w:rsid w:val="000A2065"/>
    <w:rsid w:val="000A2205"/>
    <w:rsid w:val="000A2227"/>
    <w:rsid w:val="000A246A"/>
    <w:rsid w:val="000A3451"/>
    <w:rsid w:val="000A3BF7"/>
    <w:rsid w:val="000A3C22"/>
    <w:rsid w:val="000A3DF0"/>
    <w:rsid w:val="000A44FA"/>
    <w:rsid w:val="000A469E"/>
    <w:rsid w:val="000A4DAF"/>
    <w:rsid w:val="000A527C"/>
    <w:rsid w:val="000A576D"/>
    <w:rsid w:val="000A5817"/>
    <w:rsid w:val="000A5C56"/>
    <w:rsid w:val="000A5CBC"/>
    <w:rsid w:val="000A6013"/>
    <w:rsid w:val="000A6655"/>
    <w:rsid w:val="000A690D"/>
    <w:rsid w:val="000A69F2"/>
    <w:rsid w:val="000A6E8D"/>
    <w:rsid w:val="000A7095"/>
    <w:rsid w:val="000A70E3"/>
    <w:rsid w:val="000A76E3"/>
    <w:rsid w:val="000A7AC6"/>
    <w:rsid w:val="000A7B4A"/>
    <w:rsid w:val="000A7EB1"/>
    <w:rsid w:val="000B00D3"/>
    <w:rsid w:val="000B0448"/>
    <w:rsid w:val="000B04B1"/>
    <w:rsid w:val="000B059F"/>
    <w:rsid w:val="000B0B3D"/>
    <w:rsid w:val="000B119E"/>
    <w:rsid w:val="000B2284"/>
    <w:rsid w:val="000B2457"/>
    <w:rsid w:val="000B2609"/>
    <w:rsid w:val="000B2A96"/>
    <w:rsid w:val="000B2D5E"/>
    <w:rsid w:val="000B2F0D"/>
    <w:rsid w:val="000B303C"/>
    <w:rsid w:val="000B3161"/>
    <w:rsid w:val="000B31BC"/>
    <w:rsid w:val="000B31E6"/>
    <w:rsid w:val="000B3368"/>
    <w:rsid w:val="000B37FD"/>
    <w:rsid w:val="000B385E"/>
    <w:rsid w:val="000B3CB2"/>
    <w:rsid w:val="000B3CCD"/>
    <w:rsid w:val="000B3EAA"/>
    <w:rsid w:val="000B4016"/>
    <w:rsid w:val="000B4F30"/>
    <w:rsid w:val="000B5678"/>
    <w:rsid w:val="000B56FE"/>
    <w:rsid w:val="000B5812"/>
    <w:rsid w:val="000B60DF"/>
    <w:rsid w:val="000B63CD"/>
    <w:rsid w:val="000B6A1E"/>
    <w:rsid w:val="000B7175"/>
    <w:rsid w:val="000B73C5"/>
    <w:rsid w:val="000B7D8E"/>
    <w:rsid w:val="000B7EC0"/>
    <w:rsid w:val="000B7F89"/>
    <w:rsid w:val="000C01C1"/>
    <w:rsid w:val="000C028E"/>
    <w:rsid w:val="000C0353"/>
    <w:rsid w:val="000C0529"/>
    <w:rsid w:val="000C0DBF"/>
    <w:rsid w:val="000C0F4B"/>
    <w:rsid w:val="000C12AA"/>
    <w:rsid w:val="000C1847"/>
    <w:rsid w:val="000C2A32"/>
    <w:rsid w:val="000C2B8A"/>
    <w:rsid w:val="000C2C6A"/>
    <w:rsid w:val="000C2D0C"/>
    <w:rsid w:val="000C2E1E"/>
    <w:rsid w:val="000C30D7"/>
    <w:rsid w:val="000C322C"/>
    <w:rsid w:val="000C38D4"/>
    <w:rsid w:val="000C3B8F"/>
    <w:rsid w:val="000C3E39"/>
    <w:rsid w:val="000C4229"/>
    <w:rsid w:val="000C4793"/>
    <w:rsid w:val="000C48A8"/>
    <w:rsid w:val="000C4D69"/>
    <w:rsid w:val="000C5570"/>
    <w:rsid w:val="000C55AD"/>
    <w:rsid w:val="000C5810"/>
    <w:rsid w:val="000C5934"/>
    <w:rsid w:val="000C59CE"/>
    <w:rsid w:val="000C5F44"/>
    <w:rsid w:val="000C61D7"/>
    <w:rsid w:val="000C6677"/>
    <w:rsid w:val="000C6727"/>
    <w:rsid w:val="000C6D22"/>
    <w:rsid w:val="000C7147"/>
    <w:rsid w:val="000C7851"/>
    <w:rsid w:val="000C7872"/>
    <w:rsid w:val="000C795E"/>
    <w:rsid w:val="000C79A9"/>
    <w:rsid w:val="000C7A82"/>
    <w:rsid w:val="000C7C9F"/>
    <w:rsid w:val="000C7F7F"/>
    <w:rsid w:val="000D0398"/>
    <w:rsid w:val="000D064A"/>
    <w:rsid w:val="000D0C46"/>
    <w:rsid w:val="000D0C5E"/>
    <w:rsid w:val="000D11B8"/>
    <w:rsid w:val="000D134F"/>
    <w:rsid w:val="000D14B7"/>
    <w:rsid w:val="000D15E5"/>
    <w:rsid w:val="000D15F2"/>
    <w:rsid w:val="000D1E8D"/>
    <w:rsid w:val="000D2214"/>
    <w:rsid w:val="000D2306"/>
    <w:rsid w:val="000D23A9"/>
    <w:rsid w:val="000D2651"/>
    <w:rsid w:val="000D27D8"/>
    <w:rsid w:val="000D28C1"/>
    <w:rsid w:val="000D295A"/>
    <w:rsid w:val="000D297F"/>
    <w:rsid w:val="000D30BA"/>
    <w:rsid w:val="000D3618"/>
    <w:rsid w:val="000D3650"/>
    <w:rsid w:val="000D3AD8"/>
    <w:rsid w:val="000D3F0B"/>
    <w:rsid w:val="000D41F1"/>
    <w:rsid w:val="000D43CF"/>
    <w:rsid w:val="000D4681"/>
    <w:rsid w:val="000D4ACB"/>
    <w:rsid w:val="000D4FDF"/>
    <w:rsid w:val="000D5488"/>
    <w:rsid w:val="000D54B7"/>
    <w:rsid w:val="000D5681"/>
    <w:rsid w:val="000D5B84"/>
    <w:rsid w:val="000D6B09"/>
    <w:rsid w:val="000D6C1D"/>
    <w:rsid w:val="000D6C8D"/>
    <w:rsid w:val="000D6D7E"/>
    <w:rsid w:val="000D6EE3"/>
    <w:rsid w:val="000D6F49"/>
    <w:rsid w:val="000D7A3D"/>
    <w:rsid w:val="000D7D77"/>
    <w:rsid w:val="000E070E"/>
    <w:rsid w:val="000E0739"/>
    <w:rsid w:val="000E0864"/>
    <w:rsid w:val="000E0CCB"/>
    <w:rsid w:val="000E0E64"/>
    <w:rsid w:val="000E101C"/>
    <w:rsid w:val="000E1139"/>
    <w:rsid w:val="000E1624"/>
    <w:rsid w:val="000E1BA0"/>
    <w:rsid w:val="000E2091"/>
    <w:rsid w:val="000E2213"/>
    <w:rsid w:val="000E23C3"/>
    <w:rsid w:val="000E291B"/>
    <w:rsid w:val="000E2C0E"/>
    <w:rsid w:val="000E2FC2"/>
    <w:rsid w:val="000E2FF3"/>
    <w:rsid w:val="000E381E"/>
    <w:rsid w:val="000E389C"/>
    <w:rsid w:val="000E3A77"/>
    <w:rsid w:val="000E3D53"/>
    <w:rsid w:val="000E3DDD"/>
    <w:rsid w:val="000E457C"/>
    <w:rsid w:val="000E4EF3"/>
    <w:rsid w:val="000E5002"/>
    <w:rsid w:val="000E52C9"/>
    <w:rsid w:val="000E5E52"/>
    <w:rsid w:val="000E5F12"/>
    <w:rsid w:val="000E6685"/>
    <w:rsid w:val="000E6BDA"/>
    <w:rsid w:val="000E6DFF"/>
    <w:rsid w:val="000E6FB6"/>
    <w:rsid w:val="000E73B2"/>
    <w:rsid w:val="000E749B"/>
    <w:rsid w:val="000E77C9"/>
    <w:rsid w:val="000E798F"/>
    <w:rsid w:val="000F0EE1"/>
    <w:rsid w:val="000F0F00"/>
    <w:rsid w:val="000F1258"/>
    <w:rsid w:val="000F15E8"/>
    <w:rsid w:val="000F17CA"/>
    <w:rsid w:val="000F1F88"/>
    <w:rsid w:val="000F2220"/>
    <w:rsid w:val="000F26CF"/>
    <w:rsid w:val="000F2BD3"/>
    <w:rsid w:val="000F2BE0"/>
    <w:rsid w:val="000F2D87"/>
    <w:rsid w:val="000F2D99"/>
    <w:rsid w:val="000F2E7B"/>
    <w:rsid w:val="000F316A"/>
    <w:rsid w:val="000F34DD"/>
    <w:rsid w:val="000F35F7"/>
    <w:rsid w:val="000F3650"/>
    <w:rsid w:val="000F39F7"/>
    <w:rsid w:val="000F3A19"/>
    <w:rsid w:val="000F3A8B"/>
    <w:rsid w:val="000F3BCE"/>
    <w:rsid w:val="000F4717"/>
    <w:rsid w:val="000F4C30"/>
    <w:rsid w:val="000F4C68"/>
    <w:rsid w:val="000F503F"/>
    <w:rsid w:val="000F509B"/>
    <w:rsid w:val="000F51FD"/>
    <w:rsid w:val="000F53AC"/>
    <w:rsid w:val="000F546C"/>
    <w:rsid w:val="000F54C7"/>
    <w:rsid w:val="000F550A"/>
    <w:rsid w:val="000F586B"/>
    <w:rsid w:val="000F5993"/>
    <w:rsid w:val="000F5C2B"/>
    <w:rsid w:val="000F5CBE"/>
    <w:rsid w:val="000F60D1"/>
    <w:rsid w:val="000F6814"/>
    <w:rsid w:val="000F7814"/>
    <w:rsid w:val="000F7918"/>
    <w:rsid w:val="000F7ED9"/>
    <w:rsid w:val="000F7EFF"/>
    <w:rsid w:val="0010035D"/>
    <w:rsid w:val="00100457"/>
    <w:rsid w:val="00100744"/>
    <w:rsid w:val="001009F2"/>
    <w:rsid w:val="001011A5"/>
    <w:rsid w:val="00101995"/>
    <w:rsid w:val="00101AA5"/>
    <w:rsid w:val="00101F06"/>
    <w:rsid w:val="00101F35"/>
    <w:rsid w:val="00101FC3"/>
    <w:rsid w:val="0010246F"/>
    <w:rsid w:val="00102B09"/>
    <w:rsid w:val="00102E75"/>
    <w:rsid w:val="00102F4B"/>
    <w:rsid w:val="00103085"/>
    <w:rsid w:val="0010309A"/>
    <w:rsid w:val="00104BBE"/>
    <w:rsid w:val="00104C00"/>
    <w:rsid w:val="00105024"/>
    <w:rsid w:val="001051B4"/>
    <w:rsid w:val="00105608"/>
    <w:rsid w:val="001060E2"/>
    <w:rsid w:val="00106471"/>
    <w:rsid w:val="00106729"/>
    <w:rsid w:val="00106C39"/>
    <w:rsid w:val="00106F25"/>
    <w:rsid w:val="001071B4"/>
    <w:rsid w:val="0010725A"/>
    <w:rsid w:val="001077CF"/>
    <w:rsid w:val="00107A07"/>
    <w:rsid w:val="00107AAA"/>
    <w:rsid w:val="00107F3E"/>
    <w:rsid w:val="00110372"/>
    <w:rsid w:val="001105DE"/>
    <w:rsid w:val="00110659"/>
    <w:rsid w:val="001108D1"/>
    <w:rsid w:val="0011090E"/>
    <w:rsid w:val="00110EA1"/>
    <w:rsid w:val="00111055"/>
    <w:rsid w:val="00111166"/>
    <w:rsid w:val="0011189C"/>
    <w:rsid w:val="001118C7"/>
    <w:rsid w:val="00112184"/>
    <w:rsid w:val="00112430"/>
    <w:rsid w:val="00112F40"/>
    <w:rsid w:val="00113163"/>
    <w:rsid w:val="0011325A"/>
    <w:rsid w:val="00113351"/>
    <w:rsid w:val="00113670"/>
    <w:rsid w:val="00113D51"/>
    <w:rsid w:val="00113DBF"/>
    <w:rsid w:val="00113F16"/>
    <w:rsid w:val="00114210"/>
    <w:rsid w:val="00114543"/>
    <w:rsid w:val="00114587"/>
    <w:rsid w:val="00114826"/>
    <w:rsid w:val="00114830"/>
    <w:rsid w:val="00114B38"/>
    <w:rsid w:val="00114D8E"/>
    <w:rsid w:val="001150AC"/>
    <w:rsid w:val="00115A71"/>
    <w:rsid w:val="00115B5C"/>
    <w:rsid w:val="00115DD8"/>
    <w:rsid w:val="001161BC"/>
    <w:rsid w:val="0011634D"/>
    <w:rsid w:val="0011641B"/>
    <w:rsid w:val="00116485"/>
    <w:rsid w:val="00116513"/>
    <w:rsid w:val="00116BBB"/>
    <w:rsid w:val="00116F98"/>
    <w:rsid w:val="00117CDC"/>
    <w:rsid w:val="00117D5C"/>
    <w:rsid w:val="00120089"/>
    <w:rsid w:val="00120607"/>
    <w:rsid w:val="00120679"/>
    <w:rsid w:val="001208DB"/>
    <w:rsid w:val="001212C1"/>
    <w:rsid w:val="00121422"/>
    <w:rsid w:val="00121491"/>
    <w:rsid w:val="0012160C"/>
    <w:rsid w:val="001222E5"/>
    <w:rsid w:val="00122300"/>
    <w:rsid w:val="00122902"/>
    <w:rsid w:val="00122ADE"/>
    <w:rsid w:val="0012335C"/>
    <w:rsid w:val="00123363"/>
    <w:rsid w:val="00123603"/>
    <w:rsid w:val="00123760"/>
    <w:rsid w:val="0012383C"/>
    <w:rsid w:val="00123A08"/>
    <w:rsid w:val="00123EF6"/>
    <w:rsid w:val="00124128"/>
    <w:rsid w:val="001243FC"/>
    <w:rsid w:val="00124C4C"/>
    <w:rsid w:val="00124DFF"/>
    <w:rsid w:val="0012518F"/>
    <w:rsid w:val="0012527C"/>
    <w:rsid w:val="0012558D"/>
    <w:rsid w:val="001255C4"/>
    <w:rsid w:val="001258BE"/>
    <w:rsid w:val="00125C8A"/>
    <w:rsid w:val="001261C2"/>
    <w:rsid w:val="00126729"/>
    <w:rsid w:val="001269C4"/>
    <w:rsid w:val="00126FEF"/>
    <w:rsid w:val="00127136"/>
    <w:rsid w:val="00127293"/>
    <w:rsid w:val="001273AE"/>
    <w:rsid w:val="00127717"/>
    <w:rsid w:val="0012775F"/>
    <w:rsid w:val="001278AA"/>
    <w:rsid w:val="001279A9"/>
    <w:rsid w:val="001279E9"/>
    <w:rsid w:val="00127C55"/>
    <w:rsid w:val="00127D75"/>
    <w:rsid w:val="001306EB"/>
    <w:rsid w:val="00130835"/>
    <w:rsid w:val="00130CDB"/>
    <w:rsid w:val="00130D33"/>
    <w:rsid w:val="0013122D"/>
    <w:rsid w:val="001314F2"/>
    <w:rsid w:val="0013154D"/>
    <w:rsid w:val="00131964"/>
    <w:rsid w:val="00131A27"/>
    <w:rsid w:val="00131C3B"/>
    <w:rsid w:val="00131EAD"/>
    <w:rsid w:val="001320C9"/>
    <w:rsid w:val="001320D1"/>
    <w:rsid w:val="001327C0"/>
    <w:rsid w:val="0013284B"/>
    <w:rsid w:val="00133449"/>
    <w:rsid w:val="0013369E"/>
    <w:rsid w:val="00133AAB"/>
    <w:rsid w:val="00133F86"/>
    <w:rsid w:val="001342D5"/>
    <w:rsid w:val="00134E34"/>
    <w:rsid w:val="0013514D"/>
    <w:rsid w:val="00135200"/>
    <w:rsid w:val="00135D34"/>
    <w:rsid w:val="00135E25"/>
    <w:rsid w:val="00135F82"/>
    <w:rsid w:val="00136265"/>
    <w:rsid w:val="001363DB"/>
    <w:rsid w:val="0013649A"/>
    <w:rsid w:val="00136CBB"/>
    <w:rsid w:val="00136EB5"/>
    <w:rsid w:val="00136EE6"/>
    <w:rsid w:val="001377AB"/>
    <w:rsid w:val="00137E1B"/>
    <w:rsid w:val="00137E8C"/>
    <w:rsid w:val="00137EE7"/>
    <w:rsid w:val="00140645"/>
    <w:rsid w:val="00140699"/>
    <w:rsid w:val="00140796"/>
    <w:rsid w:val="0014098F"/>
    <w:rsid w:val="00140F1A"/>
    <w:rsid w:val="001410F8"/>
    <w:rsid w:val="0014127F"/>
    <w:rsid w:val="001415F2"/>
    <w:rsid w:val="001415FF"/>
    <w:rsid w:val="00141855"/>
    <w:rsid w:val="00141B29"/>
    <w:rsid w:val="00141D83"/>
    <w:rsid w:val="00142316"/>
    <w:rsid w:val="00142617"/>
    <w:rsid w:val="00142618"/>
    <w:rsid w:val="00142781"/>
    <w:rsid w:val="001429CA"/>
    <w:rsid w:val="00142BDC"/>
    <w:rsid w:val="00143672"/>
    <w:rsid w:val="00143802"/>
    <w:rsid w:val="001439B4"/>
    <w:rsid w:val="00143BD5"/>
    <w:rsid w:val="00143D52"/>
    <w:rsid w:val="00143E6C"/>
    <w:rsid w:val="00143F75"/>
    <w:rsid w:val="00144167"/>
    <w:rsid w:val="00144706"/>
    <w:rsid w:val="00144927"/>
    <w:rsid w:val="001457EA"/>
    <w:rsid w:val="00145891"/>
    <w:rsid w:val="001461BD"/>
    <w:rsid w:val="001461E7"/>
    <w:rsid w:val="00146368"/>
    <w:rsid w:val="0014649C"/>
    <w:rsid w:val="001468E2"/>
    <w:rsid w:val="00146B7D"/>
    <w:rsid w:val="00146E7A"/>
    <w:rsid w:val="00150432"/>
    <w:rsid w:val="001504DE"/>
    <w:rsid w:val="0015091C"/>
    <w:rsid w:val="00150D59"/>
    <w:rsid w:val="00150F1B"/>
    <w:rsid w:val="00151934"/>
    <w:rsid w:val="00151C4F"/>
    <w:rsid w:val="00151DC7"/>
    <w:rsid w:val="0015208F"/>
    <w:rsid w:val="001527DA"/>
    <w:rsid w:val="0015287C"/>
    <w:rsid w:val="00152947"/>
    <w:rsid w:val="00152976"/>
    <w:rsid w:val="001529F8"/>
    <w:rsid w:val="00152A61"/>
    <w:rsid w:val="001530F8"/>
    <w:rsid w:val="001531A6"/>
    <w:rsid w:val="00153972"/>
    <w:rsid w:val="00153AC6"/>
    <w:rsid w:val="001540CD"/>
    <w:rsid w:val="0015434E"/>
    <w:rsid w:val="00155001"/>
    <w:rsid w:val="00155BCF"/>
    <w:rsid w:val="00155DE4"/>
    <w:rsid w:val="00155F32"/>
    <w:rsid w:val="0015613D"/>
    <w:rsid w:val="00156A79"/>
    <w:rsid w:val="00157330"/>
    <w:rsid w:val="00157661"/>
    <w:rsid w:val="001579E5"/>
    <w:rsid w:val="00157F59"/>
    <w:rsid w:val="00160B0A"/>
    <w:rsid w:val="00160B50"/>
    <w:rsid w:val="00160DB1"/>
    <w:rsid w:val="00161869"/>
    <w:rsid w:val="00162223"/>
    <w:rsid w:val="0016230A"/>
    <w:rsid w:val="001625EC"/>
    <w:rsid w:val="001628E3"/>
    <w:rsid w:val="001629B9"/>
    <w:rsid w:val="00162F36"/>
    <w:rsid w:val="0016349F"/>
    <w:rsid w:val="00163C18"/>
    <w:rsid w:val="00164117"/>
    <w:rsid w:val="00164189"/>
    <w:rsid w:val="00164225"/>
    <w:rsid w:val="0016429B"/>
    <w:rsid w:val="00164AC6"/>
    <w:rsid w:val="00164FE9"/>
    <w:rsid w:val="0016500A"/>
    <w:rsid w:val="001651D4"/>
    <w:rsid w:val="0016524E"/>
    <w:rsid w:val="001656EC"/>
    <w:rsid w:val="00165A98"/>
    <w:rsid w:val="00165B7C"/>
    <w:rsid w:val="001667E8"/>
    <w:rsid w:val="00166C66"/>
    <w:rsid w:val="00166FCF"/>
    <w:rsid w:val="00167288"/>
    <w:rsid w:val="0016782D"/>
    <w:rsid w:val="0016782F"/>
    <w:rsid w:val="00167862"/>
    <w:rsid w:val="00167977"/>
    <w:rsid w:val="001679D7"/>
    <w:rsid w:val="001679EA"/>
    <w:rsid w:val="00167A05"/>
    <w:rsid w:val="00167C3F"/>
    <w:rsid w:val="00170019"/>
    <w:rsid w:val="001701E1"/>
    <w:rsid w:val="00170426"/>
    <w:rsid w:val="00170500"/>
    <w:rsid w:val="0017083E"/>
    <w:rsid w:val="00170BE9"/>
    <w:rsid w:val="00170CA5"/>
    <w:rsid w:val="00170D90"/>
    <w:rsid w:val="0017174D"/>
    <w:rsid w:val="00172151"/>
    <w:rsid w:val="0017263B"/>
    <w:rsid w:val="00172876"/>
    <w:rsid w:val="00172BF8"/>
    <w:rsid w:val="00172EE9"/>
    <w:rsid w:val="00172F26"/>
    <w:rsid w:val="001732AB"/>
    <w:rsid w:val="00173FA3"/>
    <w:rsid w:val="00173FF2"/>
    <w:rsid w:val="001742FE"/>
    <w:rsid w:val="0017441E"/>
    <w:rsid w:val="001748D7"/>
    <w:rsid w:val="00175385"/>
    <w:rsid w:val="00175899"/>
    <w:rsid w:val="00175D93"/>
    <w:rsid w:val="00175EA2"/>
    <w:rsid w:val="00175F7C"/>
    <w:rsid w:val="0017604F"/>
    <w:rsid w:val="00176916"/>
    <w:rsid w:val="00176E0B"/>
    <w:rsid w:val="00176EBD"/>
    <w:rsid w:val="00177125"/>
    <w:rsid w:val="001773B7"/>
    <w:rsid w:val="001774D6"/>
    <w:rsid w:val="00177582"/>
    <w:rsid w:val="001776F4"/>
    <w:rsid w:val="00177B74"/>
    <w:rsid w:val="001800BE"/>
    <w:rsid w:val="001803FE"/>
    <w:rsid w:val="00180C9E"/>
    <w:rsid w:val="001810E0"/>
    <w:rsid w:val="001816CA"/>
    <w:rsid w:val="00181937"/>
    <w:rsid w:val="00181D07"/>
    <w:rsid w:val="00181D5A"/>
    <w:rsid w:val="00181F7E"/>
    <w:rsid w:val="00182257"/>
    <w:rsid w:val="001824B9"/>
    <w:rsid w:val="00182A67"/>
    <w:rsid w:val="0018304A"/>
    <w:rsid w:val="0018309B"/>
    <w:rsid w:val="00183393"/>
    <w:rsid w:val="00183911"/>
    <w:rsid w:val="00183BB7"/>
    <w:rsid w:val="00184085"/>
    <w:rsid w:val="001841CD"/>
    <w:rsid w:val="001842F0"/>
    <w:rsid w:val="00184865"/>
    <w:rsid w:val="001848A2"/>
    <w:rsid w:val="00184924"/>
    <w:rsid w:val="00184B8F"/>
    <w:rsid w:val="00184C41"/>
    <w:rsid w:val="00184DF4"/>
    <w:rsid w:val="00185493"/>
    <w:rsid w:val="00185B45"/>
    <w:rsid w:val="001860F4"/>
    <w:rsid w:val="001866D3"/>
    <w:rsid w:val="00187072"/>
    <w:rsid w:val="00187724"/>
    <w:rsid w:val="00187AC3"/>
    <w:rsid w:val="00187DF4"/>
    <w:rsid w:val="00187EDE"/>
    <w:rsid w:val="00190671"/>
    <w:rsid w:val="00190FA4"/>
    <w:rsid w:val="00191016"/>
    <w:rsid w:val="00191086"/>
    <w:rsid w:val="001911D5"/>
    <w:rsid w:val="00191315"/>
    <w:rsid w:val="001914D5"/>
    <w:rsid w:val="00191A51"/>
    <w:rsid w:val="00191C6D"/>
    <w:rsid w:val="00191E2C"/>
    <w:rsid w:val="001928F7"/>
    <w:rsid w:val="00192A55"/>
    <w:rsid w:val="00193021"/>
    <w:rsid w:val="00193436"/>
    <w:rsid w:val="0019348B"/>
    <w:rsid w:val="001937E4"/>
    <w:rsid w:val="00193C67"/>
    <w:rsid w:val="001952E6"/>
    <w:rsid w:val="0019561F"/>
    <w:rsid w:val="00195795"/>
    <w:rsid w:val="001959E6"/>
    <w:rsid w:val="001966DF"/>
    <w:rsid w:val="0019684F"/>
    <w:rsid w:val="001969D4"/>
    <w:rsid w:val="00196E91"/>
    <w:rsid w:val="00196ED3"/>
    <w:rsid w:val="00197159"/>
    <w:rsid w:val="00197E57"/>
    <w:rsid w:val="001A0339"/>
    <w:rsid w:val="001A041D"/>
    <w:rsid w:val="001A0804"/>
    <w:rsid w:val="001A0D03"/>
    <w:rsid w:val="001A0D76"/>
    <w:rsid w:val="001A0F56"/>
    <w:rsid w:val="001A102B"/>
    <w:rsid w:val="001A1112"/>
    <w:rsid w:val="001A1158"/>
    <w:rsid w:val="001A1573"/>
    <w:rsid w:val="001A198E"/>
    <w:rsid w:val="001A1C0B"/>
    <w:rsid w:val="001A2264"/>
    <w:rsid w:val="001A2276"/>
    <w:rsid w:val="001A289A"/>
    <w:rsid w:val="001A317F"/>
    <w:rsid w:val="001A4043"/>
    <w:rsid w:val="001A457E"/>
    <w:rsid w:val="001A4A30"/>
    <w:rsid w:val="001A4F24"/>
    <w:rsid w:val="001A4F37"/>
    <w:rsid w:val="001A4FEB"/>
    <w:rsid w:val="001A5456"/>
    <w:rsid w:val="001A5E74"/>
    <w:rsid w:val="001A605E"/>
    <w:rsid w:val="001A64DE"/>
    <w:rsid w:val="001A6625"/>
    <w:rsid w:val="001A66F2"/>
    <w:rsid w:val="001A7B61"/>
    <w:rsid w:val="001A7B64"/>
    <w:rsid w:val="001B0746"/>
    <w:rsid w:val="001B0FE0"/>
    <w:rsid w:val="001B188A"/>
    <w:rsid w:val="001B1B19"/>
    <w:rsid w:val="001B22B3"/>
    <w:rsid w:val="001B235C"/>
    <w:rsid w:val="001B238B"/>
    <w:rsid w:val="001B2CED"/>
    <w:rsid w:val="001B2F16"/>
    <w:rsid w:val="001B37CC"/>
    <w:rsid w:val="001B37D4"/>
    <w:rsid w:val="001B3C3D"/>
    <w:rsid w:val="001B3E6E"/>
    <w:rsid w:val="001B431F"/>
    <w:rsid w:val="001B434E"/>
    <w:rsid w:val="001B4769"/>
    <w:rsid w:val="001B48C4"/>
    <w:rsid w:val="001B59B4"/>
    <w:rsid w:val="001B5E34"/>
    <w:rsid w:val="001B5F8C"/>
    <w:rsid w:val="001B6149"/>
    <w:rsid w:val="001B6F4C"/>
    <w:rsid w:val="001B726E"/>
    <w:rsid w:val="001B7320"/>
    <w:rsid w:val="001B76B1"/>
    <w:rsid w:val="001B7FAC"/>
    <w:rsid w:val="001B7FFE"/>
    <w:rsid w:val="001C0422"/>
    <w:rsid w:val="001C0653"/>
    <w:rsid w:val="001C0789"/>
    <w:rsid w:val="001C08BA"/>
    <w:rsid w:val="001C0D71"/>
    <w:rsid w:val="001C12B2"/>
    <w:rsid w:val="001C1349"/>
    <w:rsid w:val="001C1511"/>
    <w:rsid w:val="001C195D"/>
    <w:rsid w:val="001C1C20"/>
    <w:rsid w:val="001C1D6B"/>
    <w:rsid w:val="001C210B"/>
    <w:rsid w:val="001C2148"/>
    <w:rsid w:val="001C2736"/>
    <w:rsid w:val="001C2EFB"/>
    <w:rsid w:val="001C3813"/>
    <w:rsid w:val="001C3D87"/>
    <w:rsid w:val="001C4331"/>
    <w:rsid w:val="001C4906"/>
    <w:rsid w:val="001C49A7"/>
    <w:rsid w:val="001C568D"/>
    <w:rsid w:val="001C5AFF"/>
    <w:rsid w:val="001C5B68"/>
    <w:rsid w:val="001C5E72"/>
    <w:rsid w:val="001C6DC4"/>
    <w:rsid w:val="001C7033"/>
    <w:rsid w:val="001C704E"/>
    <w:rsid w:val="001C7621"/>
    <w:rsid w:val="001C77A6"/>
    <w:rsid w:val="001C7954"/>
    <w:rsid w:val="001C7C2A"/>
    <w:rsid w:val="001D00A0"/>
    <w:rsid w:val="001D04A4"/>
    <w:rsid w:val="001D04F5"/>
    <w:rsid w:val="001D05E5"/>
    <w:rsid w:val="001D08AA"/>
    <w:rsid w:val="001D132A"/>
    <w:rsid w:val="001D1595"/>
    <w:rsid w:val="001D164A"/>
    <w:rsid w:val="001D2117"/>
    <w:rsid w:val="001D248F"/>
    <w:rsid w:val="001D24B6"/>
    <w:rsid w:val="001D2524"/>
    <w:rsid w:val="001D25EE"/>
    <w:rsid w:val="001D36EF"/>
    <w:rsid w:val="001D3831"/>
    <w:rsid w:val="001D3A69"/>
    <w:rsid w:val="001D4515"/>
    <w:rsid w:val="001D51A7"/>
    <w:rsid w:val="001D521C"/>
    <w:rsid w:val="001D526C"/>
    <w:rsid w:val="001D566A"/>
    <w:rsid w:val="001D644C"/>
    <w:rsid w:val="001D687B"/>
    <w:rsid w:val="001D6937"/>
    <w:rsid w:val="001D69AB"/>
    <w:rsid w:val="001D6C3E"/>
    <w:rsid w:val="001D7069"/>
    <w:rsid w:val="001D79FE"/>
    <w:rsid w:val="001D7E55"/>
    <w:rsid w:val="001D7FCA"/>
    <w:rsid w:val="001E00B3"/>
    <w:rsid w:val="001E01D8"/>
    <w:rsid w:val="001E06CD"/>
    <w:rsid w:val="001E07E9"/>
    <w:rsid w:val="001E0C9E"/>
    <w:rsid w:val="001E1573"/>
    <w:rsid w:val="001E18B1"/>
    <w:rsid w:val="001E1E04"/>
    <w:rsid w:val="001E2854"/>
    <w:rsid w:val="001E2C2C"/>
    <w:rsid w:val="001E2F3D"/>
    <w:rsid w:val="001E311B"/>
    <w:rsid w:val="001E3161"/>
    <w:rsid w:val="001E33CB"/>
    <w:rsid w:val="001E3ACB"/>
    <w:rsid w:val="001E418E"/>
    <w:rsid w:val="001E451B"/>
    <w:rsid w:val="001E4644"/>
    <w:rsid w:val="001E5484"/>
    <w:rsid w:val="001E5A96"/>
    <w:rsid w:val="001E6112"/>
    <w:rsid w:val="001E631E"/>
    <w:rsid w:val="001E64E6"/>
    <w:rsid w:val="001E655C"/>
    <w:rsid w:val="001E677B"/>
    <w:rsid w:val="001E6786"/>
    <w:rsid w:val="001E681A"/>
    <w:rsid w:val="001E7239"/>
    <w:rsid w:val="001E7677"/>
    <w:rsid w:val="001E79ED"/>
    <w:rsid w:val="001E7A50"/>
    <w:rsid w:val="001F0336"/>
    <w:rsid w:val="001F099E"/>
    <w:rsid w:val="001F09F7"/>
    <w:rsid w:val="001F0B9A"/>
    <w:rsid w:val="001F10BF"/>
    <w:rsid w:val="001F1406"/>
    <w:rsid w:val="001F15D5"/>
    <w:rsid w:val="001F1B3A"/>
    <w:rsid w:val="001F1D2E"/>
    <w:rsid w:val="001F1D51"/>
    <w:rsid w:val="001F1DD9"/>
    <w:rsid w:val="001F1F3F"/>
    <w:rsid w:val="001F1F8A"/>
    <w:rsid w:val="001F24B3"/>
    <w:rsid w:val="001F2700"/>
    <w:rsid w:val="001F275A"/>
    <w:rsid w:val="001F29F8"/>
    <w:rsid w:val="001F2B66"/>
    <w:rsid w:val="001F2FD5"/>
    <w:rsid w:val="001F3653"/>
    <w:rsid w:val="001F39EF"/>
    <w:rsid w:val="001F3DE3"/>
    <w:rsid w:val="001F3E7A"/>
    <w:rsid w:val="001F40AF"/>
    <w:rsid w:val="001F4201"/>
    <w:rsid w:val="001F4727"/>
    <w:rsid w:val="001F4FCE"/>
    <w:rsid w:val="001F5440"/>
    <w:rsid w:val="001F549B"/>
    <w:rsid w:val="001F55ED"/>
    <w:rsid w:val="001F5611"/>
    <w:rsid w:val="001F571F"/>
    <w:rsid w:val="001F57D8"/>
    <w:rsid w:val="001F6044"/>
    <w:rsid w:val="001F61C6"/>
    <w:rsid w:val="001F61E8"/>
    <w:rsid w:val="001F624C"/>
    <w:rsid w:val="001F644A"/>
    <w:rsid w:val="001F6534"/>
    <w:rsid w:val="001F66BA"/>
    <w:rsid w:val="001F6875"/>
    <w:rsid w:val="001F6D88"/>
    <w:rsid w:val="001F6E93"/>
    <w:rsid w:val="001F70B6"/>
    <w:rsid w:val="001F70C5"/>
    <w:rsid w:val="001F74AA"/>
    <w:rsid w:val="001F76D9"/>
    <w:rsid w:val="001F7B79"/>
    <w:rsid w:val="00200042"/>
    <w:rsid w:val="00200144"/>
    <w:rsid w:val="00200720"/>
    <w:rsid w:val="00200A3F"/>
    <w:rsid w:val="00200B78"/>
    <w:rsid w:val="00200C25"/>
    <w:rsid w:val="00201337"/>
    <w:rsid w:val="00201652"/>
    <w:rsid w:val="002022AF"/>
    <w:rsid w:val="00202918"/>
    <w:rsid w:val="00202951"/>
    <w:rsid w:val="00202C59"/>
    <w:rsid w:val="00202F40"/>
    <w:rsid w:val="0020334F"/>
    <w:rsid w:val="00203965"/>
    <w:rsid w:val="00203B45"/>
    <w:rsid w:val="00203DF4"/>
    <w:rsid w:val="00203F19"/>
    <w:rsid w:val="002041B7"/>
    <w:rsid w:val="0020434B"/>
    <w:rsid w:val="00204599"/>
    <w:rsid w:val="00204AF4"/>
    <w:rsid w:val="00204F7F"/>
    <w:rsid w:val="00205937"/>
    <w:rsid w:val="00205FAA"/>
    <w:rsid w:val="00206631"/>
    <w:rsid w:val="00206B10"/>
    <w:rsid w:val="00206B51"/>
    <w:rsid w:val="00206CD8"/>
    <w:rsid w:val="0020722C"/>
    <w:rsid w:val="00207232"/>
    <w:rsid w:val="00207495"/>
    <w:rsid w:val="00207CCA"/>
    <w:rsid w:val="002103D2"/>
    <w:rsid w:val="00210BF4"/>
    <w:rsid w:val="00210E9F"/>
    <w:rsid w:val="002111DB"/>
    <w:rsid w:val="00211277"/>
    <w:rsid w:val="00211301"/>
    <w:rsid w:val="00211719"/>
    <w:rsid w:val="0021174E"/>
    <w:rsid w:val="002119D6"/>
    <w:rsid w:val="00211B21"/>
    <w:rsid w:val="00212012"/>
    <w:rsid w:val="0021265D"/>
    <w:rsid w:val="00212668"/>
    <w:rsid w:val="002128FE"/>
    <w:rsid w:val="002131F9"/>
    <w:rsid w:val="00213284"/>
    <w:rsid w:val="0021423C"/>
    <w:rsid w:val="002142E8"/>
    <w:rsid w:val="00214491"/>
    <w:rsid w:val="00215549"/>
    <w:rsid w:val="00215A12"/>
    <w:rsid w:val="00216285"/>
    <w:rsid w:val="00216C54"/>
    <w:rsid w:val="00216E57"/>
    <w:rsid w:val="00216E7F"/>
    <w:rsid w:val="002177A3"/>
    <w:rsid w:val="00217A37"/>
    <w:rsid w:val="00217C86"/>
    <w:rsid w:val="00217C9E"/>
    <w:rsid w:val="00220214"/>
    <w:rsid w:val="00220216"/>
    <w:rsid w:val="002206C4"/>
    <w:rsid w:val="002208BC"/>
    <w:rsid w:val="00220B60"/>
    <w:rsid w:val="00220F21"/>
    <w:rsid w:val="00221ADF"/>
    <w:rsid w:val="00221D24"/>
    <w:rsid w:val="00222608"/>
    <w:rsid w:val="00222806"/>
    <w:rsid w:val="00222F62"/>
    <w:rsid w:val="00223354"/>
    <w:rsid w:val="002234DD"/>
    <w:rsid w:val="00223798"/>
    <w:rsid w:val="00223AA3"/>
    <w:rsid w:val="00223DE8"/>
    <w:rsid w:val="00223F02"/>
    <w:rsid w:val="0022472D"/>
    <w:rsid w:val="0022494F"/>
    <w:rsid w:val="00224A34"/>
    <w:rsid w:val="00224DFB"/>
    <w:rsid w:val="00224F7E"/>
    <w:rsid w:val="00225028"/>
    <w:rsid w:val="00225512"/>
    <w:rsid w:val="002255FD"/>
    <w:rsid w:val="00225660"/>
    <w:rsid w:val="0022573B"/>
    <w:rsid w:val="00225CBC"/>
    <w:rsid w:val="00225E25"/>
    <w:rsid w:val="0022706E"/>
    <w:rsid w:val="00227197"/>
    <w:rsid w:val="0022723A"/>
    <w:rsid w:val="002273CD"/>
    <w:rsid w:val="0022786F"/>
    <w:rsid w:val="00227FE7"/>
    <w:rsid w:val="00230072"/>
    <w:rsid w:val="00230485"/>
    <w:rsid w:val="002304A0"/>
    <w:rsid w:val="00230615"/>
    <w:rsid w:val="00230DBD"/>
    <w:rsid w:val="00230F69"/>
    <w:rsid w:val="00231074"/>
    <w:rsid w:val="00231AAF"/>
    <w:rsid w:val="00232381"/>
    <w:rsid w:val="00232D17"/>
    <w:rsid w:val="00232D57"/>
    <w:rsid w:val="00232ECC"/>
    <w:rsid w:val="00232F2B"/>
    <w:rsid w:val="00232F5F"/>
    <w:rsid w:val="002333B5"/>
    <w:rsid w:val="002333E9"/>
    <w:rsid w:val="00233821"/>
    <w:rsid w:val="00233860"/>
    <w:rsid w:val="00233B3F"/>
    <w:rsid w:val="002342A4"/>
    <w:rsid w:val="00234611"/>
    <w:rsid w:val="002346F9"/>
    <w:rsid w:val="00234823"/>
    <w:rsid w:val="00234D5A"/>
    <w:rsid w:val="00234D6C"/>
    <w:rsid w:val="00234F99"/>
    <w:rsid w:val="002350A0"/>
    <w:rsid w:val="0023665E"/>
    <w:rsid w:val="00236663"/>
    <w:rsid w:val="0023670B"/>
    <w:rsid w:val="00236A97"/>
    <w:rsid w:val="00236EF9"/>
    <w:rsid w:val="002372A0"/>
    <w:rsid w:val="00237D47"/>
    <w:rsid w:val="002403A2"/>
    <w:rsid w:val="002405BF"/>
    <w:rsid w:val="00240968"/>
    <w:rsid w:val="00240D8B"/>
    <w:rsid w:val="00241899"/>
    <w:rsid w:val="00241D41"/>
    <w:rsid w:val="0024213D"/>
    <w:rsid w:val="0024229A"/>
    <w:rsid w:val="00242308"/>
    <w:rsid w:val="00242ADE"/>
    <w:rsid w:val="002431B8"/>
    <w:rsid w:val="00243731"/>
    <w:rsid w:val="002437E4"/>
    <w:rsid w:val="00244684"/>
    <w:rsid w:val="002448A4"/>
    <w:rsid w:val="00245686"/>
    <w:rsid w:val="00245F8F"/>
    <w:rsid w:val="00246CA8"/>
    <w:rsid w:val="002470AD"/>
    <w:rsid w:val="002472D6"/>
    <w:rsid w:val="002478E0"/>
    <w:rsid w:val="0024794A"/>
    <w:rsid w:val="00247CD1"/>
    <w:rsid w:val="00250163"/>
    <w:rsid w:val="0025082C"/>
    <w:rsid w:val="00250E9D"/>
    <w:rsid w:val="00250F6F"/>
    <w:rsid w:val="00251510"/>
    <w:rsid w:val="002515C0"/>
    <w:rsid w:val="002518DB"/>
    <w:rsid w:val="00251F48"/>
    <w:rsid w:val="00252270"/>
    <w:rsid w:val="00252471"/>
    <w:rsid w:val="0025285B"/>
    <w:rsid w:val="00252A95"/>
    <w:rsid w:val="00252E71"/>
    <w:rsid w:val="00253088"/>
    <w:rsid w:val="00253172"/>
    <w:rsid w:val="00253B6F"/>
    <w:rsid w:val="00253B72"/>
    <w:rsid w:val="00253D88"/>
    <w:rsid w:val="00253E2D"/>
    <w:rsid w:val="00254076"/>
    <w:rsid w:val="002546E3"/>
    <w:rsid w:val="00254821"/>
    <w:rsid w:val="00254855"/>
    <w:rsid w:val="00254E87"/>
    <w:rsid w:val="00255327"/>
    <w:rsid w:val="0025542E"/>
    <w:rsid w:val="002555AE"/>
    <w:rsid w:val="002555EC"/>
    <w:rsid w:val="002556C7"/>
    <w:rsid w:val="00255993"/>
    <w:rsid w:val="00255A19"/>
    <w:rsid w:val="00255E8C"/>
    <w:rsid w:val="00256091"/>
    <w:rsid w:val="0025619D"/>
    <w:rsid w:val="002569B5"/>
    <w:rsid w:val="00256BAF"/>
    <w:rsid w:val="00257005"/>
    <w:rsid w:val="002570BC"/>
    <w:rsid w:val="0025724F"/>
    <w:rsid w:val="00257855"/>
    <w:rsid w:val="00257ADC"/>
    <w:rsid w:val="00257B8D"/>
    <w:rsid w:val="00260044"/>
    <w:rsid w:val="00260816"/>
    <w:rsid w:val="0026161F"/>
    <w:rsid w:val="002619AB"/>
    <w:rsid w:val="00261B4D"/>
    <w:rsid w:val="00261FA7"/>
    <w:rsid w:val="00262341"/>
    <w:rsid w:val="0026262F"/>
    <w:rsid w:val="00262773"/>
    <w:rsid w:val="002629D3"/>
    <w:rsid w:val="00262A8E"/>
    <w:rsid w:val="00262EF7"/>
    <w:rsid w:val="002633DB"/>
    <w:rsid w:val="00263445"/>
    <w:rsid w:val="00263586"/>
    <w:rsid w:val="00263C38"/>
    <w:rsid w:val="00264413"/>
    <w:rsid w:val="002646CB"/>
    <w:rsid w:val="00264765"/>
    <w:rsid w:val="002647C0"/>
    <w:rsid w:val="002647F9"/>
    <w:rsid w:val="00264B09"/>
    <w:rsid w:val="00264C2F"/>
    <w:rsid w:val="00265D90"/>
    <w:rsid w:val="00265FD0"/>
    <w:rsid w:val="002664CC"/>
    <w:rsid w:val="002670A4"/>
    <w:rsid w:val="0026759B"/>
    <w:rsid w:val="00267609"/>
    <w:rsid w:val="00267B89"/>
    <w:rsid w:val="00267CA0"/>
    <w:rsid w:val="00267D11"/>
    <w:rsid w:val="00267E1E"/>
    <w:rsid w:val="0027021B"/>
    <w:rsid w:val="002702D1"/>
    <w:rsid w:val="0027055B"/>
    <w:rsid w:val="00270696"/>
    <w:rsid w:val="00270860"/>
    <w:rsid w:val="00270CCB"/>
    <w:rsid w:val="00270F4E"/>
    <w:rsid w:val="002712C8"/>
    <w:rsid w:val="00271954"/>
    <w:rsid w:val="00271C1E"/>
    <w:rsid w:val="0027207E"/>
    <w:rsid w:val="0027211E"/>
    <w:rsid w:val="00272BEC"/>
    <w:rsid w:val="00272C31"/>
    <w:rsid w:val="0027355C"/>
    <w:rsid w:val="002738A9"/>
    <w:rsid w:val="00273C78"/>
    <w:rsid w:val="0027447D"/>
    <w:rsid w:val="002749BC"/>
    <w:rsid w:val="002753B5"/>
    <w:rsid w:val="0027566D"/>
    <w:rsid w:val="00275B7E"/>
    <w:rsid w:val="00275D15"/>
    <w:rsid w:val="00275D6D"/>
    <w:rsid w:val="00275E1A"/>
    <w:rsid w:val="00275E3B"/>
    <w:rsid w:val="002763FC"/>
    <w:rsid w:val="00276926"/>
    <w:rsid w:val="00276FE1"/>
    <w:rsid w:val="0027723D"/>
    <w:rsid w:val="00277257"/>
    <w:rsid w:val="0027732D"/>
    <w:rsid w:val="002773DE"/>
    <w:rsid w:val="002775D2"/>
    <w:rsid w:val="002775D4"/>
    <w:rsid w:val="00277776"/>
    <w:rsid w:val="002779A9"/>
    <w:rsid w:val="002779AF"/>
    <w:rsid w:val="00277EDA"/>
    <w:rsid w:val="00280151"/>
    <w:rsid w:val="00280263"/>
    <w:rsid w:val="002805AA"/>
    <w:rsid w:val="00280B7A"/>
    <w:rsid w:val="00280DDC"/>
    <w:rsid w:val="00281D97"/>
    <w:rsid w:val="00281FA6"/>
    <w:rsid w:val="00282015"/>
    <w:rsid w:val="00283084"/>
    <w:rsid w:val="002830C0"/>
    <w:rsid w:val="00283253"/>
    <w:rsid w:val="002837B5"/>
    <w:rsid w:val="00283AC5"/>
    <w:rsid w:val="00283E16"/>
    <w:rsid w:val="0028418B"/>
    <w:rsid w:val="0028427F"/>
    <w:rsid w:val="00284788"/>
    <w:rsid w:val="002848D1"/>
    <w:rsid w:val="00284A16"/>
    <w:rsid w:val="00284FE2"/>
    <w:rsid w:val="0028551A"/>
    <w:rsid w:val="002855B9"/>
    <w:rsid w:val="0028564A"/>
    <w:rsid w:val="002857B3"/>
    <w:rsid w:val="00285A06"/>
    <w:rsid w:val="00285CBD"/>
    <w:rsid w:val="0028606E"/>
    <w:rsid w:val="0028611B"/>
    <w:rsid w:val="00286260"/>
    <w:rsid w:val="0028654A"/>
    <w:rsid w:val="0028728E"/>
    <w:rsid w:val="002874FF"/>
    <w:rsid w:val="00287749"/>
    <w:rsid w:val="002878A0"/>
    <w:rsid w:val="00287A15"/>
    <w:rsid w:val="00287B23"/>
    <w:rsid w:val="00290B87"/>
    <w:rsid w:val="002911F2"/>
    <w:rsid w:val="002917AA"/>
    <w:rsid w:val="00291ADF"/>
    <w:rsid w:val="00291FBD"/>
    <w:rsid w:val="0029200C"/>
    <w:rsid w:val="0029202A"/>
    <w:rsid w:val="00292101"/>
    <w:rsid w:val="002927E2"/>
    <w:rsid w:val="00292A0F"/>
    <w:rsid w:val="00292D8D"/>
    <w:rsid w:val="002930B0"/>
    <w:rsid w:val="00293A70"/>
    <w:rsid w:val="00294822"/>
    <w:rsid w:val="00294FB7"/>
    <w:rsid w:val="00295F3F"/>
    <w:rsid w:val="0029625B"/>
    <w:rsid w:val="002967B3"/>
    <w:rsid w:val="002967E8"/>
    <w:rsid w:val="002968DC"/>
    <w:rsid w:val="00296B14"/>
    <w:rsid w:val="002976D2"/>
    <w:rsid w:val="002979D2"/>
    <w:rsid w:val="00297AE1"/>
    <w:rsid w:val="00297EA1"/>
    <w:rsid w:val="00297EF7"/>
    <w:rsid w:val="002A006B"/>
    <w:rsid w:val="002A0224"/>
    <w:rsid w:val="002A044A"/>
    <w:rsid w:val="002A049C"/>
    <w:rsid w:val="002A05AB"/>
    <w:rsid w:val="002A06C6"/>
    <w:rsid w:val="002A0AFD"/>
    <w:rsid w:val="002A0BC0"/>
    <w:rsid w:val="002A0CCC"/>
    <w:rsid w:val="002A0DAE"/>
    <w:rsid w:val="002A175B"/>
    <w:rsid w:val="002A1C1C"/>
    <w:rsid w:val="002A1D5B"/>
    <w:rsid w:val="002A1E5A"/>
    <w:rsid w:val="002A1FBE"/>
    <w:rsid w:val="002A2210"/>
    <w:rsid w:val="002A250D"/>
    <w:rsid w:val="002A2D53"/>
    <w:rsid w:val="002A2E65"/>
    <w:rsid w:val="002A306F"/>
    <w:rsid w:val="002A30DE"/>
    <w:rsid w:val="002A3A07"/>
    <w:rsid w:val="002A3A63"/>
    <w:rsid w:val="002A3B2B"/>
    <w:rsid w:val="002A517A"/>
    <w:rsid w:val="002A53C4"/>
    <w:rsid w:val="002A5567"/>
    <w:rsid w:val="002A581C"/>
    <w:rsid w:val="002A6155"/>
    <w:rsid w:val="002A62F8"/>
    <w:rsid w:val="002A63FA"/>
    <w:rsid w:val="002A7BDF"/>
    <w:rsid w:val="002B0094"/>
    <w:rsid w:val="002B0292"/>
    <w:rsid w:val="002B091E"/>
    <w:rsid w:val="002B0A51"/>
    <w:rsid w:val="002B1265"/>
    <w:rsid w:val="002B172C"/>
    <w:rsid w:val="002B17F0"/>
    <w:rsid w:val="002B180B"/>
    <w:rsid w:val="002B2023"/>
    <w:rsid w:val="002B223C"/>
    <w:rsid w:val="002B23E7"/>
    <w:rsid w:val="002B2572"/>
    <w:rsid w:val="002B2FED"/>
    <w:rsid w:val="002B332A"/>
    <w:rsid w:val="002B37CA"/>
    <w:rsid w:val="002B395D"/>
    <w:rsid w:val="002B3C67"/>
    <w:rsid w:val="002B3E2A"/>
    <w:rsid w:val="002B54EE"/>
    <w:rsid w:val="002B55AB"/>
    <w:rsid w:val="002B55C4"/>
    <w:rsid w:val="002B5632"/>
    <w:rsid w:val="002B5B7E"/>
    <w:rsid w:val="002B5B8F"/>
    <w:rsid w:val="002B60DA"/>
    <w:rsid w:val="002B6634"/>
    <w:rsid w:val="002B6939"/>
    <w:rsid w:val="002B6CF8"/>
    <w:rsid w:val="002B6EAB"/>
    <w:rsid w:val="002B6F64"/>
    <w:rsid w:val="002B712B"/>
    <w:rsid w:val="002B7731"/>
    <w:rsid w:val="002B78D2"/>
    <w:rsid w:val="002B7A2F"/>
    <w:rsid w:val="002B7F52"/>
    <w:rsid w:val="002C0B71"/>
    <w:rsid w:val="002C2167"/>
    <w:rsid w:val="002C21BA"/>
    <w:rsid w:val="002C2518"/>
    <w:rsid w:val="002C2977"/>
    <w:rsid w:val="002C2D48"/>
    <w:rsid w:val="002C330D"/>
    <w:rsid w:val="002C367D"/>
    <w:rsid w:val="002C37ED"/>
    <w:rsid w:val="002C3B41"/>
    <w:rsid w:val="002C3E7B"/>
    <w:rsid w:val="002C456B"/>
    <w:rsid w:val="002C467D"/>
    <w:rsid w:val="002C497F"/>
    <w:rsid w:val="002C500A"/>
    <w:rsid w:val="002C51A5"/>
    <w:rsid w:val="002C533D"/>
    <w:rsid w:val="002C5574"/>
    <w:rsid w:val="002C563A"/>
    <w:rsid w:val="002C5710"/>
    <w:rsid w:val="002C5872"/>
    <w:rsid w:val="002C5D11"/>
    <w:rsid w:val="002C5DB3"/>
    <w:rsid w:val="002C6FC6"/>
    <w:rsid w:val="002C7081"/>
    <w:rsid w:val="002C734F"/>
    <w:rsid w:val="002C73C0"/>
    <w:rsid w:val="002C73CE"/>
    <w:rsid w:val="002C7742"/>
    <w:rsid w:val="002C7836"/>
    <w:rsid w:val="002D029B"/>
    <w:rsid w:val="002D0452"/>
    <w:rsid w:val="002D0660"/>
    <w:rsid w:val="002D07B6"/>
    <w:rsid w:val="002D08C7"/>
    <w:rsid w:val="002D0950"/>
    <w:rsid w:val="002D0E83"/>
    <w:rsid w:val="002D0EDB"/>
    <w:rsid w:val="002D1C17"/>
    <w:rsid w:val="002D2284"/>
    <w:rsid w:val="002D26DE"/>
    <w:rsid w:val="002D358D"/>
    <w:rsid w:val="002D37BE"/>
    <w:rsid w:val="002D39F9"/>
    <w:rsid w:val="002D4595"/>
    <w:rsid w:val="002D496E"/>
    <w:rsid w:val="002D4B42"/>
    <w:rsid w:val="002D50EE"/>
    <w:rsid w:val="002D514D"/>
    <w:rsid w:val="002D56F0"/>
    <w:rsid w:val="002D5DBF"/>
    <w:rsid w:val="002D61CE"/>
    <w:rsid w:val="002D651B"/>
    <w:rsid w:val="002D70D4"/>
    <w:rsid w:val="002D71B2"/>
    <w:rsid w:val="002D7280"/>
    <w:rsid w:val="002D729C"/>
    <w:rsid w:val="002D757F"/>
    <w:rsid w:val="002D7D0B"/>
    <w:rsid w:val="002D7FE4"/>
    <w:rsid w:val="002E00E5"/>
    <w:rsid w:val="002E02C4"/>
    <w:rsid w:val="002E05EF"/>
    <w:rsid w:val="002E120E"/>
    <w:rsid w:val="002E156C"/>
    <w:rsid w:val="002E17DF"/>
    <w:rsid w:val="002E1B9B"/>
    <w:rsid w:val="002E1B9C"/>
    <w:rsid w:val="002E1DED"/>
    <w:rsid w:val="002E2073"/>
    <w:rsid w:val="002E2393"/>
    <w:rsid w:val="002E248C"/>
    <w:rsid w:val="002E249B"/>
    <w:rsid w:val="002E2508"/>
    <w:rsid w:val="002E25D5"/>
    <w:rsid w:val="002E2884"/>
    <w:rsid w:val="002E3198"/>
    <w:rsid w:val="002E31B1"/>
    <w:rsid w:val="002E3AB2"/>
    <w:rsid w:val="002E4091"/>
    <w:rsid w:val="002E44B8"/>
    <w:rsid w:val="002E4895"/>
    <w:rsid w:val="002E4BEA"/>
    <w:rsid w:val="002E4C46"/>
    <w:rsid w:val="002E4FDF"/>
    <w:rsid w:val="002E5217"/>
    <w:rsid w:val="002E548B"/>
    <w:rsid w:val="002E548D"/>
    <w:rsid w:val="002E5941"/>
    <w:rsid w:val="002E5C55"/>
    <w:rsid w:val="002E5CF2"/>
    <w:rsid w:val="002E6DDD"/>
    <w:rsid w:val="002E6E6F"/>
    <w:rsid w:val="002E709B"/>
    <w:rsid w:val="002E70A1"/>
    <w:rsid w:val="002E7426"/>
    <w:rsid w:val="002E76A3"/>
    <w:rsid w:val="002E779B"/>
    <w:rsid w:val="002E7802"/>
    <w:rsid w:val="002E7AC2"/>
    <w:rsid w:val="002E7C9F"/>
    <w:rsid w:val="002E7F39"/>
    <w:rsid w:val="002F0E8D"/>
    <w:rsid w:val="002F15F4"/>
    <w:rsid w:val="002F1700"/>
    <w:rsid w:val="002F18B3"/>
    <w:rsid w:val="002F1BF3"/>
    <w:rsid w:val="002F28AA"/>
    <w:rsid w:val="002F3433"/>
    <w:rsid w:val="002F362C"/>
    <w:rsid w:val="002F3B13"/>
    <w:rsid w:val="002F3B4D"/>
    <w:rsid w:val="002F3CB1"/>
    <w:rsid w:val="002F3E4F"/>
    <w:rsid w:val="002F44D1"/>
    <w:rsid w:val="002F4650"/>
    <w:rsid w:val="002F47CC"/>
    <w:rsid w:val="002F4867"/>
    <w:rsid w:val="002F4890"/>
    <w:rsid w:val="002F4B91"/>
    <w:rsid w:val="002F4EA0"/>
    <w:rsid w:val="002F5037"/>
    <w:rsid w:val="002F5165"/>
    <w:rsid w:val="002F5A59"/>
    <w:rsid w:val="002F5B8A"/>
    <w:rsid w:val="002F6312"/>
    <w:rsid w:val="002F67C3"/>
    <w:rsid w:val="002F6F16"/>
    <w:rsid w:val="002F764F"/>
    <w:rsid w:val="00300DCC"/>
    <w:rsid w:val="003015F3"/>
    <w:rsid w:val="00301935"/>
    <w:rsid w:val="00301ADD"/>
    <w:rsid w:val="00301ED1"/>
    <w:rsid w:val="00301FB5"/>
    <w:rsid w:val="003020B5"/>
    <w:rsid w:val="003028CB"/>
    <w:rsid w:val="00302BE6"/>
    <w:rsid w:val="003030E0"/>
    <w:rsid w:val="00303334"/>
    <w:rsid w:val="0030337D"/>
    <w:rsid w:val="003037D4"/>
    <w:rsid w:val="003038EE"/>
    <w:rsid w:val="00303FB9"/>
    <w:rsid w:val="00304138"/>
    <w:rsid w:val="00304410"/>
    <w:rsid w:val="003044B7"/>
    <w:rsid w:val="00304EDA"/>
    <w:rsid w:val="00304F76"/>
    <w:rsid w:val="00304F77"/>
    <w:rsid w:val="00305236"/>
    <w:rsid w:val="00305519"/>
    <w:rsid w:val="003055F7"/>
    <w:rsid w:val="00305C41"/>
    <w:rsid w:val="00306391"/>
    <w:rsid w:val="00306BA8"/>
    <w:rsid w:val="00306C94"/>
    <w:rsid w:val="00306E20"/>
    <w:rsid w:val="00307685"/>
    <w:rsid w:val="00307C20"/>
    <w:rsid w:val="0031043B"/>
    <w:rsid w:val="00310628"/>
    <w:rsid w:val="00310ACA"/>
    <w:rsid w:val="00310F20"/>
    <w:rsid w:val="003118EE"/>
    <w:rsid w:val="00311E0D"/>
    <w:rsid w:val="00311F81"/>
    <w:rsid w:val="00311FB7"/>
    <w:rsid w:val="00312220"/>
    <w:rsid w:val="00312279"/>
    <w:rsid w:val="0031235D"/>
    <w:rsid w:val="0031244E"/>
    <w:rsid w:val="003124CF"/>
    <w:rsid w:val="00312C1C"/>
    <w:rsid w:val="00312F9F"/>
    <w:rsid w:val="00313165"/>
    <w:rsid w:val="003137C9"/>
    <w:rsid w:val="00313828"/>
    <w:rsid w:val="003139D7"/>
    <w:rsid w:val="00313D8C"/>
    <w:rsid w:val="00313DC5"/>
    <w:rsid w:val="00314783"/>
    <w:rsid w:val="0031478E"/>
    <w:rsid w:val="00314A38"/>
    <w:rsid w:val="00314D8F"/>
    <w:rsid w:val="00314E79"/>
    <w:rsid w:val="00314FF6"/>
    <w:rsid w:val="003154B8"/>
    <w:rsid w:val="00315698"/>
    <w:rsid w:val="00315793"/>
    <w:rsid w:val="003159F2"/>
    <w:rsid w:val="0031606B"/>
    <w:rsid w:val="00316853"/>
    <w:rsid w:val="00316A37"/>
    <w:rsid w:val="0031753F"/>
    <w:rsid w:val="00317819"/>
    <w:rsid w:val="00317BF2"/>
    <w:rsid w:val="00317EC3"/>
    <w:rsid w:val="0032059C"/>
    <w:rsid w:val="00320774"/>
    <w:rsid w:val="003207A6"/>
    <w:rsid w:val="00320EFF"/>
    <w:rsid w:val="00320F57"/>
    <w:rsid w:val="0032111F"/>
    <w:rsid w:val="003218D8"/>
    <w:rsid w:val="003222BB"/>
    <w:rsid w:val="0032308C"/>
    <w:rsid w:val="0032394C"/>
    <w:rsid w:val="00323CBF"/>
    <w:rsid w:val="00323CF0"/>
    <w:rsid w:val="00324019"/>
    <w:rsid w:val="00324863"/>
    <w:rsid w:val="00324875"/>
    <w:rsid w:val="00324B70"/>
    <w:rsid w:val="00324CF3"/>
    <w:rsid w:val="00325986"/>
    <w:rsid w:val="0032632D"/>
    <w:rsid w:val="0032682D"/>
    <w:rsid w:val="003268EE"/>
    <w:rsid w:val="003276D0"/>
    <w:rsid w:val="00327A92"/>
    <w:rsid w:val="00327D82"/>
    <w:rsid w:val="00327D84"/>
    <w:rsid w:val="00327DC3"/>
    <w:rsid w:val="003301B7"/>
    <w:rsid w:val="00330E61"/>
    <w:rsid w:val="00331751"/>
    <w:rsid w:val="00331B3A"/>
    <w:rsid w:val="00331BB9"/>
    <w:rsid w:val="00331BC8"/>
    <w:rsid w:val="00331C69"/>
    <w:rsid w:val="00331F81"/>
    <w:rsid w:val="0033348E"/>
    <w:rsid w:val="00333836"/>
    <w:rsid w:val="003339FC"/>
    <w:rsid w:val="00333C90"/>
    <w:rsid w:val="00333D76"/>
    <w:rsid w:val="00333F34"/>
    <w:rsid w:val="00334528"/>
    <w:rsid w:val="0033470D"/>
    <w:rsid w:val="0033595A"/>
    <w:rsid w:val="00335EB5"/>
    <w:rsid w:val="003361FB"/>
    <w:rsid w:val="00336994"/>
    <w:rsid w:val="00336B7A"/>
    <w:rsid w:val="00336F2E"/>
    <w:rsid w:val="0033762A"/>
    <w:rsid w:val="00340017"/>
    <w:rsid w:val="00340199"/>
    <w:rsid w:val="003407A9"/>
    <w:rsid w:val="0034093C"/>
    <w:rsid w:val="00340AA9"/>
    <w:rsid w:val="003415E8"/>
    <w:rsid w:val="00341676"/>
    <w:rsid w:val="003419A7"/>
    <w:rsid w:val="003424F7"/>
    <w:rsid w:val="00342583"/>
    <w:rsid w:val="003427C5"/>
    <w:rsid w:val="00343023"/>
    <w:rsid w:val="003434F0"/>
    <w:rsid w:val="00344429"/>
    <w:rsid w:val="003445F3"/>
    <w:rsid w:val="00344B19"/>
    <w:rsid w:val="00345089"/>
    <w:rsid w:val="00346827"/>
    <w:rsid w:val="00346CC0"/>
    <w:rsid w:val="0034731C"/>
    <w:rsid w:val="003475E8"/>
    <w:rsid w:val="00347D41"/>
    <w:rsid w:val="0035057A"/>
    <w:rsid w:val="003506F8"/>
    <w:rsid w:val="0035077E"/>
    <w:rsid w:val="00350CE2"/>
    <w:rsid w:val="00350D09"/>
    <w:rsid w:val="003517B0"/>
    <w:rsid w:val="00351BB8"/>
    <w:rsid w:val="00351CFC"/>
    <w:rsid w:val="003524D7"/>
    <w:rsid w:val="003528C3"/>
    <w:rsid w:val="00352C52"/>
    <w:rsid w:val="00353237"/>
    <w:rsid w:val="00353909"/>
    <w:rsid w:val="003541AD"/>
    <w:rsid w:val="003541D6"/>
    <w:rsid w:val="003542F2"/>
    <w:rsid w:val="0035436D"/>
    <w:rsid w:val="00354866"/>
    <w:rsid w:val="00354B02"/>
    <w:rsid w:val="00354B36"/>
    <w:rsid w:val="00354BEA"/>
    <w:rsid w:val="00354D49"/>
    <w:rsid w:val="0035588F"/>
    <w:rsid w:val="00355A64"/>
    <w:rsid w:val="00355C97"/>
    <w:rsid w:val="00355E17"/>
    <w:rsid w:val="00356593"/>
    <w:rsid w:val="0035670F"/>
    <w:rsid w:val="00356FAD"/>
    <w:rsid w:val="00357273"/>
    <w:rsid w:val="00357589"/>
    <w:rsid w:val="00357DCE"/>
    <w:rsid w:val="0036000E"/>
    <w:rsid w:val="0036032C"/>
    <w:rsid w:val="0036043F"/>
    <w:rsid w:val="00360444"/>
    <w:rsid w:val="0036050F"/>
    <w:rsid w:val="0036052A"/>
    <w:rsid w:val="00360AD8"/>
    <w:rsid w:val="00360BC8"/>
    <w:rsid w:val="00361615"/>
    <w:rsid w:val="003617EE"/>
    <w:rsid w:val="003620BA"/>
    <w:rsid w:val="003625ED"/>
    <w:rsid w:val="00362729"/>
    <w:rsid w:val="00362836"/>
    <w:rsid w:val="00362A4C"/>
    <w:rsid w:val="00362B07"/>
    <w:rsid w:val="00362E7F"/>
    <w:rsid w:val="00363788"/>
    <w:rsid w:val="0036387C"/>
    <w:rsid w:val="00363E27"/>
    <w:rsid w:val="00364191"/>
    <w:rsid w:val="003647E3"/>
    <w:rsid w:val="003648E2"/>
    <w:rsid w:val="00364C2C"/>
    <w:rsid w:val="00364DF5"/>
    <w:rsid w:val="00364E4F"/>
    <w:rsid w:val="00364FD7"/>
    <w:rsid w:val="00365A4F"/>
    <w:rsid w:val="00365B1A"/>
    <w:rsid w:val="00365F0E"/>
    <w:rsid w:val="00366438"/>
    <w:rsid w:val="00366456"/>
    <w:rsid w:val="00366BD1"/>
    <w:rsid w:val="0036710D"/>
    <w:rsid w:val="003671D0"/>
    <w:rsid w:val="00367C6E"/>
    <w:rsid w:val="00367E10"/>
    <w:rsid w:val="0037044E"/>
    <w:rsid w:val="003708BA"/>
    <w:rsid w:val="00370B48"/>
    <w:rsid w:val="00370CBF"/>
    <w:rsid w:val="00371321"/>
    <w:rsid w:val="00371929"/>
    <w:rsid w:val="00371A62"/>
    <w:rsid w:val="00371DB2"/>
    <w:rsid w:val="00372035"/>
    <w:rsid w:val="0037203C"/>
    <w:rsid w:val="003720F9"/>
    <w:rsid w:val="00372195"/>
    <w:rsid w:val="00372408"/>
    <w:rsid w:val="00372763"/>
    <w:rsid w:val="00372860"/>
    <w:rsid w:val="00372DA6"/>
    <w:rsid w:val="00372FE9"/>
    <w:rsid w:val="00373010"/>
    <w:rsid w:val="0037318E"/>
    <w:rsid w:val="00374691"/>
    <w:rsid w:val="00374CF9"/>
    <w:rsid w:val="00374F3C"/>
    <w:rsid w:val="003751BF"/>
    <w:rsid w:val="003754BF"/>
    <w:rsid w:val="003754CF"/>
    <w:rsid w:val="003754F7"/>
    <w:rsid w:val="003755FF"/>
    <w:rsid w:val="00375F68"/>
    <w:rsid w:val="003763F5"/>
    <w:rsid w:val="00376C42"/>
    <w:rsid w:val="00376D91"/>
    <w:rsid w:val="00376DDA"/>
    <w:rsid w:val="003774F7"/>
    <w:rsid w:val="00377D0A"/>
    <w:rsid w:val="00377DA7"/>
    <w:rsid w:val="0038024C"/>
    <w:rsid w:val="00380260"/>
    <w:rsid w:val="00380BFF"/>
    <w:rsid w:val="00381348"/>
    <w:rsid w:val="00381864"/>
    <w:rsid w:val="003819BE"/>
    <w:rsid w:val="00381A84"/>
    <w:rsid w:val="00381AD7"/>
    <w:rsid w:val="00381EC4"/>
    <w:rsid w:val="00382033"/>
    <w:rsid w:val="0038282B"/>
    <w:rsid w:val="00382F77"/>
    <w:rsid w:val="00383626"/>
    <w:rsid w:val="0038371D"/>
    <w:rsid w:val="00383740"/>
    <w:rsid w:val="00383772"/>
    <w:rsid w:val="0038389B"/>
    <w:rsid w:val="00383A79"/>
    <w:rsid w:val="00383D85"/>
    <w:rsid w:val="0038421B"/>
    <w:rsid w:val="00384446"/>
    <w:rsid w:val="003847BE"/>
    <w:rsid w:val="00384F01"/>
    <w:rsid w:val="003850AE"/>
    <w:rsid w:val="0038596D"/>
    <w:rsid w:val="00385E20"/>
    <w:rsid w:val="00386687"/>
    <w:rsid w:val="003869D8"/>
    <w:rsid w:val="00386F2F"/>
    <w:rsid w:val="00386F31"/>
    <w:rsid w:val="00386F43"/>
    <w:rsid w:val="003872C8"/>
    <w:rsid w:val="00387535"/>
    <w:rsid w:val="0038758D"/>
    <w:rsid w:val="003876E3"/>
    <w:rsid w:val="003876FF"/>
    <w:rsid w:val="0038772B"/>
    <w:rsid w:val="00387B8E"/>
    <w:rsid w:val="003901C2"/>
    <w:rsid w:val="003905D1"/>
    <w:rsid w:val="00390836"/>
    <w:rsid w:val="0039135F"/>
    <w:rsid w:val="0039164F"/>
    <w:rsid w:val="00391F37"/>
    <w:rsid w:val="003925BD"/>
    <w:rsid w:val="003928C9"/>
    <w:rsid w:val="00392B2B"/>
    <w:rsid w:val="00392EB1"/>
    <w:rsid w:val="00393231"/>
    <w:rsid w:val="0039381A"/>
    <w:rsid w:val="0039394C"/>
    <w:rsid w:val="00393B32"/>
    <w:rsid w:val="00393D24"/>
    <w:rsid w:val="00393FBA"/>
    <w:rsid w:val="00394212"/>
    <w:rsid w:val="0039447B"/>
    <w:rsid w:val="003946A5"/>
    <w:rsid w:val="00394A4B"/>
    <w:rsid w:val="00394D5A"/>
    <w:rsid w:val="003951BB"/>
    <w:rsid w:val="00395B27"/>
    <w:rsid w:val="00395FFB"/>
    <w:rsid w:val="0039637B"/>
    <w:rsid w:val="00396525"/>
    <w:rsid w:val="0039697B"/>
    <w:rsid w:val="00396FB1"/>
    <w:rsid w:val="0039718A"/>
    <w:rsid w:val="003975DD"/>
    <w:rsid w:val="00397820"/>
    <w:rsid w:val="00397900"/>
    <w:rsid w:val="00397ADC"/>
    <w:rsid w:val="00397E13"/>
    <w:rsid w:val="003A09E7"/>
    <w:rsid w:val="003A0ED2"/>
    <w:rsid w:val="003A0FC0"/>
    <w:rsid w:val="003A1494"/>
    <w:rsid w:val="003A1C93"/>
    <w:rsid w:val="003A1EA6"/>
    <w:rsid w:val="003A21A7"/>
    <w:rsid w:val="003A2252"/>
    <w:rsid w:val="003A2462"/>
    <w:rsid w:val="003A275E"/>
    <w:rsid w:val="003A277C"/>
    <w:rsid w:val="003A31D1"/>
    <w:rsid w:val="003A3233"/>
    <w:rsid w:val="003A36CB"/>
    <w:rsid w:val="003A3928"/>
    <w:rsid w:val="003A3CD2"/>
    <w:rsid w:val="003A3CF0"/>
    <w:rsid w:val="003A4742"/>
    <w:rsid w:val="003A49B3"/>
    <w:rsid w:val="003A4E9E"/>
    <w:rsid w:val="003A4F35"/>
    <w:rsid w:val="003A5384"/>
    <w:rsid w:val="003A5539"/>
    <w:rsid w:val="003A5C7E"/>
    <w:rsid w:val="003A63A4"/>
    <w:rsid w:val="003A6446"/>
    <w:rsid w:val="003A6744"/>
    <w:rsid w:val="003A72C2"/>
    <w:rsid w:val="003A7335"/>
    <w:rsid w:val="003A7740"/>
    <w:rsid w:val="003A7A79"/>
    <w:rsid w:val="003B006D"/>
    <w:rsid w:val="003B01D4"/>
    <w:rsid w:val="003B0245"/>
    <w:rsid w:val="003B0273"/>
    <w:rsid w:val="003B0E14"/>
    <w:rsid w:val="003B193B"/>
    <w:rsid w:val="003B1A0A"/>
    <w:rsid w:val="003B1E16"/>
    <w:rsid w:val="003B2325"/>
    <w:rsid w:val="003B244C"/>
    <w:rsid w:val="003B24E0"/>
    <w:rsid w:val="003B28B1"/>
    <w:rsid w:val="003B2A47"/>
    <w:rsid w:val="003B2C6E"/>
    <w:rsid w:val="003B2EF2"/>
    <w:rsid w:val="003B2F05"/>
    <w:rsid w:val="003B3104"/>
    <w:rsid w:val="003B3366"/>
    <w:rsid w:val="003B3671"/>
    <w:rsid w:val="003B38FD"/>
    <w:rsid w:val="003B4191"/>
    <w:rsid w:val="003B450C"/>
    <w:rsid w:val="003B460D"/>
    <w:rsid w:val="003B4E90"/>
    <w:rsid w:val="003B546D"/>
    <w:rsid w:val="003B5899"/>
    <w:rsid w:val="003B6048"/>
    <w:rsid w:val="003B662A"/>
    <w:rsid w:val="003B67C8"/>
    <w:rsid w:val="003B6B99"/>
    <w:rsid w:val="003B6C0D"/>
    <w:rsid w:val="003B6C0E"/>
    <w:rsid w:val="003B6DAE"/>
    <w:rsid w:val="003B7465"/>
    <w:rsid w:val="003B75F8"/>
    <w:rsid w:val="003B7881"/>
    <w:rsid w:val="003B7F85"/>
    <w:rsid w:val="003C084C"/>
    <w:rsid w:val="003C0ADC"/>
    <w:rsid w:val="003C0B08"/>
    <w:rsid w:val="003C0F18"/>
    <w:rsid w:val="003C17AD"/>
    <w:rsid w:val="003C21E3"/>
    <w:rsid w:val="003C21EB"/>
    <w:rsid w:val="003C2623"/>
    <w:rsid w:val="003C2703"/>
    <w:rsid w:val="003C2736"/>
    <w:rsid w:val="003C2E13"/>
    <w:rsid w:val="003C3144"/>
    <w:rsid w:val="003C33EE"/>
    <w:rsid w:val="003C3604"/>
    <w:rsid w:val="003C3997"/>
    <w:rsid w:val="003C3D1F"/>
    <w:rsid w:val="003C4888"/>
    <w:rsid w:val="003C4CAF"/>
    <w:rsid w:val="003C5041"/>
    <w:rsid w:val="003C50BB"/>
    <w:rsid w:val="003C521C"/>
    <w:rsid w:val="003C6E29"/>
    <w:rsid w:val="003C755A"/>
    <w:rsid w:val="003C77CE"/>
    <w:rsid w:val="003C77ED"/>
    <w:rsid w:val="003C7FF7"/>
    <w:rsid w:val="003D00FF"/>
    <w:rsid w:val="003D0F37"/>
    <w:rsid w:val="003D1357"/>
    <w:rsid w:val="003D167B"/>
    <w:rsid w:val="003D1804"/>
    <w:rsid w:val="003D19B6"/>
    <w:rsid w:val="003D1C7C"/>
    <w:rsid w:val="003D1EF9"/>
    <w:rsid w:val="003D1F17"/>
    <w:rsid w:val="003D2059"/>
    <w:rsid w:val="003D20F5"/>
    <w:rsid w:val="003D2322"/>
    <w:rsid w:val="003D28F3"/>
    <w:rsid w:val="003D29F2"/>
    <w:rsid w:val="003D2B0D"/>
    <w:rsid w:val="003D2BDC"/>
    <w:rsid w:val="003D2C1B"/>
    <w:rsid w:val="003D2EB1"/>
    <w:rsid w:val="003D3077"/>
    <w:rsid w:val="003D3102"/>
    <w:rsid w:val="003D3252"/>
    <w:rsid w:val="003D33AC"/>
    <w:rsid w:val="003D3405"/>
    <w:rsid w:val="003D362F"/>
    <w:rsid w:val="003D38E8"/>
    <w:rsid w:val="003D3C40"/>
    <w:rsid w:val="003D3F1C"/>
    <w:rsid w:val="003D426E"/>
    <w:rsid w:val="003D53BD"/>
    <w:rsid w:val="003D5539"/>
    <w:rsid w:val="003D5BC2"/>
    <w:rsid w:val="003D5EE7"/>
    <w:rsid w:val="003D6102"/>
    <w:rsid w:val="003D610E"/>
    <w:rsid w:val="003D64DF"/>
    <w:rsid w:val="003D6A07"/>
    <w:rsid w:val="003D70B2"/>
    <w:rsid w:val="003D766D"/>
    <w:rsid w:val="003D7742"/>
    <w:rsid w:val="003D7B09"/>
    <w:rsid w:val="003E055C"/>
    <w:rsid w:val="003E085B"/>
    <w:rsid w:val="003E0C58"/>
    <w:rsid w:val="003E15CD"/>
    <w:rsid w:val="003E1923"/>
    <w:rsid w:val="003E1AA2"/>
    <w:rsid w:val="003E216F"/>
    <w:rsid w:val="003E23E3"/>
    <w:rsid w:val="003E2563"/>
    <w:rsid w:val="003E2587"/>
    <w:rsid w:val="003E2DA1"/>
    <w:rsid w:val="003E2FA2"/>
    <w:rsid w:val="003E3FA5"/>
    <w:rsid w:val="003E4A87"/>
    <w:rsid w:val="003E4CC5"/>
    <w:rsid w:val="003E4D56"/>
    <w:rsid w:val="003E4E8A"/>
    <w:rsid w:val="003E5032"/>
    <w:rsid w:val="003E50FC"/>
    <w:rsid w:val="003E53BA"/>
    <w:rsid w:val="003E57E4"/>
    <w:rsid w:val="003E5CC3"/>
    <w:rsid w:val="003E65A2"/>
    <w:rsid w:val="003E6681"/>
    <w:rsid w:val="003E67F0"/>
    <w:rsid w:val="003E681F"/>
    <w:rsid w:val="003E6C73"/>
    <w:rsid w:val="003E77EA"/>
    <w:rsid w:val="003E7A70"/>
    <w:rsid w:val="003E7D25"/>
    <w:rsid w:val="003F00B9"/>
    <w:rsid w:val="003F02B9"/>
    <w:rsid w:val="003F0760"/>
    <w:rsid w:val="003F1AD2"/>
    <w:rsid w:val="003F23D2"/>
    <w:rsid w:val="003F2510"/>
    <w:rsid w:val="003F26D6"/>
    <w:rsid w:val="003F27F5"/>
    <w:rsid w:val="003F2F17"/>
    <w:rsid w:val="003F31C8"/>
    <w:rsid w:val="003F3217"/>
    <w:rsid w:val="003F3263"/>
    <w:rsid w:val="003F3B3D"/>
    <w:rsid w:val="003F3D72"/>
    <w:rsid w:val="003F3F41"/>
    <w:rsid w:val="003F409A"/>
    <w:rsid w:val="003F427D"/>
    <w:rsid w:val="003F46BA"/>
    <w:rsid w:val="003F52FF"/>
    <w:rsid w:val="003F583E"/>
    <w:rsid w:val="003F5AE6"/>
    <w:rsid w:val="003F5AF9"/>
    <w:rsid w:val="003F5D6E"/>
    <w:rsid w:val="003F66C3"/>
    <w:rsid w:val="003F671D"/>
    <w:rsid w:val="003F6A89"/>
    <w:rsid w:val="003F6E54"/>
    <w:rsid w:val="003F720A"/>
    <w:rsid w:val="003F7A0B"/>
    <w:rsid w:val="003F7C2C"/>
    <w:rsid w:val="00400230"/>
    <w:rsid w:val="00400DD8"/>
    <w:rsid w:val="00400F34"/>
    <w:rsid w:val="0040151A"/>
    <w:rsid w:val="00401BFF"/>
    <w:rsid w:val="004021BA"/>
    <w:rsid w:val="00402A16"/>
    <w:rsid w:val="00402D38"/>
    <w:rsid w:val="00402DF3"/>
    <w:rsid w:val="004032E0"/>
    <w:rsid w:val="004036B3"/>
    <w:rsid w:val="00403E39"/>
    <w:rsid w:val="00404033"/>
    <w:rsid w:val="004052F6"/>
    <w:rsid w:val="00405758"/>
    <w:rsid w:val="00405A9F"/>
    <w:rsid w:val="0040626A"/>
    <w:rsid w:val="00406270"/>
    <w:rsid w:val="004064B2"/>
    <w:rsid w:val="004064D0"/>
    <w:rsid w:val="004064EB"/>
    <w:rsid w:val="00406AA2"/>
    <w:rsid w:val="00407066"/>
    <w:rsid w:val="004072BC"/>
    <w:rsid w:val="004073B0"/>
    <w:rsid w:val="0040760D"/>
    <w:rsid w:val="004078EC"/>
    <w:rsid w:val="0040794F"/>
    <w:rsid w:val="00407AE0"/>
    <w:rsid w:val="00407DF8"/>
    <w:rsid w:val="0041061D"/>
    <w:rsid w:val="00410682"/>
    <w:rsid w:val="0041093F"/>
    <w:rsid w:val="004116DF"/>
    <w:rsid w:val="00411846"/>
    <w:rsid w:val="004118E9"/>
    <w:rsid w:val="00412961"/>
    <w:rsid w:val="0041299B"/>
    <w:rsid w:val="00412A36"/>
    <w:rsid w:val="00412B7B"/>
    <w:rsid w:val="004132E7"/>
    <w:rsid w:val="004136F3"/>
    <w:rsid w:val="00413CFA"/>
    <w:rsid w:val="00414063"/>
    <w:rsid w:val="00414105"/>
    <w:rsid w:val="004142A8"/>
    <w:rsid w:val="0041441C"/>
    <w:rsid w:val="004149BA"/>
    <w:rsid w:val="004149E2"/>
    <w:rsid w:val="00414DE1"/>
    <w:rsid w:val="004151F7"/>
    <w:rsid w:val="004157A2"/>
    <w:rsid w:val="004162AF"/>
    <w:rsid w:val="00416401"/>
    <w:rsid w:val="00416500"/>
    <w:rsid w:val="00416FF1"/>
    <w:rsid w:val="004174DE"/>
    <w:rsid w:val="00417653"/>
    <w:rsid w:val="00417BA0"/>
    <w:rsid w:val="00420542"/>
    <w:rsid w:val="00420FB9"/>
    <w:rsid w:val="00421013"/>
    <w:rsid w:val="00421198"/>
    <w:rsid w:val="0042168D"/>
    <w:rsid w:val="004219E3"/>
    <w:rsid w:val="00421CC4"/>
    <w:rsid w:val="004220B6"/>
    <w:rsid w:val="00422CEB"/>
    <w:rsid w:val="00422FAA"/>
    <w:rsid w:val="004231DE"/>
    <w:rsid w:val="0042338B"/>
    <w:rsid w:val="00423479"/>
    <w:rsid w:val="0042372F"/>
    <w:rsid w:val="00423A0A"/>
    <w:rsid w:val="00423F8B"/>
    <w:rsid w:val="00424292"/>
    <w:rsid w:val="00424AEF"/>
    <w:rsid w:val="00424EAA"/>
    <w:rsid w:val="00424EC8"/>
    <w:rsid w:val="00424FE4"/>
    <w:rsid w:val="0042587E"/>
    <w:rsid w:val="004258FD"/>
    <w:rsid w:val="004259A5"/>
    <w:rsid w:val="00425F52"/>
    <w:rsid w:val="0042675E"/>
    <w:rsid w:val="004267C9"/>
    <w:rsid w:val="00426ED4"/>
    <w:rsid w:val="0042719E"/>
    <w:rsid w:val="00427500"/>
    <w:rsid w:val="0042758C"/>
    <w:rsid w:val="00427A3A"/>
    <w:rsid w:val="004300D4"/>
    <w:rsid w:val="004303F8"/>
    <w:rsid w:val="004307BE"/>
    <w:rsid w:val="00430C00"/>
    <w:rsid w:val="00430EF5"/>
    <w:rsid w:val="00431327"/>
    <w:rsid w:val="004317F4"/>
    <w:rsid w:val="00431A28"/>
    <w:rsid w:val="00431C1C"/>
    <w:rsid w:val="00431E13"/>
    <w:rsid w:val="0043237E"/>
    <w:rsid w:val="004327CA"/>
    <w:rsid w:val="004329B0"/>
    <w:rsid w:val="004332A6"/>
    <w:rsid w:val="00433874"/>
    <w:rsid w:val="00433B5F"/>
    <w:rsid w:val="00433DE8"/>
    <w:rsid w:val="0043463C"/>
    <w:rsid w:val="00434915"/>
    <w:rsid w:val="0043526F"/>
    <w:rsid w:val="004353D3"/>
    <w:rsid w:val="004355F4"/>
    <w:rsid w:val="00435964"/>
    <w:rsid w:val="0043603C"/>
    <w:rsid w:val="0043634D"/>
    <w:rsid w:val="00436586"/>
    <w:rsid w:val="00436E7A"/>
    <w:rsid w:val="00436F56"/>
    <w:rsid w:val="00437089"/>
    <w:rsid w:val="0043777D"/>
    <w:rsid w:val="00437A14"/>
    <w:rsid w:val="00437B09"/>
    <w:rsid w:val="00440066"/>
    <w:rsid w:val="004400C5"/>
    <w:rsid w:val="004403C3"/>
    <w:rsid w:val="004404D1"/>
    <w:rsid w:val="004408C9"/>
    <w:rsid w:val="00441922"/>
    <w:rsid w:val="004419ED"/>
    <w:rsid w:val="00441DF6"/>
    <w:rsid w:val="00441F5C"/>
    <w:rsid w:val="00442071"/>
    <w:rsid w:val="004423B7"/>
    <w:rsid w:val="00442524"/>
    <w:rsid w:val="00442668"/>
    <w:rsid w:val="0044285D"/>
    <w:rsid w:val="004428D7"/>
    <w:rsid w:val="00442A76"/>
    <w:rsid w:val="00442D7F"/>
    <w:rsid w:val="00443224"/>
    <w:rsid w:val="00443390"/>
    <w:rsid w:val="004434D3"/>
    <w:rsid w:val="004436E2"/>
    <w:rsid w:val="004437B9"/>
    <w:rsid w:val="004438C0"/>
    <w:rsid w:val="00443B6D"/>
    <w:rsid w:val="00443E74"/>
    <w:rsid w:val="00444514"/>
    <w:rsid w:val="0044473F"/>
    <w:rsid w:val="00444A19"/>
    <w:rsid w:val="00444D00"/>
    <w:rsid w:val="00444DB9"/>
    <w:rsid w:val="00444E5A"/>
    <w:rsid w:val="00445028"/>
    <w:rsid w:val="004455B5"/>
    <w:rsid w:val="0044595E"/>
    <w:rsid w:val="004459F9"/>
    <w:rsid w:val="00445C40"/>
    <w:rsid w:val="00445D77"/>
    <w:rsid w:val="00445E46"/>
    <w:rsid w:val="004460EB"/>
    <w:rsid w:val="0044638D"/>
    <w:rsid w:val="00446609"/>
    <w:rsid w:val="00446982"/>
    <w:rsid w:val="00446C5E"/>
    <w:rsid w:val="00447239"/>
    <w:rsid w:val="0044736F"/>
    <w:rsid w:val="004474F9"/>
    <w:rsid w:val="00447C44"/>
    <w:rsid w:val="00450682"/>
    <w:rsid w:val="00450835"/>
    <w:rsid w:val="00450A33"/>
    <w:rsid w:val="00450CE6"/>
    <w:rsid w:val="00450CEC"/>
    <w:rsid w:val="0045106C"/>
    <w:rsid w:val="004511A1"/>
    <w:rsid w:val="004515D1"/>
    <w:rsid w:val="0045212E"/>
    <w:rsid w:val="0045238F"/>
    <w:rsid w:val="0045240D"/>
    <w:rsid w:val="00452A05"/>
    <w:rsid w:val="00452C36"/>
    <w:rsid w:val="00452C64"/>
    <w:rsid w:val="00452C7E"/>
    <w:rsid w:val="004530CB"/>
    <w:rsid w:val="00453A95"/>
    <w:rsid w:val="00453ADB"/>
    <w:rsid w:val="00453CED"/>
    <w:rsid w:val="004544EA"/>
    <w:rsid w:val="004548DA"/>
    <w:rsid w:val="00454A79"/>
    <w:rsid w:val="00454C48"/>
    <w:rsid w:val="00454D46"/>
    <w:rsid w:val="00454E36"/>
    <w:rsid w:val="00454F68"/>
    <w:rsid w:val="004555A6"/>
    <w:rsid w:val="004556CB"/>
    <w:rsid w:val="004557B3"/>
    <w:rsid w:val="004559B4"/>
    <w:rsid w:val="00455AC4"/>
    <w:rsid w:val="00455E6B"/>
    <w:rsid w:val="00455FB2"/>
    <w:rsid w:val="004560AF"/>
    <w:rsid w:val="004563E1"/>
    <w:rsid w:val="00456498"/>
    <w:rsid w:val="004564B8"/>
    <w:rsid w:val="00457675"/>
    <w:rsid w:val="00457678"/>
    <w:rsid w:val="00457850"/>
    <w:rsid w:val="00457F3A"/>
    <w:rsid w:val="00460041"/>
    <w:rsid w:val="0046031C"/>
    <w:rsid w:val="004604E0"/>
    <w:rsid w:val="0046056B"/>
    <w:rsid w:val="00460633"/>
    <w:rsid w:val="00460813"/>
    <w:rsid w:val="00460A83"/>
    <w:rsid w:val="004616BC"/>
    <w:rsid w:val="00461807"/>
    <w:rsid w:val="004619DC"/>
    <w:rsid w:val="00461E98"/>
    <w:rsid w:val="00462017"/>
    <w:rsid w:val="00462734"/>
    <w:rsid w:val="004627D6"/>
    <w:rsid w:val="00462980"/>
    <w:rsid w:val="00462E99"/>
    <w:rsid w:val="004631BC"/>
    <w:rsid w:val="004632D7"/>
    <w:rsid w:val="0046350F"/>
    <w:rsid w:val="00463911"/>
    <w:rsid w:val="00463972"/>
    <w:rsid w:val="00463F54"/>
    <w:rsid w:val="00464039"/>
    <w:rsid w:val="00464621"/>
    <w:rsid w:val="00465129"/>
    <w:rsid w:val="004653D5"/>
    <w:rsid w:val="00465AC4"/>
    <w:rsid w:val="00465ADD"/>
    <w:rsid w:val="00465EDB"/>
    <w:rsid w:val="00466D59"/>
    <w:rsid w:val="00466E94"/>
    <w:rsid w:val="00466F42"/>
    <w:rsid w:val="00467038"/>
    <w:rsid w:val="00467AF0"/>
    <w:rsid w:val="00467D14"/>
    <w:rsid w:val="00467DCE"/>
    <w:rsid w:val="00467E51"/>
    <w:rsid w:val="00467EA3"/>
    <w:rsid w:val="00467F80"/>
    <w:rsid w:val="00470B8B"/>
    <w:rsid w:val="00470C87"/>
    <w:rsid w:val="00471409"/>
    <w:rsid w:val="00471491"/>
    <w:rsid w:val="00471D56"/>
    <w:rsid w:val="00471E3E"/>
    <w:rsid w:val="00471FC3"/>
    <w:rsid w:val="0047231A"/>
    <w:rsid w:val="004723D0"/>
    <w:rsid w:val="00472535"/>
    <w:rsid w:val="00472859"/>
    <w:rsid w:val="00472D97"/>
    <w:rsid w:val="004732BA"/>
    <w:rsid w:val="0047347F"/>
    <w:rsid w:val="004734E1"/>
    <w:rsid w:val="00473A71"/>
    <w:rsid w:val="00473B96"/>
    <w:rsid w:val="004741CB"/>
    <w:rsid w:val="00474223"/>
    <w:rsid w:val="004748D6"/>
    <w:rsid w:val="00474F39"/>
    <w:rsid w:val="00474F93"/>
    <w:rsid w:val="00475314"/>
    <w:rsid w:val="004757DD"/>
    <w:rsid w:val="00475C7E"/>
    <w:rsid w:val="00475DF4"/>
    <w:rsid w:val="00476530"/>
    <w:rsid w:val="00476EEC"/>
    <w:rsid w:val="004771E0"/>
    <w:rsid w:val="00477499"/>
    <w:rsid w:val="00477860"/>
    <w:rsid w:val="00477B03"/>
    <w:rsid w:val="00477E0E"/>
    <w:rsid w:val="004806E9"/>
    <w:rsid w:val="004816E2"/>
    <w:rsid w:val="00481790"/>
    <w:rsid w:val="00481C62"/>
    <w:rsid w:val="00482013"/>
    <w:rsid w:val="004822B5"/>
    <w:rsid w:val="00482527"/>
    <w:rsid w:val="0048269F"/>
    <w:rsid w:val="00483918"/>
    <w:rsid w:val="00483B1A"/>
    <w:rsid w:val="00483BA2"/>
    <w:rsid w:val="00483D35"/>
    <w:rsid w:val="00483D95"/>
    <w:rsid w:val="00483DEE"/>
    <w:rsid w:val="004842EA"/>
    <w:rsid w:val="004844AF"/>
    <w:rsid w:val="004845DF"/>
    <w:rsid w:val="004847F0"/>
    <w:rsid w:val="00485053"/>
    <w:rsid w:val="00485AA6"/>
    <w:rsid w:val="00486649"/>
    <w:rsid w:val="00486CD2"/>
    <w:rsid w:val="00487185"/>
    <w:rsid w:val="00487301"/>
    <w:rsid w:val="004879DF"/>
    <w:rsid w:val="00487B87"/>
    <w:rsid w:val="00487CC1"/>
    <w:rsid w:val="00490070"/>
    <w:rsid w:val="00490446"/>
    <w:rsid w:val="004907C9"/>
    <w:rsid w:val="00491638"/>
    <w:rsid w:val="00491687"/>
    <w:rsid w:val="00491783"/>
    <w:rsid w:val="004917ED"/>
    <w:rsid w:val="00491A2A"/>
    <w:rsid w:val="00491DBE"/>
    <w:rsid w:val="00491F97"/>
    <w:rsid w:val="004922F5"/>
    <w:rsid w:val="00492A76"/>
    <w:rsid w:val="00492B38"/>
    <w:rsid w:val="004930D7"/>
    <w:rsid w:val="0049342B"/>
    <w:rsid w:val="00493567"/>
    <w:rsid w:val="00493841"/>
    <w:rsid w:val="00493C15"/>
    <w:rsid w:val="00493CBA"/>
    <w:rsid w:val="00494272"/>
    <w:rsid w:val="004943C1"/>
    <w:rsid w:val="0049477B"/>
    <w:rsid w:val="00494C45"/>
    <w:rsid w:val="00495143"/>
    <w:rsid w:val="00495414"/>
    <w:rsid w:val="0049576D"/>
    <w:rsid w:val="004957E5"/>
    <w:rsid w:val="00495F40"/>
    <w:rsid w:val="004963C3"/>
    <w:rsid w:val="004968E3"/>
    <w:rsid w:val="004975F9"/>
    <w:rsid w:val="0049798A"/>
    <w:rsid w:val="004A011C"/>
    <w:rsid w:val="004A03B7"/>
    <w:rsid w:val="004A06CE"/>
    <w:rsid w:val="004A0B88"/>
    <w:rsid w:val="004A0B97"/>
    <w:rsid w:val="004A0BBB"/>
    <w:rsid w:val="004A0BC8"/>
    <w:rsid w:val="004A1337"/>
    <w:rsid w:val="004A16B4"/>
    <w:rsid w:val="004A1DB9"/>
    <w:rsid w:val="004A2136"/>
    <w:rsid w:val="004A2233"/>
    <w:rsid w:val="004A2BDC"/>
    <w:rsid w:val="004A2D3A"/>
    <w:rsid w:val="004A2F53"/>
    <w:rsid w:val="004A3752"/>
    <w:rsid w:val="004A37AE"/>
    <w:rsid w:val="004A38A2"/>
    <w:rsid w:val="004A3E74"/>
    <w:rsid w:val="004A3EA3"/>
    <w:rsid w:val="004A3EB5"/>
    <w:rsid w:val="004A4241"/>
    <w:rsid w:val="004A4B61"/>
    <w:rsid w:val="004A54DA"/>
    <w:rsid w:val="004A5B8E"/>
    <w:rsid w:val="004A5D10"/>
    <w:rsid w:val="004A5D7A"/>
    <w:rsid w:val="004A5F43"/>
    <w:rsid w:val="004A632B"/>
    <w:rsid w:val="004A6419"/>
    <w:rsid w:val="004A6594"/>
    <w:rsid w:val="004A66F8"/>
    <w:rsid w:val="004A67CE"/>
    <w:rsid w:val="004A6C48"/>
    <w:rsid w:val="004A6CC3"/>
    <w:rsid w:val="004A7639"/>
    <w:rsid w:val="004A7886"/>
    <w:rsid w:val="004A7FEA"/>
    <w:rsid w:val="004B04E3"/>
    <w:rsid w:val="004B07E7"/>
    <w:rsid w:val="004B0B86"/>
    <w:rsid w:val="004B127A"/>
    <w:rsid w:val="004B1667"/>
    <w:rsid w:val="004B179D"/>
    <w:rsid w:val="004B1B6A"/>
    <w:rsid w:val="004B1C11"/>
    <w:rsid w:val="004B1FB2"/>
    <w:rsid w:val="004B23B4"/>
    <w:rsid w:val="004B2738"/>
    <w:rsid w:val="004B2829"/>
    <w:rsid w:val="004B2C76"/>
    <w:rsid w:val="004B2CC7"/>
    <w:rsid w:val="004B325D"/>
    <w:rsid w:val="004B332A"/>
    <w:rsid w:val="004B33D6"/>
    <w:rsid w:val="004B3844"/>
    <w:rsid w:val="004B3AA7"/>
    <w:rsid w:val="004B42A5"/>
    <w:rsid w:val="004B4415"/>
    <w:rsid w:val="004B4563"/>
    <w:rsid w:val="004B48C4"/>
    <w:rsid w:val="004B4C0B"/>
    <w:rsid w:val="004B4E06"/>
    <w:rsid w:val="004B5144"/>
    <w:rsid w:val="004B5259"/>
    <w:rsid w:val="004B53F0"/>
    <w:rsid w:val="004B55B9"/>
    <w:rsid w:val="004B57B8"/>
    <w:rsid w:val="004B5C93"/>
    <w:rsid w:val="004B5F19"/>
    <w:rsid w:val="004B5F2E"/>
    <w:rsid w:val="004B61ED"/>
    <w:rsid w:val="004B6539"/>
    <w:rsid w:val="004B6E79"/>
    <w:rsid w:val="004B7194"/>
    <w:rsid w:val="004B73F7"/>
    <w:rsid w:val="004B741A"/>
    <w:rsid w:val="004B788E"/>
    <w:rsid w:val="004B7AFA"/>
    <w:rsid w:val="004B7E5D"/>
    <w:rsid w:val="004C0270"/>
    <w:rsid w:val="004C0970"/>
    <w:rsid w:val="004C0CC0"/>
    <w:rsid w:val="004C161C"/>
    <w:rsid w:val="004C16C9"/>
    <w:rsid w:val="004C16F0"/>
    <w:rsid w:val="004C1BE7"/>
    <w:rsid w:val="004C1C91"/>
    <w:rsid w:val="004C1EE8"/>
    <w:rsid w:val="004C2038"/>
    <w:rsid w:val="004C20D6"/>
    <w:rsid w:val="004C2FC2"/>
    <w:rsid w:val="004C2FFE"/>
    <w:rsid w:val="004C328D"/>
    <w:rsid w:val="004C35A1"/>
    <w:rsid w:val="004C35F6"/>
    <w:rsid w:val="004C3DF4"/>
    <w:rsid w:val="004C450F"/>
    <w:rsid w:val="004C46D2"/>
    <w:rsid w:val="004C475D"/>
    <w:rsid w:val="004C481F"/>
    <w:rsid w:val="004C4B1D"/>
    <w:rsid w:val="004C5044"/>
    <w:rsid w:val="004C5222"/>
    <w:rsid w:val="004C5748"/>
    <w:rsid w:val="004C580E"/>
    <w:rsid w:val="004C599D"/>
    <w:rsid w:val="004C5C91"/>
    <w:rsid w:val="004C5D57"/>
    <w:rsid w:val="004C6040"/>
    <w:rsid w:val="004C60E2"/>
    <w:rsid w:val="004C60E6"/>
    <w:rsid w:val="004C6414"/>
    <w:rsid w:val="004C6502"/>
    <w:rsid w:val="004C6751"/>
    <w:rsid w:val="004C7649"/>
    <w:rsid w:val="004C7650"/>
    <w:rsid w:val="004C79BD"/>
    <w:rsid w:val="004D007B"/>
    <w:rsid w:val="004D01BD"/>
    <w:rsid w:val="004D0408"/>
    <w:rsid w:val="004D0902"/>
    <w:rsid w:val="004D0ACE"/>
    <w:rsid w:val="004D0C84"/>
    <w:rsid w:val="004D0FC4"/>
    <w:rsid w:val="004D1334"/>
    <w:rsid w:val="004D16BA"/>
    <w:rsid w:val="004D2114"/>
    <w:rsid w:val="004D28B7"/>
    <w:rsid w:val="004D2F6C"/>
    <w:rsid w:val="004D3039"/>
    <w:rsid w:val="004D371C"/>
    <w:rsid w:val="004D3B9D"/>
    <w:rsid w:val="004D3DCC"/>
    <w:rsid w:val="004D40D7"/>
    <w:rsid w:val="004D43F9"/>
    <w:rsid w:val="004D464E"/>
    <w:rsid w:val="004D4805"/>
    <w:rsid w:val="004D5258"/>
    <w:rsid w:val="004D536C"/>
    <w:rsid w:val="004D5938"/>
    <w:rsid w:val="004D5ABD"/>
    <w:rsid w:val="004D5BEF"/>
    <w:rsid w:val="004D5F21"/>
    <w:rsid w:val="004D5FAC"/>
    <w:rsid w:val="004D6006"/>
    <w:rsid w:val="004D621B"/>
    <w:rsid w:val="004D63DA"/>
    <w:rsid w:val="004D6518"/>
    <w:rsid w:val="004D680B"/>
    <w:rsid w:val="004D6986"/>
    <w:rsid w:val="004D6B67"/>
    <w:rsid w:val="004D7231"/>
    <w:rsid w:val="004D7878"/>
    <w:rsid w:val="004D7A8C"/>
    <w:rsid w:val="004D7B3A"/>
    <w:rsid w:val="004D7BD7"/>
    <w:rsid w:val="004D7BFA"/>
    <w:rsid w:val="004E0124"/>
    <w:rsid w:val="004E0135"/>
    <w:rsid w:val="004E023D"/>
    <w:rsid w:val="004E0DC4"/>
    <w:rsid w:val="004E1042"/>
    <w:rsid w:val="004E10D5"/>
    <w:rsid w:val="004E187A"/>
    <w:rsid w:val="004E1BC8"/>
    <w:rsid w:val="004E1D19"/>
    <w:rsid w:val="004E1F4D"/>
    <w:rsid w:val="004E2325"/>
    <w:rsid w:val="004E23F7"/>
    <w:rsid w:val="004E24D9"/>
    <w:rsid w:val="004E2707"/>
    <w:rsid w:val="004E27C0"/>
    <w:rsid w:val="004E2A08"/>
    <w:rsid w:val="004E2AE6"/>
    <w:rsid w:val="004E2C33"/>
    <w:rsid w:val="004E30DE"/>
    <w:rsid w:val="004E319A"/>
    <w:rsid w:val="004E322C"/>
    <w:rsid w:val="004E384B"/>
    <w:rsid w:val="004E3C5E"/>
    <w:rsid w:val="004E3C79"/>
    <w:rsid w:val="004E3D39"/>
    <w:rsid w:val="004E4196"/>
    <w:rsid w:val="004E41FC"/>
    <w:rsid w:val="004E44AC"/>
    <w:rsid w:val="004E49B0"/>
    <w:rsid w:val="004E49F6"/>
    <w:rsid w:val="004E4C8C"/>
    <w:rsid w:val="004E4D3A"/>
    <w:rsid w:val="004E5532"/>
    <w:rsid w:val="004E571A"/>
    <w:rsid w:val="004E588C"/>
    <w:rsid w:val="004E596E"/>
    <w:rsid w:val="004E5A07"/>
    <w:rsid w:val="004E5B39"/>
    <w:rsid w:val="004E5D08"/>
    <w:rsid w:val="004E607A"/>
    <w:rsid w:val="004E632D"/>
    <w:rsid w:val="004E6447"/>
    <w:rsid w:val="004E6644"/>
    <w:rsid w:val="004E6A7D"/>
    <w:rsid w:val="004E6BFB"/>
    <w:rsid w:val="004E6F4A"/>
    <w:rsid w:val="004E7BB7"/>
    <w:rsid w:val="004F03E8"/>
    <w:rsid w:val="004F0BC5"/>
    <w:rsid w:val="004F0E8C"/>
    <w:rsid w:val="004F1182"/>
    <w:rsid w:val="004F118D"/>
    <w:rsid w:val="004F1489"/>
    <w:rsid w:val="004F2158"/>
    <w:rsid w:val="004F21F6"/>
    <w:rsid w:val="004F279C"/>
    <w:rsid w:val="004F29E6"/>
    <w:rsid w:val="004F2C16"/>
    <w:rsid w:val="004F2D19"/>
    <w:rsid w:val="004F3206"/>
    <w:rsid w:val="004F391E"/>
    <w:rsid w:val="004F39C5"/>
    <w:rsid w:val="004F3B12"/>
    <w:rsid w:val="004F3E8C"/>
    <w:rsid w:val="004F4069"/>
    <w:rsid w:val="004F4746"/>
    <w:rsid w:val="004F4786"/>
    <w:rsid w:val="004F47EC"/>
    <w:rsid w:val="004F4802"/>
    <w:rsid w:val="004F4D49"/>
    <w:rsid w:val="004F4E15"/>
    <w:rsid w:val="004F4E43"/>
    <w:rsid w:val="004F5371"/>
    <w:rsid w:val="004F56DC"/>
    <w:rsid w:val="004F56F1"/>
    <w:rsid w:val="004F5947"/>
    <w:rsid w:val="004F5F4E"/>
    <w:rsid w:val="004F5F59"/>
    <w:rsid w:val="004F6A9A"/>
    <w:rsid w:val="004F6D43"/>
    <w:rsid w:val="004F73BB"/>
    <w:rsid w:val="005009A4"/>
    <w:rsid w:val="00500B18"/>
    <w:rsid w:val="00501066"/>
    <w:rsid w:val="00501A0E"/>
    <w:rsid w:val="00501D57"/>
    <w:rsid w:val="00501D62"/>
    <w:rsid w:val="00502677"/>
    <w:rsid w:val="005027BA"/>
    <w:rsid w:val="0050359C"/>
    <w:rsid w:val="005035C6"/>
    <w:rsid w:val="00503731"/>
    <w:rsid w:val="00503A7C"/>
    <w:rsid w:val="00503D82"/>
    <w:rsid w:val="005040A1"/>
    <w:rsid w:val="005042A0"/>
    <w:rsid w:val="0050477F"/>
    <w:rsid w:val="00504D50"/>
    <w:rsid w:val="005054F7"/>
    <w:rsid w:val="005055B4"/>
    <w:rsid w:val="005055BC"/>
    <w:rsid w:val="00505702"/>
    <w:rsid w:val="0050584D"/>
    <w:rsid w:val="00505CE3"/>
    <w:rsid w:val="0050607A"/>
    <w:rsid w:val="00506403"/>
    <w:rsid w:val="00506AEA"/>
    <w:rsid w:val="00506F69"/>
    <w:rsid w:val="005073CE"/>
    <w:rsid w:val="00507417"/>
    <w:rsid w:val="00507491"/>
    <w:rsid w:val="00507589"/>
    <w:rsid w:val="005079C5"/>
    <w:rsid w:val="00507B96"/>
    <w:rsid w:val="00507E9E"/>
    <w:rsid w:val="00507F31"/>
    <w:rsid w:val="0051045A"/>
    <w:rsid w:val="005106E0"/>
    <w:rsid w:val="0051078A"/>
    <w:rsid w:val="005107A5"/>
    <w:rsid w:val="005107AD"/>
    <w:rsid w:val="0051085E"/>
    <w:rsid w:val="00510DA8"/>
    <w:rsid w:val="00510EEC"/>
    <w:rsid w:val="00511279"/>
    <w:rsid w:val="00511768"/>
    <w:rsid w:val="00511997"/>
    <w:rsid w:val="005119C5"/>
    <w:rsid w:val="00511A2D"/>
    <w:rsid w:val="00511CE3"/>
    <w:rsid w:val="00511F30"/>
    <w:rsid w:val="00511F8C"/>
    <w:rsid w:val="005120AC"/>
    <w:rsid w:val="0051295F"/>
    <w:rsid w:val="00512A66"/>
    <w:rsid w:val="00513002"/>
    <w:rsid w:val="005131CB"/>
    <w:rsid w:val="005131FF"/>
    <w:rsid w:val="005135B1"/>
    <w:rsid w:val="00513651"/>
    <w:rsid w:val="00513965"/>
    <w:rsid w:val="00513B07"/>
    <w:rsid w:val="00514364"/>
    <w:rsid w:val="00514B85"/>
    <w:rsid w:val="00514EA0"/>
    <w:rsid w:val="005153AC"/>
    <w:rsid w:val="0051544A"/>
    <w:rsid w:val="005154A9"/>
    <w:rsid w:val="00515517"/>
    <w:rsid w:val="00515BF5"/>
    <w:rsid w:val="00515C6C"/>
    <w:rsid w:val="00515ED3"/>
    <w:rsid w:val="00516BE7"/>
    <w:rsid w:val="00516C9E"/>
    <w:rsid w:val="0051710B"/>
    <w:rsid w:val="00517159"/>
    <w:rsid w:val="00517400"/>
    <w:rsid w:val="0051788F"/>
    <w:rsid w:val="00517CA9"/>
    <w:rsid w:val="00517D0E"/>
    <w:rsid w:val="005206B8"/>
    <w:rsid w:val="005208B6"/>
    <w:rsid w:val="00520F61"/>
    <w:rsid w:val="0052148E"/>
    <w:rsid w:val="005214C9"/>
    <w:rsid w:val="005217FC"/>
    <w:rsid w:val="00521C15"/>
    <w:rsid w:val="00521C3B"/>
    <w:rsid w:val="00521C3E"/>
    <w:rsid w:val="00521D7D"/>
    <w:rsid w:val="00521E09"/>
    <w:rsid w:val="00522194"/>
    <w:rsid w:val="00522218"/>
    <w:rsid w:val="00522590"/>
    <w:rsid w:val="005227C7"/>
    <w:rsid w:val="005228D5"/>
    <w:rsid w:val="0052297C"/>
    <w:rsid w:val="00522A2D"/>
    <w:rsid w:val="00523584"/>
    <w:rsid w:val="0052364D"/>
    <w:rsid w:val="00523ADD"/>
    <w:rsid w:val="00523C4A"/>
    <w:rsid w:val="00523D17"/>
    <w:rsid w:val="00524224"/>
    <w:rsid w:val="00524CC1"/>
    <w:rsid w:val="00525D78"/>
    <w:rsid w:val="005263CF"/>
    <w:rsid w:val="0052650B"/>
    <w:rsid w:val="00526518"/>
    <w:rsid w:val="005269B1"/>
    <w:rsid w:val="00526BC3"/>
    <w:rsid w:val="00526BEC"/>
    <w:rsid w:val="00526EAE"/>
    <w:rsid w:val="00526F85"/>
    <w:rsid w:val="00526FD3"/>
    <w:rsid w:val="00527428"/>
    <w:rsid w:val="00527495"/>
    <w:rsid w:val="00527A71"/>
    <w:rsid w:val="00527AEA"/>
    <w:rsid w:val="00527F7E"/>
    <w:rsid w:val="00530AEF"/>
    <w:rsid w:val="00530CD0"/>
    <w:rsid w:val="00530F97"/>
    <w:rsid w:val="0053121A"/>
    <w:rsid w:val="0053132A"/>
    <w:rsid w:val="0053152E"/>
    <w:rsid w:val="00531C55"/>
    <w:rsid w:val="00531D3F"/>
    <w:rsid w:val="00532372"/>
    <w:rsid w:val="005323C6"/>
    <w:rsid w:val="00532573"/>
    <w:rsid w:val="00532AEB"/>
    <w:rsid w:val="00532AF2"/>
    <w:rsid w:val="00532E28"/>
    <w:rsid w:val="00533875"/>
    <w:rsid w:val="00533A54"/>
    <w:rsid w:val="00533B43"/>
    <w:rsid w:val="00533C79"/>
    <w:rsid w:val="0053413F"/>
    <w:rsid w:val="0053425E"/>
    <w:rsid w:val="0053454A"/>
    <w:rsid w:val="005348BF"/>
    <w:rsid w:val="00534962"/>
    <w:rsid w:val="00534AB4"/>
    <w:rsid w:val="00534B97"/>
    <w:rsid w:val="00534BB7"/>
    <w:rsid w:val="00534C41"/>
    <w:rsid w:val="0053500C"/>
    <w:rsid w:val="0053505D"/>
    <w:rsid w:val="00535291"/>
    <w:rsid w:val="005353FA"/>
    <w:rsid w:val="00535592"/>
    <w:rsid w:val="00535887"/>
    <w:rsid w:val="00535B28"/>
    <w:rsid w:val="00535D3E"/>
    <w:rsid w:val="00535DA8"/>
    <w:rsid w:val="00535F78"/>
    <w:rsid w:val="00536377"/>
    <w:rsid w:val="005369E0"/>
    <w:rsid w:val="00537004"/>
    <w:rsid w:val="0053738B"/>
    <w:rsid w:val="005373C1"/>
    <w:rsid w:val="005377DA"/>
    <w:rsid w:val="00537963"/>
    <w:rsid w:val="00537A7C"/>
    <w:rsid w:val="00537BF2"/>
    <w:rsid w:val="00537D6A"/>
    <w:rsid w:val="00537E76"/>
    <w:rsid w:val="005400C6"/>
    <w:rsid w:val="005400FF"/>
    <w:rsid w:val="005402D1"/>
    <w:rsid w:val="00540B0A"/>
    <w:rsid w:val="00540B82"/>
    <w:rsid w:val="00540D41"/>
    <w:rsid w:val="00540F08"/>
    <w:rsid w:val="00540F55"/>
    <w:rsid w:val="005413A9"/>
    <w:rsid w:val="00541A4D"/>
    <w:rsid w:val="00541EFF"/>
    <w:rsid w:val="00542516"/>
    <w:rsid w:val="00542A71"/>
    <w:rsid w:val="00542A9F"/>
    <w:rsid w:val="00542ECC"/>
    <w:rsid w:val="005434F2"/>
    <w:rsid w:val="00543AED"/>
    <w:rsid w:val="005440F1"/>
    <w:rsid w:val="00544257"/>
    <w:rsid w:val="005448FE"/>
    <w:rsid w:val="00544B0F"/>
    <w:rsid w:val="00544E73"/>
    <w:rsid w:val="0054534D"/>
    <w:rsid w:val="00545394"/>
    <w:rsid w:val="00545547"/>
    <w:rsid w:val="00545834"/>
    <w:rsid w:val="00546C6B"/>
    <w:rsid w:val="00546FDC"/>
    <w:rsid w:val="00547339"/>
    <w:rsid w:val="0054762B"/>
    <w:rsid w:val="00550000"/>
    <w:rsid w:val="005500E2"/>
    <w:rsid w:val="00550340"/>
    <w:rsid w:val="00550B20"/>
    <w:rsid w:val="00550BAF"/>
    <w:rsid w:val="0055103F"/>
    <w:rsid w:val="00551337"/>
    <w:rsid w:val="0055167D"/>
    <w:rsid w:val="00551BF1"/>
    <w:rsid w:val="00552057"/>
    <w:rsid w:val="005524E9"/>
    <w:rsid w:val="00552613"/>
    <w:rsid w:val="00553366"/>
    <w:rsid w:val="005537A2"/>
    <w:rsid w:val="0055380C"/>
    <w:rsid w:val="00553C96"/>
    <w:rsid w:val="00553D9C"/>
    <w:rsid w:val="00553FD7"/>
    <w:rsid w:val="00554216"/>
    <w:rsid w:val="00554C2F"/>
    <w:rsid w:val="00554F10"/>
    <w:rsid w:val="00554F4C"/>
    <w:rsid w:val="0055580C"/>
    <w:rsid w:val="00555C87"/>
    <w:rsid w:val="0055613A"/>
    <w:rsid w:val="00556D59"/>
    <w:rsid w:val="00556D6C"/>
    <w:rsid w:val="00557084"/>
    <w:rsid w:val="0055725A"/>
    <w:rsid w:val="005572A4"/>
    <w:rsid w:val="00557639"/>
    <w:rsid w:val="005577EA"/>
    <w:rsid w:val="00557B17"/>
    <w:rsid w:val="00557C35"/>
    <w:rsid w:val="005600A0"/>
    <w:rsid w:val="00560ACB"/>
    <w:rsid w:val="00560B41"/>
    <w:rsid w:val="00560D07"/>
    <w:rsid w:val="0056109F"/>
    <w:rsid w:val="0056152A"/>
    <w:rsid w:val="005615A7"/>
    <w:rsid w:val="00561AC0"/>
    <w:rsid w:val="00561B23"/>
    <w:rsid w:val="00561DFF"/>
    <w:rsid w:val="005620CB"/>
    <w:rsid w:val="005622BE"/>
    <w:rsid w:val="00562624"/>
    <w:rsid w:val="00562976"/>
    <w:rsid w:val="00562D2D"/>
    <w:rsid w:val="005635D4"/>
    <w:rsid w:val="00563F44"/>
    <w:rsid w:val="005641A4"/>
    <w:rsid w:val="005641CB"/>
    <w:rsid w:val="005642B1"/>
    <w:rsid w:val="00564B2B"/>
    <w:rsid w:val="00564F19"/>
    <w:rsid w:val="0056538A"/>
    <w:rsid w:val="00565EFB"/>
    <w:rsid w:val="005665F0"/>
    <w:rsid w:val="00566774"/>
    <w:rsid w:val="00566E20"/>
    <w:rsid w:val="005674A8"/>
    <w:rsid w:val="005675A3"/>
    <w:rsid w:val="00567CC3"/>
    <w:rsid w:val="0057033A"/>
    <w:rsid w:val="00570AEB"/>
    <w:rsid w:val="00570CB5"/>
    <w:rsid w:val="00570E90"/>
    <w:rsid w:val="005716C7"/>
    <w:rsid w:val="00571CFE"/>
    <w:rsid w:val="00571DE9"/>
    <w:rsid w:val="00572271"/>
    <w:rsid w:val="005723CC"/>
    <w:rsid w:val="00572A14"/>
    <w:rsid w:val="005730AB"/>
    <w:rsid w:val="0057330F"/>
    <w:rsid w:val="0057388A"/>
    <w:rsid w:val="005739AC"/>
    <w:rsid w:val="005744B3"/>
    <w:rsid w:val="0057465F"/>
    <w:rsid w:val="0057487A"/>
    <w:rsid w:val="0057496F"/>
    <w:rsid w:val="00574F30"/>
    <w:rsid w:val="00575349"/>
    <w:rsid w:val="0057542C"/>
    <w:rsid w:val="0057562A"/>
    <w:rsid w:val="00575722"/>
    <w:rsid w:val="00575926"/>
    <w:rsid w:val="00575EF8"/>
    <w:rsid w:val="00575FD2"/>
    <w:rsid w:val="0057686F"/>
    <w:rsid w:val="00576B5F"/>
    <w:rsid w:val="00576C98"/>
    <w:rsid w:val="00577229"/>
    <w:rsid w:val="005773C6"/>
    <w:rsid w:val="005773E0"/>
    <w:rsid w:val="005774E7"/>
    <w:rsid w:val="00577693"/>
    <w:rsid w:val="00577974"/>
    <w:rsid w:val="00577F1C"/>
    <w:rsid w:val="005800B4"/>
    <w:rsid w:val="0058046F"/>
    <w:rsid w:val="005806AF"/>
    <w:rsid w:val="00580824"/>
    <w:rsid w:val="00580F2F"/>
    <w:rsid w:val="0058125B"/>
    <w:rsid w:val="0058131B"/>
    <w:rsid w:val="005813CB"/>
    <w:rsid w:val="005814DB"/>
    <w:rsid w:val="00581CA3"/>
    <w:rsid w:val="00582142"/>
    <w:rsid w:val="0058272C"/>
    <w:rsid w:val="0058294A"/>
    <w:rsid w:val="00582D62"/>
    <w:rsid w:val="00582EB5"/>
    <w:rsid w:val="00583289"/>
    <w:rsid w:val="0058371B"/>
    <w:rsid w:val="005837F2"/>
    <w:rsid w:val="00583BB5"/>
    <w:rsid w:val="00583C15"/>
    <w:rsid w:val="005847DE"/>
    <w:rsid w:val="00584E22"/>
    <w:rsid w:val="00585429"/>
    <w:rsid w:val="0058574E"/>
    <w:rsid w:val="0058605D"/>
    <w:rsid w:val="00586146"/>
    <w:rsid w:val="005861A2"/>
    <w:rsid w:val="005861B4"/>
    <w:rsid w:val="00586592"/>
    <w:rsid w:val="0058693A"/>
    <w:rsid w:val="00586B0E"/>
    <w:rsid w:val="00586C75"/>
    <w:rsid w:val="00587442"/>
    <w:rsid w:val="005875F8"/>
    <w:rsid w:val="005879DD"/>
    <w:rsid w:val="00587EED"/>
    <w:rsid w:val="00590058"/>
    <w:rsid w:val="005901FA"/>
    <w:rsid w:val="00590CC6"/>
    <w:rsid w:val="00590DBD"/>
    <w:rsid w:val="00590F4B"/>
    <w:rsid w:val="005914CC"/>
    <w:rsid w:val="0059184C"/>
    <w:rsid w:val="00591A2C"/>
    <w:rsid w:val="00591BB9"/>
    <w:rsid w:val="0059210D"/>
    <w:rsid w:val="005925FA"/>
    <w:rsid w:val="00592A12"/>
    <w:rsid w:val="00592C3D"/>
    <w:rsid w:val="00592E6B"/>
    <w:rsid w:val="005931C8"/>
    <w:rsid w:val="0059324C"/>
    <w:rsid w:val="005938A7"/>
    <w:rsid w:val="00593B2D"/>
    <w:rsid w:val="00593D13"/>
    <w:rsid w:val="00593E30"/>
    <w:rsid w:val="00594276"/>
    <w:rsid w:val="0059499B"/>
    <w:rsid w:val="00594D82"/>
    <w:rsid w:val="00594D83"/>
    <w:rsid w:val="005950F3"/>
    <w:rsid w:val="0059535B"/>
    <w:rsid w:val="005954DB"/>
    <w:rsid w:val="00595D69"/>
    <w:rsid w:val="00596665"/>
    <w:rsid w:val="005967C8"/>
    <w:rsid w:val="00596BBB"/>
    <w:rsid w:val="00596CAF"/>
    <w:rsid w:val="00596D53"/>
    <w:rsid w:val="005970BC"/>
    <w:rsid w:val="00597268"/>
    <w:rsid w:val="00597530"/>
    <w:rsid w:val="0059781E"/>
    <w:rsid w:val="005A0011"/>
    <w:rsid w:val="005A0347"/>
    <w:rsid w:val="005A05F0"/>
    <w:rsid w:val="005A0678"/>
    <w:rsid w:val="005A0729"/>
    <w:rsid w:val="005A0B3B"/>
    <w:rsid w:val="005A1159"/>
    <w:rsid w:val="005A1427"/>
    <w:rsid w:val="005A1707"/>
    <w:rsid w:val="005A1AF2"/>
    <w:rsid w:val="005A1B0C"/>
    <w:rsid w:val="005A1CBF"/>
    <w:rsid w:val="005A1E42"/>
    <w:rsid w:val="005A1E57"/>
    <w:rsid w:val="005A1F9A"/>
    <w:rsid w:val="005A2223"/>
    <w:rsid w:val="005A2495"/>
    <w:rsid w:val="005A262E"/>
    <w:rsid w:val="005A2728"/>
    <w:rsid w:val="005A2BF8"/>
    <w:rsid w:val="005A2EDE"/>
    <w:rsid w:val="005A3AD7"/>
    <w:rsid w:val="005A3C7C"/>
    <w:rsid w:val="005A3D58"/>
    <w:rsid w:val="005A422C"/>
    <w:rsid w:val="005A43E1"/>
    <w:rsid w:val="005A45D0"/>
    <w:rsid w:val="005A46C5"/>
    <w:rsid w:val="005A4756"/>
    <w:rsid w:val="005A4B91"/>
    <w:rsid w:val="005A51CA"/>
    <w:rsid w:val="005A58BF"/>
    <w:rsid w:val="005A5F4C"/>
    <w:rsid w:val="005A60C5"/>
    <w:rsid w:val="005A64F7"/>
    <w:rsid w:val="005A6564"/>
    <w:rsid w:val="005A6B62"/>
    <w:rsid w:val="005A6DA8"/>
    <w:rsid w:val="005A7493"/>
    <w:rsid w:val="005A7902"/>
    <w:rsid w:val="005A7962"/>
    <w:rsid w:val="005B0795"/>
    <w:rsid w:val="005B094D"/>
    <w:rsid w:val="005B0E38"/>
    <w:rsid w:val="005B0F3B"/>
    <w:rsid w:val="005B1002"/>
    <w:rsid w:val="005B10FF"/>
    <w:rsid w:val="005B1130"/>
    <w:rsid w:val="005B117B"/>
    <w:rsid w:val="005B11B9"/>
    <w:rsid w:val="005B13A2"/>
    <w:rsid w:val="005B166E"/>
    <w:rsid w:val="005B1A2F"/>
    <w:rsid w:val="005B1FE1"/>
    <w:rsid w:val="005B2CA4"/>
    <w:rsid w:val="005B2DEA"/>
    <w:rsid w:val="005B2F82"/>
    <w:rsid w:val="005B306C"/>
    <w:rsid w:val="005B355B"/>
    <w:rsid w:val="005B39F2"/>
    <w:rsid w:val="005B3B1A"/>
    <w:rsid w:val="005B3B39"/>
    <w:rsid w:val="005B3B6C"/>
    <w:rsid w:val="005B3DD1"/>
    <w:rsid w:val="005B43FC"/>
    <w:rsid w:val="005B4537"/>
    <w:rsid w:val="005B51BA"/>
    <w:rsid w:val="005B5A0F"/>
    <w:rsid w:val="005B5E28"/>
    <w:rsid w:val="005B636B"/>
    <w:rsid w:val="005B693E"/>
    <w:rsid w:val="005B6D41"/>
    <w:rsid w:val="005B6F9C"/>
    <w:rsid w:val="005B721F"/>
    <w:rsid w:val="005B72B1"/>
    <w:rsid w:val="005B72F8"/>
    <w:rsid w:val="005B751B"/>
    <w:rsid w:val="005B778A"/>
    <w:rsid w:val="005B7B32"/>
    <w:rsid w:val="005B7C3A"/>
    <w:rsid w:val="005C0371"/>
    <w:rsid w:val="005C03A8"/>
    <w:rsid w:val="005C0710"/>
    <w:rsid w:val="005C07B4"/>
    <w:rsid w:val="005C0BC2"/>
    <w:rsid w:val="005C0C86"/>
    <w:rsid w:val="005C0D0F"/>
    <w:rsid w:val="005C107D"/>
    <w:rsid w:val="005C1298"/>
    <w:rsid w:val="005C1439"/>
    <w:rsid w:val="005C1664"/>
    <w:rsid w:val="005C1864"/>
    <w:rsid w:val="005C27F2"/>
    <w:rsid w:val="005C2D55"/>
    <w:rsid w:val="005C2E53"/>
    <w:rsid w:val="005C3076"/>
    <w:rsid w:val="005C31D4"/>
    <w:rsid w:val="005C357D"/>
    <w:rsid w:val="005C3DF0"/>
    <w:rsid w:val="005C3E26"/>
    <w:rsid w:val="005C3E66"/>
    <w:rsid w:val="005C4480"/>
    <w:rsid w:val="005C4490"/>
    <w:rsid w:val="005C4B88"/>
    <w:rsid w:val="005C4F43"/>
    <w:rsid w:val="005C51BF"/>
    <w:rsid w:val="005C5503"/>
    <w:rsid w:val="005C636F"/>
    <w:rsid w:val="005C641A"/>
    <w:rsid w:val="005C6502"/>
    <w:rsid w:val="005C6A8B"/>
    <w:rsid w:val="005C6B82"/>
    <w:rsid w:val="005C6DA6"/>
    <w:rsid w:val="005C6F0C"/>
    <w:rsid w:val="005C74F3"/>
    <w:rsid w:val="005C7873"/>
    <w:rsid w:val="005C7944"/>
    <w:rsid w:val="005C795F"/>
    <w:rsid w:val="005C7EE0"/>
    <w:rsid w:val="005C7F5F"/>
    <w:rsid w:val="005D064C"/>
    <w:rsid w:val="005D06C6"/>
    <w:rsid w:val="005D0754"/>
    <w:rsid w:val="005D076A"/>
    <w:rsid w:val="005D0870"/>
    <w:rsid w:val="005D0A02"/>
    <w:rsid w:val="005D1394"/>
    <w:rsid w:val="005D1603"/>
    <w:rsid w:val="005D18E0"/>
    <w:rsid w:val="005D1956"/>
    <w:rsid w:val="005D1F7F"/>
    <w:rsid w:val="005D2C14"/>
    <w:rsid w:val="005D3248"/>
    <w:rsid w:val="005D38D6"/>
    <w:rsid w:val="005D3E4B"/>
    <w:rsid w:val="005D3F64"/>
    <w:rsid w:val="005D4033"/>
    <w:rsid w:val="005D454C"/>
    <w:rsid w:val="005D4B9E"/>
    <w:rsid w:val="005D4D75"/>
    <w:rsid w:val="005D4F18"/>
    <w:rsid w:val="005D50C9"/>
    <w:rsid w:val="005D51EB"/>
    <w:rsid w:val="005D55FB"/>
    <w:rsid w:val="005D5C33"/>
    <w:rsid w:val="005D5F78"/>
    <w:rsid w:val="005D6349"/>
    <w:rsid w:val="005D645F"/>
    <w:rsid w:val="005D64A9"/>
    <w:rsid w:val="005D6AF4"/>
    <w:rsid w:val="005D7602"/>
    <w:rsid w:val="005D771E"/>
    <w:rsid w:val="005D7F2A"/>
    <w:rsid w:val="005D7FF0"/>
    <w:rsid w:val="005E067A"/>
    <w:rsid w:val="005E0721"/>
    <w:rsid w:val="005E07CB"/>
    <w:rsid w:val="005E0D2F"/>
    <w:rsid w:val="005E0FF9"/>
    <w:rsid w:val="005E11AB"/>
    <w:rsid w:val="005E1514"/>
    <w:rsid w:val="005E161E"/>
    <w:rsid w:val="005E17A5"/>
    <w:rsid w:val="005E195B"/>
    <w:rsid w:val="005E1B3D"/>
    <w:rsid w:val="005E1B86"/>
    <w:rsid w:val="005E2B48"/>
    <w:rsid w:val="005E2CB8"/>
    <w:rsid w:val="005E36F4"/>
    <w:rsid w:val="005E3E7D"/>
    <w:rsid w:val="005E3E95"/>
    <w:rsid w:val="005E3F6F"/>
    <w:rsid w:val="005E3F77"/>
    <w:rsid w:val="005E45AE"/>
    <w:rsid w:val="005E46E7"/>
    <w:rsid w:val="005E47CF"/>
    <w:rsid w:val="005E4F2F"/>
    <w:rsid w:val="005E53EB"/>
    <w:rsid w:val="005E54E8"/>
    <w:rsid w:val="005E5609"/>
    <w:rsid w:val="005E596F"/>
    <w:rsid w:val="005E5ABD"/>
    <w:rsid w:val="005E5E08"/>
    <w:rsid w:val="005E5F02"/>
    <w:rsid w:val="005E6205"/>
    <w:rsid w:val="005E6646"/>
    <w:rsid w:val="005E6BDF"/>
    <w:rsid w:val="005E6D46"/>
    <w:rsid w:val="005E6EDC"/>
    <w:rsid w:val="005E736B"/>
    <w:rsid w:val="005E7726"/>
    <w:rsid w:val="005E78A0"/>
    <w:rsid w:val="005E798F"/>
    <w:rsid w:val="005F0702"/>
    <w:rsid w:val="005F0AFA"/>
    <w:rsid w:val="005F1021"/>
    <w:rsid w:val="005F12F5"/>
    <w:rsid w:val="005F140B"/>
    <w:rsid w:val="005F1A1A"/>
    <w:rsid w:val="005F1B8B"/>
    <w:rsid w:val="005F223A"/>
    <w:rsid w:val="005F22C8"/>
    <w:rsid w:val="005F297B"/>
    <w:rsid w:val="005F2B0D"/>
    <w:rsid w:val="005F2C40"/>
    <w:rsid w:val="005F3101"/>
    <w:rsid w:val="005F364A"/>
    <w:rsid w:val="005F3FA9"/>
    <w:rsid w:val="005F4BF9"/>
    <w:rsid w:val="005F4E4C"/>
    <w:rsid w:val="005F4FCE"/>
    <w:rsid w:val="005F508B"/>
    <w:rsid w:val="005F565C"/>
    <w:rsid w:val="005F56D4"/>
    <w:rsid w:val="005F57C1"/>
    <w:rsid w:val="005F59DC"/>
    <w:rsid w:val="005F5A39"/>
    <w:rsid w:val="005F5FBD"/>
    <w:rsid w:val="005F6C5F"/>
    <w:rsid w:val="005F6C8D"/>
    <w:rsid w:val="005F729B"/>
    <w:rsid w:val="005F7715"/>
    <w:rsid w:val="005F7992"/>
    <w:rsid w:val="005F79A4"/>
    <w:rsid w:val="006000FE"/>
    <w:rsid w:val="00600366"/>
    <w:rsid w:val="006010F3"/>
    <w:rsid w:val="006011F4"/>
    <w:rsid w:val="00601694"/>
    <w:rsid w:val="00602116"/>
    <w:rsid w:val="0060253E"/>
    <w:rsid w:val="006025F4"/>
    <w:rsid w:val="00602C39"/>
    <w:rsid w:val="00602E0D"/>
    <w:rsid w:val="00603278"/>
    <w:rsid w:val="006035C0"/>
    <w:rsid w:val="00603A8B"/>
    <w:rsid w:val="00603C3F"/>
    <w:rsid w:val="00603DE5"/>
    <w:rsid w:val="00604435"/>
    <w:rsid w:val="00604BE4"/>
    <w:rsid w:val="00605026"/>
    <w:rsid w:val="00605529"/>
    <w:rsid w:val="00605AB7"/>
    <w:rsid w:val="00605B0B"/>
    <w:rsid w:val="00605F2E"/>
    <w:rsid w:val="00606649"/>
    <w:rsid w:val="00606795"/>
    <w:rsid w:val="00606CE3"/>
    <w:rsid w:val="006071DA"/>
    <w:rsid w:val="00607557"/>
    <w:rsid w:val="00607692"/>
    <w:rsid w:val="00607DC2"/>
    <w:rsid w:val="0061027C"/>
    <w:rsid w:val="0061041C"/>
    <w:rsid w:val="006104BE"/>
    <w:rsid w:val="006105FA"/>
    <w:rsid w:val="0061074D"/>
    <w:rsid w:val="00610810"/>
    <w:rsid w:val="00610974"/>
    <w:rsid w:val="006109B8"/>
    <w:rsid w:val="00610A54"/>
    <w:rsid w:val="00610B3E"/>
    <w:rsid w:val="006110FF"/>
    <w:rsid w:val="00611270"/>
    <w:rsid w:val="006112EE"/>
    <w:rsid w:val="006119FA"/>
    <w:rsid w:val="00611AF8"/>
    <w:rsid w:val="00611B42"/>
    <w:rsid w:val="00611D10"/>
    <w:rsid w:val="00611D5E"/>
    <w:rsid w:val="00612371"/>
    <w:rsid w:val="0061255C"/>
    <w:rsid w:val="0061269F"/>
    <w:rsid w:val="00612AF0"/>
    <w:rsid w:val="00612DEC"/>
    <w:rsid w:val="00612DEF"/>
    <w:rsid w:val="00612E59"/>
    <w:rsid w:val="0061307E"/>
    <w:rsid w:val="00613134"/>
    <w:rsid w:val="006134EC"/>
    <w:rsid w:val="0061377A"/>
    <w:rsid w:val="00613F90"/>
    <w:rsid w:val="0061433C"/>
    <w:rsid w:val="006143A7"/>
    <w:rsid w:val="00614645"/>
    <w:rsid w:val="006159A3"/>
    <w:rsid w:val="00615EF1"/>
    <w:rsid w:val="00615F6C"/>
    <w:rsid w:val="00615F98"/>
    <w:rsid w:val="0061676C"/>
    <w:rsid w:val="00616A28"/>
    <w:rsid w:val="00616D85"/>
    <w:rsid w:val="00617B8A"/>
    <w:rsid w:val="00617CEA"/>
    <w:rsid w:val="00617EC7"/>
    <w:rsid w:val="00617F83"/>
    <w:rsid w:val="006202F1"/>
    <w:rsid w:val="006215AF"/>
    <w:rsid w:val="00621A3B"/>
    <w:rsid w:val="00621BB4"/>
    <w:rsid w:val="00621CC7"/>
    <w:rsid w:val="00622031"/>
    <w:rsid w:val="00622131"/>
    <w:rsid w:val="0062221D"/>
    <w:rsid w:val="00622387"/>
    <w:rsid w:val="00622726"/>
    <w:rsid w:val="00622D78"/>
    <w:rsid w:val="00622E78"/>
    <w:rsid w:val="00622FDA"/>
    <w:rsid w:val="006231CE"/>
    <w:rsid w:val="006233AA"/>
    <w:rsid w:val="00623620"/>
    <w:rsid w:val="006236BE"/>
    <w:rsid w:val="00623A0F"/>
    <w:rsid w:val="00623D3E"/>
    <w:rsid w:val="00623FA9"/>
    <w:rsid w:val="006241E1"/>
    <w:rsid w:val="00624D6B"/>
    <w:rsid w:val="00624DBF"/>
    <w:rsid w:val="00624EC1"/>
    <w:rsid w:val="00624F99"/>
    <w:rsid w:val="00624FCB"/>
    <w:rsid w:val="006254F1"/>
    <w:rsid w:val="006257C3"/>
    <w:rsid w:val="006257FB"/>
    <w:rsid w:val="00625BA2"/>
    <w:rsid w:val="0062659D"/>
    <w:rsid w:val="006268AD"/>
    <w:rsid w:val="00626D39"/>
    <w:rsid w:val="0062731C"/>
    <w:rsid w:val="006277BF"/>
    <w:rsid w:val="00630253"/>
    <w:rsid w:val="006307C0"/>
    <w:rsid w:val="0063097F"/>
    <w:rsid w:val="00630A24"/>
    <w:rsid w:val="00630B10"/>
    <w:rsid w:val="00630C27"/>
    <w:rsid w:val="00631368"/>
    <w:rsid w:val="006314BA"/>
    <w:rsid w:val="00631588"/>
    <w:rsid w:val="00631C40"/>
    <w:rsid w:val="00631C7B"/>
    <w:rsid w:val="00631CF3"/>
    <w:rsid w:val="00631E84"/>
    <w:rsid w:val="00632AB3"/>
    <w:rsid w:val="00632BB2"/>
    <w:rsid w:val="00632E34"/>
    <w:rsid w:val="00632EAD"/>
    <w:rsid w:val="0063336E"/>
    <w:rsid w:val="00633BFC"/>
    <w:rsid w:val="00633F6D"/>
    <w:rsid w:val="006340BF"/>
    <w:rsid w:val="00634480"/>
    <w:rsid w:val="00634B1E"/>
    <w:rsid w:val="00635001"/>
    <w:rsid w:val="006351EB"/>
    <w:rsid w:val="006352D9"/>
    <w:rsid w:val="006358B8"/>
    <w:rsid w:val="00635B75"/>
    <w:rsid w:val="006362BF"/>
    <w:rsid w:val="00636AC5"/>
    <w:rsid w:val="00636EBD"/>
    <w:rsid w:val="006370AB"/>
    <w:rsid w:val="00637626"/>
    <w:rsid w:val="00637827"/>
    <w:rsid w:val="00637B29"/>
    <w:rsid w:val="00637F89"/>
    <w:rsid w:val="00640016"/>
    <w:rsid w:val="00640088"/>
    <w:rsid w:val="00640161"/>
    <w:rsid w:val="006404A7"/>
    <w:rsid w:val="00640C98"/>
    <w:rsid w:val="00640D6E"/>
    <w:rsid w:val="00640F18"/>
    <w:rsid w:val="0064122D"/>
    <w:rsid w:val="00641428"/>
    <w:rsid w:val="006414C2"/>
    <w:rsid w:val="00641B6A"/>
    <w:rsid w:val="00642629"/>
    <w:rsid w:val="00642A1D"/>
    <w:rsid w:val="00642DE7"/>
    <w:rsid w:val="006430FE"/>
    <w:rsid w:val="00643442"/>
    <w:rsid w:val="00643E3F"/>
    <w:rsid w:val="00644387"/>
    <w:rsid w:val="00644C51"/>
    <w:rsid w:val="006451F4"/>
    <w:rsid w:val="00645403"/>
    <w:rsid w:val="00645626"/>
    <w:rsid w:val="00645810"/>
    <w:rsid w:val="0064589C"/>
    <w:rsid w:val="00645A54"/>
    <w:rsid w:val="00646478"/>
    <w:rsid w:val="00646534"/>
    <w:rsid w:val="006468A4"/>
    <w:rsid w:val="00646B75"/>
    <w:rsid w:val="00646CCB"/>
    <w:rsid w:val="00646D65"/>
    <w:rsid w:val="00647018"/>
    <w:rsid w:val="006470C6"/>
    <w:rsid w:val="00647561"/>
    <w:rsid w:val="00647E8A"/>
    <w:rsid w:val="0065014D"/>
    <w:rsid w:val="00650341"/>
    <w:rsid w:val="00650C44"/>
    <w:rsid w:val="00650CE6"/>
    <w:rsid w:val="006510F0"/>
    <w:rsid w:val="00651271"/>
    <w:rsid w:val="0065134C"/>
    <w:rsid w:val="006513D8"/>
    <w:rsid w:val="006513DA"/>
    <w:rsid w:val="00651657"/>
    <w:rsid w:val="006518FD"/>
    <w:rsid w:val="0065199E"/>
    <w:rsid w:val="00651DCA"/>
    <w:rsid w:val="00652A33"/>
    <w:rsid w:val="00652C2E"/>
    <w:rsid w:val="00652DF0"/>
    <w:rsid w:val="00652EB3"/>
    <w:rsid w:val="00652FA0"/>
    <w:rsid w:val="00653534"/>
    <w:rsid w:val="00653947"/>
    <w:rsid w:val="00653AB2"/>
    <w:rsid w:val="00653C37"/>
    <w:rsid w:val="00654256"/>
    <w:rsid w:val="006542AD"/>
    <w:rsid w:val="006544A2"/>
    <w:rsid w:val="00654738"/>
    <w:rsid w:val="00654B5D"/>
    <w:rsid w:val="00654CCE"/>
    <w:rsid w:val="00654D79"/>
    <w:rsid w:val="00654E7B"/>
    <w:rsid w:val="00654F19"/>
    <w:rsid w:val="00654FB2"/>
    <w:rsid w:val="006559BC"/>
    <w:rsid w:val="00655B0E"/>
    <w:rsid w:val="00655EE7"/>
    <w:rsid w:val="00656594"/>
    <w:rsid w:val="006565A4"/>
    <w:rsid w:val="0065690B"/>
    <w:rsid w:val="006569D3"/>
    <w:rsid w:val="00656DFC"/>
    <w:rsid w:val="006571FD"/>
    <w:rsid w:val="00657375"/>
    <w:rsid w:val="006574B9"/>
    <w:rsid w:val="006576EC"/>
    <w:rsid w:val="0066019A"/>
    <w:rsid w:val="006605EB"/>
    <w:rsid w:val="00660772"/>
    <w:rsid w:val="0066089D"/>
    <w:rsid w:val="00660B2C"/>
    <w:rsid w:val="00660F1E"/>
    <w:rsid w:val="00661303"/>
    <w:rsid w:val="0066144F"/>
    <w:rsid w:val="00661B80"/>
    <w:rsid w:val="00661E97"/>
    <w:rsid w:val="006623CA"/>
    <w:rsid w:val="006623FA"/>
    <w:rsid w:val="00663038"/>
    <w:rsid w:val="006630DD"/>
    <w:rsid w:val="0066327A"/>
    <w:rsid w:val="00663622"/>
    <w:rsid w:val="0066391D"/>
    <w:rsid w:val="00663A2D"/>
    <w:rsid w:val="006640CE"/>
    <w:rsid w:val="00664448"/>
    <w:rsid w:val="00664D09"/>
    <w:rsid w:val="00664D4E"/>
    <w:rsid w:val="00664EE7"/>
    <w:rsid w:val="00664F77"/>
    <w:rsid w:val="0066519F"/>
    <w:rsid w:val="006653C3"/>
    <w:rsid w:val="00665727"/>
    <w:rsid w:val="00665A66"/>
    <w:rsid w:val="00666255"/>
    <w:rsid w:val="006663A3"/>
    <w:rsid w:val="00666529"/>
    <w:rsid w:val="00666542"/>
    <w:rsid w:val="006669C9"/>
    <w:rsid w:val="00666C33"/>
    <w:rsid w:val="00666C7F"/>
    <w:rsid w:val="0066711B"/>
    <w:rsid w:val="00667814"/>
    <w:rsid w:val="00667CB6"/>
    <w:rsid w:val="00667D49"/>
    <w:rsid w:val="006702C6"/>
    <w:rsid w:val="006705D7"/>
    <w:rsid w:val="00670CB1"/>
    <w:rsid w:val="00670E4F"/>
    <w:rsid w:val="0067134A"/>
    <w:rsid w:val="006714A0"/>
    <w:rsid w:val="00671B6B"/>
    <w:rsid w:val="00671CF2"/>
    <w:rsid w:val="006722D4"/>
    <w:rsid w:val="00672615"/>
    <w:rsid w:val="00672F78"/>
    <w:rsid w:val="00673780"/>
    <w:rsid w:val="00673AAD"/>
    <w:rsid w:val="00673E79"/>
    <w:rsid w:val="00673EAC"/>
    <w:rsid w:val="006741E7"/>
    <w:rsid w:val="00674D36"/>
    <w:rsid w:val="00674E4A"/>
    <w:rsid w:val="00675321"/>
    <w:rsid w:val="00675657"/>
    <w:rsid w:val="00675944"/>
    <w:rsid w:val="006760E7"/>
    <w:rsid w:val="00676178"/>
    <w:rsid w:val="0067660E"/>
    <w:rsid w:val="00676AEB"/>
    <w:rsid w:val="00676B2E"/>
    <w:rsid w:val="00676BDC"/>
    <w:rsid w:val="00676C14"/>
    <w:rsid w:val="00676E61"/>
    <w:rsid w:val="00677522"/>
    <w:rsid w:val="00677B9A"/>
    <w:rsid w:val="00677E31"/>
    <w:rsid w:val="006804A9"/>
    <w:rsid w:val="0068064D"/>
    <w:rsid w:val="00680B19"/>
    <w:rsid w:val="00680E3D"/>
    <w:rsid w:val="006810B6"/>
    <w:rsid w:val="00681232"/>
    <w:rsid w:val="00681FAF"/>
    <w:rsid w:val="00681FD6"/>
    <w:rsid w:val="006821CF"/>
    <w:rsid w:val="006821E2"/>
    <w:rsid w:val="0068263E"/>
    <w:rsid w:val="006829D4"/>
    <w:rsid w:val="00682A81"/>
    <w:rsid w:val="00682B7F"/>
    <w:rsid w:val="00682DF2"/>
    <w:rsid w:val="00682F68"/>
    <w:rsid w:val="006831C4"/>
    <w:rsid w:val="0068355C"/>
    <w:rsid w:val="0068374C"/>
    <w:rsid w:val="00683AA9"/>
    <w:rsid w:val="00683D3A"/>
    <w:rsid w:val="00684058"/>
    <w:rsid w:val="006840ED"/>
    <w:rsid w:val="00684864"/>
    <w:rsid w:val="0068503D"/>
    <w:rsid w:val="0068537B"/>
    <w:rsid w:val="00685AFF"/>
    <w:rsid w:val="00685F0D"/>
    <w:rsid w:val="0068692C"/>
    <w:rsid w:val="00686D06"/>
    <w:rsid w:val="0068702E"/>
    <w:rsid w:val="006872E7"/>
    <w:rsid w:val="00687301"/>
    <w:rsid w:val="00687565"/>
    <w:rsid w:val="0068777D"/>
    <w:rsid w:val="006879C0"/>
    <w:rsid w:val="00687C66"/>
    <w:rsid w:val="0069020B"/>
    <w:rsid w:val="0069052F"/>
    <w:rsid w:val="00690EFD"/>
    <w:rsid w:val="00691713"/>
    <w:rsid w:val="006917C4"/>
    <w:rsid w:val="0069194B"/>
    <w:rsid w:val="00691A93"/>
    <w:rsid w:val="00691F5C"/>
    <w:rsid w:val="006921A0"/>
    <w:rsid w:val="00693447"/>
    <w:rsid w:val="006936D8"/>
    <w:rsid w:val="00693E38"/>
    <w:rsid w:val="0069426D"/>
    <w:rsid w:val="00694653"/>
    <w:rsid w:val="00694805"/>
    <w:rsid w:val="00694877"/>
    <w:rsid w:val="00694A57"/>
    <w:rsid w:val="00694AF1"/>
    <w:rsid w:val="00694BAD"/>
    <w:rsid w:val="00694CCD"/>
    <w:rsid w:val="0069503C"/>
    <w:rsid w:val="00695929"/>
    <w:rsid w:val="00695949"/>
    <w:rsid w:val="00695AF8"/>
    <w:rsid w:val="00695E6E"/>
    <w:rsid w:val="00696161"/>
    <w:rsid w:val="006963FA"/>
    <w:rsid w:val="006966AE"/>
    <w:rsid w:val="006967EF"/>
    <w:rsid w:val="00696CFF"/>
    <w:rsid w:val="00696F7A"/>
    <w:rsid w:val="00697F98"/>
    <w:rsid w:val="006A03FF"/>
    <w:rsid w:val="006A0AD9"/>
    <w:rsid w:val="006A0C36"/>
    <w:rsid w:val="006A0CE8"/>
    <w:rsid w:val="006A153C"/>
    <w:rsid w:val="006A15C8"/>
    <w:rsid w:val="006A1704"/>
    <w:rsid w:val="006A1AD7"/>
    <w:rsid w:val="006A1B91"/>
    <w:rsid w:val="006A1DFA"/>
    <w:rsid w:val="006A2297"/>
    <w:rsid w:val="006A256E"/>
    <w:rsid w:val="006A2B1A"/>
    <w:rsid w:val="006A2B3A"/>
    <w:rsid w:val="006A2F26"/>
    <w:rsid w:val="006A3342"/>
    <w:rsid w:val="006A3466"/>
    <w:rsid w:val="006A34C4"/>
    <w:rsid w:val="006A3C3B"/>
    <w:rsid w:val="006A4021"/>
    <w:rsid w:val="006A4245"/>
    <w:rsid w:val="006A4542"/>
    <w:rsid w:val="006A472E"/>
    <w:rsid w:val="006A48A7"/>
    <w:rsid w:val="006A4BFE"/>
    <w:rsid w:val="006A535B"/>
    <w:rsid w:val="006A5486"/>
    <w:rsid w:val="006A5A8F"/>
    <w:rsid w:val="006A5C57"/>
    <w:rsid w:val="006A626E"/>
    <w:rsid w:val="006A63A7"/>
    <w:rsid w:val="006A6710"/>
    <w:rsid w:val="006A6933"/>
    <w:rsid w:val="006A6C2F"/>
    <w:rsid w:val="006A6DBB"/>
    <w:rsid w:val="006A7039"/>
    <w:rsid w:val="006A7578"/>
    <w:rsid w:val="006A75FF"/>
    <w:rsid w:val="006A7875"/>
    <w:rsid w:val="006A7A48"/>
    <w:rsid w:val="006A7CE4"/>
    <w:rsid w:val="006A7EEE"/>
    <w:rsid w:val="006B1233"/>
    <w:rsid w:val="006B129C"/>
    <w:rsid w:val="006B169A"/>
    <w:rsid w:val="006B1896"/>
    <w:rsid w:val="006B2035"/>
    <w:rsid w:val="006B21C8"/>
    <w:rsid w:val="006B2746"/>
    <w:rsid w:val="006B28FC"/>
    <w:rsid w:val="006B29C3"/>
    <w:rsid w:val="006B2AB7"/>
    <w:rsid w:val="006B307C"/>
    <w:rsid w:val="006B308F"/>
    <w:rsid w:val="006B3615"/>
    <w:rsid w:val="006B3946"/>
    <w:rsid w:val="006B3B22"/>
    <w:rsid w:val="006B4027"/>
    <w:rsid w:val="006B49AA"/>
    <w:rsid w:val="006B4B28"/>
    <w:rsid w:val="006B4BF8"/>
    <w:rsid w:val="006B4CE1"/>
    <w:rsid w:val="006B5133"/>
    <w:rsid w:val="006B52E5"/>
    <w:rsid w:val="006B5ACC"/>
    <w:rsid w:val="006B5CF9"/>
    <w:rsid w:val="006B6551"/>
    <w:rsid w:val="006B6703"/>
    <w:rsid w:val="006B6942"/>
    <w:rsid w:val="006B6A35"/>
    <w:rsid w:val="006B6AFF"/>
    <w:rsid w:val="006B6E3A"/>
    <w:rsid w:val="006B6E7B"/>
    <w:rsid w:val="006B6FEF"/>
    <w:rsid w:val="006B7745"/>
    <w:rsid w:val="006B7754"/>
    <w:rsid w:val="006C053F"/>
    <w:rsid w:val="006C08E4"/>
    <w:rsid w:val="006C0A53"/>
    <w:rsid w:val="006C1423"/>
    <w:rsid w:val="006C1507"/>
    <w:rsid w:val="006C1602"/>
    <w:rsid w:val="006C168F"/>
    <w:rsid w:val="006C18A7"/>
    <w:rsid w:val="006C1AEE"/>
    <w:rsid w:val="006C1C4B"/>
    <w:rsid w:val="006C1C75"/>
    <w:rsid w:val="006C2B79"/>
    <w:rsid w:val="006C33E5"/>
    <w:rsid w:val="006C3961"/>
    <w:rsid w:val="006C3AAB"/>
    <w:rsid w:val="006C3AD3"/>
    <w:rsid w:val="006C3DD0"/>
    <w:rsid w:val="006C3E2A"/>
    <w:rsid w:val="006C3E34"/>
    <w:rsid w:val="006C413E"/>
    <w:rsid w:val="006C4844"/>
    <w:rsid w:val="006C489F"/>
    <w:rsid w:val="006C49F0"/>
    <w:rsid w:val="006C49FA"/>
    <w:rsid w:val="006C4BFE"/>
    <w:rsid w:val="006C4D0C"/>
    <w:rsid w:val="006C4E84"/>
    <w:rsid w:val="006C4F3F"/>
    <w:rsid w:val="006C50F8"/>
    <w:rsid w:val="006C516C"/>
    <w:rsid w:val="006C5671"/>
    <w:rsid w:val="006C5F2B"/>
    <w:rsid w:val="006C6094"/>
    <w:rsid w:val="006C63B9"/>
    <w:rsid w:val="006C6499"/>
    <w:rsid w:val="006C651C"/>
    <w:rsid w:val="006C66BF"/>
    <w:rsid w:val="006C6CFB"/>
    <w:rsid w:val="006C761F"/>
    <w:rsid w:val="006C76A4"/>
    <w:rsid w:val="006C77B4"/>
    <w:rsid w:val="006C780D"/>
    <w:rsid w:val="006C7E18"/>
    <w:rsid w:val="006D0351"/>
    <w:rsid w:val="006D03D3"/>
    <w:rsid w:val="006D07E6"/>
    <w:rsid w:val="006D0C92"/>
    <w:rsid w:val="006D0CD4"/>
    <w:rsid w:val="006D11E3"/>
    <w:rsid w:val="006D14E2"/>
    <w:rsid w:val="006D1985"/>
    <w:rsid w:val="006D24BB"/>
    <w:rsid w:val="006D2619"/>
    <w:rsid w:val="006D2697"/>
    <w:rsid w:val="006D2DF0"/>
    <w:rsid w:val="006D2F57"/>
    <w:rsid w:val="006D3557"/>
    <w:rsid w:val="006D35F2"/>
    <w:rsid w:val="006D38E2"/>
    <w:rsid w:val="006D3AE2"/>
    <w:rsid w:val="006D3C54"/>
    <w:rsid w:val="006D4292"/>
    <w:rsid w:val="006D4364"/>
    <w:rsid w:val="006D475B"/>
    <w:rsid w:val="006D4BD1"/>
    <w:rsid w:val="006D4D79"/>
    <w:rsid w:val="006D559F"/>
    <w:rsid w:val="006D563C"/>
    <w:rsid w:val="006D5F14"/>
    <w:rsid w:val="006D6176"/>
    <w:rsid w:val="006D6746"/>
    <w:rsid w:val="006D6FB5"/>
    <w:rsid w:val="006D74EA"/>
    <w:rsid w:val="006D7670"/>
    <w:rsid w:val="006D77AB"/>
    <w:rsid w:val="006D7BC2"/>
    <w:rsid w:val="006E013B"/>
    <w:rsid w:val="006E0921"/>
    <w:rsid w:val="006E0A41"/>
    <w:rsid w:val="006E0AFB"/>
    <w:rsid w:val="006E0E8D"/>
    <w:rsid w:val="006E0EB7"/>
    <w:rsid w:val="006E1D58"/>
    <w:rsid w:val="006E210C"/>
    <w:rsid w:val="006E2835"/>
    <w:rsid w:val="006E2B10"/>
    <w:rsid w:val="006E311E"/>
    <w:rsid w:val="006E3825"/>
    <w:rsid w:val="006E44B6"/>
    <w:rsid w:val="006E4502"/>
    <w:rsid w:val="006E4F91"/>
    <w:rsid w:val="006E5424"/>
    <w:rsid w:val="006E5776"/>
    <w:rsid w:val="006E58C8"/>
    <w:rsid w:val="006E5A05"/>
    <w:rsid w:val="006E5DB3"/>
    <w:rsid w:val="006E6311"/>
    <w:rsid w:val="006E666C"/>
    <w:rsid w:val="006E678A"/>
    <w:rsid w:val="006E75FD"/>
    <w:rsid w:val="006E7BD0"/>
    <w:rsid w:val="006E7C81"/>
    <w:rsid w:val="006F03B1"/>
    <w:rsid w:val="006F0A2D"/>
    <w:rsid w:val="006F0C98"/>
    <w:rsid w:val="006F1266"/>
    <w:rsid w:val="006F1723"/>
    <w:rsid w:val="006F1883"/>
    <w:rsid w:val="006F19A1"/>
    <w:rsid w:val="006F1DD3"/>
    <w:rsid w:val="006F1EDB"/>
    <w:rsid w:val="006F27A0"/>
    <w:rsid w:val="006F2D23"/>
    <w:rsid w:val="006F2E13"/>
    <w:rsid w:val="006F318A"/>
    <w:rsid w:val="006F34AB"/>
    <w:rsid w:val="006F3619"/>
    <w:rsid w:val="006F3663"/>
    <w:rsid w:val="006F39A3"/>
    <w:rsid w:val="006F4091"/>
    <w:rsid w:val="006F4206"/>
    <w:rsid w:val="006F43C4"/>
    <w:rsid w:val="006F4615"/>
    <w:rsid w:val="006F4B76"/>
    <w:rsid w:val="006F4CD5"/>
    <w:rsid w:val="006F5189"/>
    <w:rsid w:val="006F57ED"/>
    <w:rsid w:val="006F5B59"/>
    <w:rsid w:val="006F5BBF"/>
    <w:rsid w:val="006F5D16"/>
    <w:rsid w:val="006F67B6"/>
    <w:rsid w:val="006F68DA"/>
    <w:rsid w:val="006F69E9"/>
    <w:rsid w:val="006F6AA6"/>
    <w:rsid w:val="006F6DBF"/>
    <w:rsid w:val="006F7821"/>
    <w:rsid w:val="006F7884"/>
    <w:rsid w:val="006F7F24"/>
    <w:rsid w:val="00700D53"/>
    <w:rsid w:val="00700EAC"/>
    <w:rsid w:val="007010D8"/>
    <w:rsid w:val="0070185D"/>
    <w:rsid w:val="00701ADB"/>
    <w:rsid w:val="00701C1A"/>
    <w:rsid w:val="00702BC5"/>
    <w:rsid w:val="00702CAC"/>
    <w:rsid w:val="00703014"/>
    <w:rsid w:val="0070340A"/>
    <w:rsid w:val="007034D5"/>
    <w:rsid w:val="00703832"/>
    <w:rsid w:val="007039E9"/>
    <w:rsid w:val="00703F1E"/>
    <w:rsid w:val="007040E5"/>
    <w:rsid w:val="00704833"/>
    <w:rsid w:val="00704A41"/>
    <w:rsid w:val="007057F0"/>
    <w:rsid w:val="00705911"/>
    <w:rsid w:val="00705C74"/>
    <w:rsid w:val="00705E5D"/>
    <w:rsid w:val="00706311"/>
    <w:rsid w:val="00707110"/>
    <w:rsid w:val="007076F0"/>
    <w:rsid w:val="00707E4B"/>
    <w:rsid w:val="007105BD"/>
    <w:rsid w:val="007109E5"/>
    <w:rsid w:val="00710BD6"/>
    <w:rsid w:val="00710CA1"/>
    <w:rsid w:val="00710D77"/>
    <w:rsid w:val="00710EE1"/>
    <w:rsid w:val="00710F59"/>
    <w:rsid w:val="0071112D"/>
    <w:rsid w:val="00711688"/>
    <w:rsid w:val="00711A98"/>
    <w:rsid w:val="00711D83"/>
    <w:rsid w:val="00712B83"/>
    <w:rsid w:val="00713352"/>
    <w:rsid w:val="007135B2"/>
    <w:rsid w:val="00713A22"/>
    <w:rsid w:val="00713ABC"/>
    <w:rsid w:val="0071435E"/>
    <w:rsid w:val="007143DC"/>
    <w:rsid w:val="00714441"/>
    <w:rsid w:val="007145D1"/>
    <w:rsid w:val="00715B10"/>
    <w:rsid w:val="00715B33"/>
    <w:rsid w:val="0071614F"/>
    <w:rsid w:val="007164B5"/>
    <w:rsid w:val="007164C8"/>
    <w:rsid w:val="00716648"/>
    <w:rsid w:val="007169C6"/>
    <w:rsid w:val="00716AD4"/>
    <w:rsid w:val="00717873"/>
    <w:rsid w:val="00717DE1"/>
    <w:rsid w:val="00720387"/>
    <w:rsid w:val="00720402"/>
    <w:rsid w:val="007204EB"/>
    <w:rsid w:val="00720E0E"/>
    <w:rsid w:val="00720EB6"/>
    <w:rsid w:val="007218BF"/>
    <w:rsid w:val="00721C72"/>
    <w:rsid w:val="007221B6"/>
    <w:rsid w:val="007225BC"/>
    <w:rsid w:val="00722742"/>
    <w:rsid w:val="00722EC2"/>
    <w:rsid w:val="00723157"/>
    <w:rsid w:val="007234DD"/>
    <w:rsid w:val="00723CEA"/>
    <w:rsid w:val="00723F7D"/>
    <w:rsid w:val="00724361"/>
    <w:rsid w:val="00724404"/>
    <w:rsid w:val="00724732"/>
    <w:rsid w:val="007247BC"/>
    <w:rsid w:val="00724AA9"/>
    <w:rsid w:val="00724B0B"/>
    <w:rsid w:val="00725055"/>
    <w:rsid w:val="0072536C"/>
    <w:rsid w:val="0072550A"/>
    <w:rsid w:val="00725A6C"/>
    <w:rsid w:val="007267CD"/>
    <w:rsid w:val="00726BED"/>
    <w:rsid w:val="00726EA5"/>
    <w:rsid w:val="00726FBD"/>
    <w:rsid w:val="00727221"/>
    <w:rsid w:val="0072784F"/>
    <w:rsid w:val="00727B06"/>
    <w:rsid w:val="00727C05"/>
    <w:rsid w:val="00727F58"/>
    <w:rsid w:val="007309A6"/>
    <w:rsid w:val="007309EF"/>
    <w:rsid w:val="00730CBA"/>
    <w:rsid w:val="007310CC"/>
    <w:rsid w:val="00731337"/>
    <w:rsid w:val="0073160D"/>
    <w:rsid w:val="00731738"/>
    <w:rsid w:val="007319E9"/>
    <w:rsid w:val="00731D52"/>
    <w:rsid w:val="0073223E"/>
    <w:rsid w:val="0073232E"/>
    <w:rsid w:val="00732807"/>
    <w:rsid w:val="007337A3"/>
    <w:rsid w:val="00733CD8"/>
    <w:rsid w:val="00734167"/>
    <w:rsid w:val="0073435E"/>
    <w:rsid w:val="00734469"/>
    <w:rsid w:val="00734642"/>
    <w:rsid w:val="00734708"/>
    <w:rsid w:val="007347BB"/>
    <w:rsid w:val="00734931"/>
    <w:rsid w:val="00734A47"/>
    <w:rsid w:val="00734A84"/>
    <w:rsid w:val="00734C04"/>
    <w:rsid w:val="00734CE1"/>
    <w:rsid w:val="00734EB7"/>
    <w:rsid w:val="007356A8"/>
    <w:rsid w:val="00735945"/>
    <w:rsid w:val="00735977"/>
    <w:rsid w:val="00735C8C"/>
    <w:rsid w:val="00735CB8"/>
    <w:rsid w:val="00735F79"/>
    <w:rsid w:val="00736261"/>
    <w:rsid w:val="007364FC"/>
    <w:rsid w:val="00736617"/>
    <w:rsid w:val="00736B02"/>
    <w:rsid w:val="00736B21"/>
    <w:rsid w:val="00737153"/>
    <w:rsid w:val="007374AA"/>
    <w:rsid w:val="0073777F"/>
    <w:rsid w:val="007377DC"/>
    <w:rsid w:val="00737B3E"/>
    <w:rsid w:val="00737C3A"/>
    <w:rsid w:val="00737D22"/>
    <w:rsid w:val="00737DFA"/>
    <w:rsid w:val="007403AA"/>
    <w:rsid w:val="007404E1"/>
    <w:rsid w:val="007405C2"/>
    <w:rsid w:val="00740693"/>
    <w:rsid w:val="007408FE"/>
    <w:rsid w:val="00740DC2"/>
    <w:rsid w:val="00740E14"/>
    <w:rsid w:val="00740FD6"/>
    <w:rsid w:val="00741DD0"/>
    <w:rsid w:val="00741ED6"/>
    <w:rsid w:val="007431A3"/>
    <w:rsid w:val="007431CA"/>
    <w:rsid w:val="0074331D"/>
    <w:rsid w:val="00744214"/>
    <w:rsid w:val="0074492B"/>
    <w:rsid w:val="00745025"/>
    <w:rsid w:val="007450CA"/>
    <w:rsid w:val="00745283"/>
    <w:rsid w:val="00745AA9"/>
    <w:rsid w:val="00746545"/>
    <w:rsid w:val="00746814"/>
    <w:rsid w:val="00746C39"/>
    <w:rsid w:val="00746CAC"/>
    <w:rsid w:val="007470E3"/>
    <w:rsid w:val="0074769F"/>
    <w:rsid w:val="00747DE8"/>
    <w:rsid w:val="00747E79"/>
    <w:rsid w:val="00750898"/>
    <w:rsid w:val="00750D93"/>
    <w:rsid w:val="00751230"/>
    <w:rsid w:val="007512D1"/>
    <w:rsid w:val="007513CC"/>
    <w:rsid w:val="0075153C"/>
    <w:rsid w:val="00751677"/>
    <w:rsid w:val="00751E5F"/>
    <w:rsid w:val="00751F91"/>
    <w:rsid w:val="0075224A"/>
    <w:rsid w:val="007525D1"/>
    <w:rsid w:val="00752A5B"/>
    <w:rsid w:val="00752C85"/>
    <w:rsid w:val="007531E4"/>
    <w:rsid w:val="00753317"/>
    <w:rsid w:val="00753369"/>
    <w:rsid w:val="00753695"/>
    <w:rsid w:val="00753BDD"/>
    <w:rsid w:val="007540BA"/>
    <w:rsid w:val="00754B1E"/>
    <w:rsid w:val="00755024"/>
    <w:rsid w:val="007550EF"/>
    <w:rsid w:val="00755A86"/>
    <w:rsid w:val="00755AAF"/>
    <w:rsid w:val="00755AD3"/>
    <w:rsid w:val="00755AD5"/>
    <w:rsid w:val="00755F04"/>
    <w:rsid w:val="00755FFF"/>
    <w:rsid w:val="00756124"/>
    <w:rsid w:val="00756298"/>
    <w:rsid w:val="00756364"/>
    <w:rsid w:val="00756498"/>
    <w:rsid w:val="00756591"/>
    <w:rsid w:val="00756717"/>
    <w:rsid w:val="0075729B"/>
    <w:rsid w:val="00757630"/>
    <w:rsid w:val="007576CD"/>
    <w:rsid w:val="007576D4"/>
    <w:rsid w:val="007600A3"/>
    <w:rsid w:val="00760D71"/>
    <w:rsid w:val="00760D88"/>
    <w:rsid w:val="00760E91"/>
    <w:rsid w:val="00760FE9"/>
    <w:rsid w:val="00761583"/>
    <w:rsid w:val="007615E3"/>
    <w:rsid w:val="007618DB"/>
    <w:rsid w:val="00761B24"/>
    <w:rsid w:val="00761CE7"/>
    <w:rsid w:val="00761DAD"/>
    <w:rsid w:val="00761DFC"/>
    <w:rsid w:val="00761EF3"/>
    <w:rsid w:val="0076205D"/>
    <w:rsid w:val="007624A3"/>
    <w:rsid w:val="007628A9"/>
    <w:rsid w:val="007629BC"/>
    <w:rsid w:val="00762AD5"/>
    <w:rsid w:val="00762C6A"/>
    <w:rsid w:val="00762F39"/>
    <w:rsid w:val="007634BF"/>
    <w:rsid w:val="00763B3F"/>
    <w:rsid w:val="00763FE7"/>
    <w:rsid w:val="00764290"/>
    <w:rsid w:val="00764457"/>
    <w:rsid w:val="007645F3"/>
    <w:rsid w:val="007650FB"/>
    <w:rsid w:val="00765A74"/>
    <w:rsid w:val="00765B3D"/>
    <w:rsid w:val="00765C54"/>
    <w:rsid w:val="00765EF2"/>
    <w:rsid w:val="00765F78"/>
    <w:rsid w:val="0076657A"/>
    <w:rsid w:val="00766AEE"/>
    <w:rsid w:val="007673A1"/>
    <w:rsid w:val="00767498"/>
    <w:rsid w:val="00767634"/>
    <w:rsid w:val="00767735"/>
    <w:rsid w:val="00767BB5"/>
    <w:rsid w:val="00767D81"/>
    <w:rsid w:val="00767F21"/>
    <w:rsid w:val="0077059F"/>
    <w:rsid w:val="00770910"/>
    <w:rsid w:val="00770930"/>
    <w:rsid w:val="0077158B"/>
    <w:rsid w:val="00771B71"/>
    <w:rsid w:val="00771BA2"/>
    <w:rsid w:val="00772387"/>
    <w:rsid w:val="00772C79"/>
    <w:rsid w:val="00772FA1"/>
    <w:rsid w:val="00773601"/>
    <w:rsid w:val="007739D7"/>
    <w:rsid w:val="00773CD9"/>
    <w:rsid w:val="0077447F"/>
    <w:rsid w:val="00774943"/>
    <w:rsid w:val="00775066"/>
    <w:rsid w:val="007751AD"/>
    <w:rsid w:val="007761EA"/>
    <w:rsid w:val="00776333"/>
    <w:rsid w:val="007769AC"/>
    <w:rsid w:val="007771B5"/>
    <w:rsid w:val="007774F4"/>
    <w:rsid w:val="00777CBC"/>
    <w:rsid w:val="00777DE2"/>
    <w:rsid w:val="00777EE1"/>
    <w:rsid w:val="00780231"/>
    <w:rsid w:val="0078041E"/>
    <w:rsid w:val="007806A6"/>
    <w:rsid w:val="00780842"/>
    <w:rsid w:val="00780A29"/>
    <w:rsid w:val="00780A56"/>
    <w:rsid w:val="00780ECF"/>
    <w:rsid w:val="007812F2"/>
    <w:rsid w:val="007819DE"/>
    <w:rsid w:val="00781BBD"/>
    <w:rsid w:val="00782213"/>
    <w:rsid w:val="0078238C"/>
    <w:rsid w:val="00782939"/>
    <w:rsid w:val="00782ABA"/>
    <w:rsid w:val="00782D37"/>
    <w:rsid w:val="007831EE"/>
    <w:rsid w:val="0078356E"/>
    <w:rsid w:val="007836B2"/>
    <w:rsid w:val="00783715"/>
    <w:rsid w:val="0078377B"/>
    <w:rsid w:val="007837D7"/>
    <w:rsid w:val="007839CA"/>
    <w:rsid w:val="00783DEA"/>
    <w:rsid w:val="00783EC4"/>
    <w:rsid w:val="00784261"/>
    <w:rsid w:val="00784635"/>
    <w:rsid w:val="007849AF"/>
    <w:rsid w:val="007849ED"/>
    <w:rsid w:val="00785548"/>
    <w:rsid w:val="00785723"/>
    <w:rsid w:val="0078650F"/>
    <w:rsid w:val="0078682F"/>
    <w:rsid w:val="00786847"/>
    <w:rsid w:val="007874CC"/>
    <w:rsid w:val="0078764B"/>
    <w:rsid w:val="00787BE9"/>
    <w:rsid w:val="0079043C"/>
    <w:rsid w:val="00790443"/>
    <w:rsid w:val="007909DB"/>
    <w:rsid w:val="00790A1A"/>
    <w:rsid w:val="00790A3B"/>
    <w:rsid w:val="00790F53"/>
    <w:rsid w:val="007915A2"/>
    <w:rsid w:val="00791637"/>
    <w:rsid w:val="00791AB0"/>
    <w:rsid w:val="00792227"/>
    <w:rsid w:val="00792927"/>
    <w:rsid w:val="00792AB9"/>
    <w:rsid w:val="00792F16"/>
    <w:rsid w:val="00792F64"/>
    <w:rsid w:val="00793121"/>
    <w:rsid w:val="007931AE"/>
    <w:rsid w:val="0079335A"/>
    <w:rsid w:val="007933CA"/>
    <w:rsid w:val="0079340A"/>
    <w:rsid w:val="00793626"/>
    <w:rsid w:val="00793804"/>
    <w:rsid w:val="00793BC7"/>
    <w:rsid w:val="007946A1"/>
    <w:rsid w:val="0079474B"/>
    <w:rsid w:val="00794AB0"/>
    <w:rsid w:val="0079557B"/>
    <w:rsid w:val="0079560B"/>
    <w:rsid w:val="0079563B"/>
    <w:rsid w:val="00795D79"/>
    <w:rsid w:val="00795F46"/>
    <w:rsid w:val="007965E9"/>
    <w:rsid w:val="00796635"/>
    <w:rsid w:val="007966EF"/>
    <w:rsid w:val="00796963"/>
    <w:rsid w:val="00796969"/>
    <w:rsid w:val="00796B1F"/>
    <w:rsid w:val="00796D19"/>
    <w:rsid w:val="00796F7D"/>
    <w:rsid w:val="0079749F"/>
    <w:rsid w:val="007977DE"/>
    <w:rsid w:val="007A0045"/>
    <w:rsid w:val="007A097E"/>
    <w:rsid w:val="007A0C0C"/>
    <w:rsid w:val="007A1184"/>
    <w:rsid w:val="007A1796"/>
    <w:rsid w:val="007A1833"/>
    <w:rsid w:val="007A1BEB"/>
    <w:rsid w:val="007A1EE5"/>
    <w:rsid w:val="007A1F24"/>
    <w:rsid w:val="007A2E83"/>
    <w:rsid w:val="007A3AB3"/>
    <w:rsid w:val="007A3CD4"/>
    <w:rsid w:val="007A3D1B"/>
    <w:rsid w:val="007A3DC8"/>
    <w:rsid w:val="007A3F77"/>
    <w:rsid w:val="007A42D9"/>
    <w:rsid w:val="007A46E4"/>
    <w:rsid w:val="007A4AD7"/>
    <w:rsid w:val="007A508A"/>
    <w:rsid w:val="007A5263"/>
    <w:rsid w:val="007A54DA"/>
    <w:rsid w:val="007A56E6"/>
    <w:rsid w:val="007A56F3"/>
    <w:rsid w:val="007A5945"/>
    <w:rsid w:val="007A5C51"/>
    <w:rsid w:val="007A5D22"/>
    <w:rsid w:val="007A64F0"/>
    <w:rsid w:val="007A6E7F"/>
    <w:rsid w:val="007A6F3D"/>
    <w:rsid w:val="007A6FB9"/>
    <w:rsid w:val="007A76CF"/>
    <w:rsid w:val="007A76E3"/>
    <w:rsid w:val="007A7BC9"/>
    <w:rsid w:val="007A7D62"/>
    <w:rsid w:val="007A7E1A"/>
    <w:rsid w:val="007B02A9"/>
    <w:rsid w:val="007B0320"/>
    <w:rsid w:val="007B0A61"/>
    <w:rsid w:val="007B14AF"/>
    <w:rsid w:val="007B14F4"/>
    <w:rsid w:val="007B1C13"/>
    <w:rsid w:val="007B21FB"/>
    <w:rsid w:val="007B2910"/>
    <w:rsid w:val="007B2FCE"/>
    <w:rsid w:val="007B315E"/>
    <w:rsid w:val="007B326F"/>
    <w:rsid w:val="007B32B1"/>
    <w:rsid w:val="007B350A"/>
    <w:rsid w:val="007B366E"/>
    <w:rsid w:val="007B3945"/>
    <w:rsid w:val="007B3DB4"/>
    <w:rsid w:val="007B4088"/>
    <w:rsid w:val="007B427E"/>
    <w:rsid w:val="007B42DB"/>
    <w:rsid w:val="007B459A"/>
    <w:rsid w:val="007B4984"/>
    <w:rsid w:val="007B49BF"/>
    <w:rsid w:val="007B5376"/>
    <w:rsid w:val="007B596A"/>
    <w:rsid w:val="007B5B32"/>
    <w:rsid w:val="007B5B38"/>
    <w:rsid w:val="007B5C47"/>
    <w:rsid w:val="007B6D5F"/>
    <w:rsid w:val="007B6DCF"/>
    <w:rsid w:val="007B6E88"/>
    <w:rsid w:val="007B6F13"/>
    <w:rsid w:val="007B72A1"/>
    <w:rsid w:val="007B79E3"/>
    <w:rsid w:val="007B7FB6"/>
    <w:rsid w:val="007B7FD2"/>
    <w:rsid w:val="007C05E6"/>
    <w:rsid w:val="007C1951"/>
    <w:rsid w:val="007C1A7A"/>
    <w:rsid w:val="007C1C7F"/>
    <w:rsid w:val="007C1E98"/>
    <w:rsid w:val="007C2263"/>
    <w:rsid w:val="007C240E"/>
    <w:rsid w:val="007C2429"/>
    <w:rsid w:val="007C28F6"/>
    <w:rsid w:val="007C2A9A"/>
    <w:rsid w:val="007C2B34"/>
    <w:rsid w:val="007C2C16"/>
    <w:rsid w:val="007C2D7E"/>
    <w:rsid w:val="007C32B7"/>
    <w:rsid w:val="007C3676"/>
    <w:rsid w:val="007C3A6E"/>
    <w:rsid w:val="007C3BE6"/>
    <w:rsid w:val="007C4AC3"/>
    <w:rsid w:val="007C4B3D"/>
    <w:rsid w:val="007C4BF2"/>
    <w:rsid w:val="007C52DF"/>
    <w:rsid w:val="007C52FA"/>
    <w:rsid w:val="007C551B"/>
    <w:rsid w:val="007C584E"/>
    <w:rsid w:val="007C595F"/>
    <w:rsid w:val="007C5F83"/>
    <w:rsid w:val="007C7022"/>
    <w:rsid w:val="007C7AA4"/>
    <w:rsid w:val="007C7B95"/>
    <w:rsid w:val="007D0C3D"/>
    <w:rsid w:val="007D15A2"/>
    <w:rsid w:val="007D1689"/>
    <w:rsid w:val="007D1B89"/>
    <w:rsid w:val="007D1BB8"/>
    <w:rsid w:val="007D1E4D"/>
    <w:rsid w:val="007D21DE"/>
    <w:rsid w:val="007D242B"/>
    <w:rsid w:val="007D25D0"/>
    <w:rsid w:val="007D27B8"/>
    <w:rsid w:val="007D2F5F"/>
    <w:rsid w:val="007D31E6"/>
    <w:rsid w:val="007D3BCE"/>
    <w:rsid w:val="007D4001"/>
    <w:rsid w:val="007D4088"/>
    <w:rsid w:val="007D4110"/>
    <w:rsid w:val="007D449C"/>
    <w:rsid w:val="007D44B7"/>
    <w:rsid w:val="007D46BC"/>
    <w:rsid w:val="007D4704"/>
    <w:rsid w:val="007D4967"/>
    <w:rsid w:val="007D4A51"/>
    <w:rsid w:val="007D4D57"/>
    <w:rsid w:val="007D52BA"/>
    <w:rsid w:val="007D59D8"/>
    <w:rsid w:val="007D5A9E"/>
    <w:rsid w:val="007D5E0C"/>
    <w:rsid w:val="007D6057"/>
    <w:rsid w:val="007D6BDC"/>
    <w:rsid w:val="007D6BF1"/>
    <w:rsid w:val="007D6D88"/>
    <w:rsid w:val="007D704A"/>
    <w:rsid w:val="007D7343"/>
    <w:rsid w:val="007D73D2"/>
    <w:rsid w:val="007D7848"/>
    <w:rsid w:val="007D7A5C"/>
    <w:rsid w:val="007D7ADE"/>
    <w:rsid w:val="007E15B7"/>
    <w:rsid w:val="007E293D"/>
    <w:rsid w:val="007E2CC7"/>
    <w:rsid w:val="007E2DB2"/>
    <w:rsid w:val="007E2DD8"/>
    <w:rsid w:val="007E33D6"/>
    <w:rsid w:val="007E37B9"/>
    <w:rsid w:val="007E3EA9"/>
    <w:rsid w:val="007E406F"/>
    <w:rsid w:val="007E4578"/>
    <w:rsid w:val="007E48AC"/>
    <w:rsid w:val="007E4C3B"/>
    <w:rsid w:val="007E52DF"/>
    <w:rsid w:val="007E5A4C"/>
    <w:rsid w:val="007E5A7E"/>
    <w:rsid w:val="007E5AC1"/>
    <w:rsid w:val="007E5ACE"/>
    <w:rsid w:val="007E5F34"/>
    <w:rsid w:val="007E6225"/>
    <w:rsid w:val="007E6254"/>
    <w:rsid w:val="007E68F1"/>
    <w:rsid w:val="007E6A6A"/>
    <w:rsid w:val="007E6B9A"/>
    <w:rsid w:val="007E7173"/>
    <w:rsid w:val="007E7456"/>
    <w:rsid w:val="007E7520"/>
    <w:rsid w:val="007E7A3F"/>
    <w:rsid w:val="007E7A75"/>
    <w:rsid w:val="007E7B25"/>
    <w:rsid w:val="007E7FEC"/>
    <w:rsid w:val="007F0294"/>
    <w:rsid w:val="007F071A"/>
    <w:rsid w:val="007F0F7B"/>
    <w:rsid w:val="007F0F7D"/>
    <w:rsid w:val="007F1164"/>
    <w:rsid w:val="007F1462"/>
    <w:rsid w:val="007F1758"/>
    <w:rsid w:val="007F18D4"/>
    <w:rsid w:val="007F194E"/>
    <w:rsid w:val="007F1BCA"/>
    <w:rsid w:val="007F1ED8"/>
    <w:rsid w:val="007F232E"/>
    <w:rsid w:val="007F249B"/>
    <w:rsid w:val="007F25C5"/>
    <w:rsid w:val="007F2A74"/>
    <w:rsid w:val="007F2A95"/>
    <w:rsid w:val="007F31CC"/>
    <w:rsid w:val="007F3228"/>
    <w:rsid w:val="007F33A7"/>
    <w:rsid w:val="007F35B1"/>
    <w:rsid w:val="007F3C2D"/>
    <w:rsid w:val="007F3CA4"/>
    <w:rsid w:val="007F4190"/>
    <w:rsid w:val="007F4350"/>
    <w:rsid w:val="007F43D0"/>
    <w:rsid w:val="007F47D2"/>
    <w:rsid w:val="007F48AF"/>
    <w:rsid w:val="007F4BE5"/>
    <w:rsid w:val="007F4E18"/>
    <w:rsid w:val="007F4E5A"/>
    <w:rsid w:val="007F58CC"/>
    <w:rsid w:val="007F5A4A"/>
    <w:rsid w:val="007F5E9C"/>
    <w:rsid w:val="007F6A9D"/>
    <w:rsid w:val="007F6CEB"/>
    <w:rsid w:val="007F708A"/>
    <w:rsid w:val="007F7434"/>
    <w:rsid w:val="007F78A8"/>
    <w:rsid w:val="007F7F91"/>
    <w:rsid w:val="00800596"/>
    <w:rsid w:val="00801A99"/>
    <w:rsid w:val="00801D5E"/>
    <w:rsid w:val="00802254"/>
    <w:rsid w:val="00802692"/>
    <w:rsid w:val="008027A2"/>
    <w:rsid w:val="008029CD"/>
    <w:rsid w:val="00802BEF"/>
    <w:rsid w:val="00802DF9"/>
    <w:rsid w:val="0080312C"/>
    <w:rsid w:val="008034ED"/>
    <w:rsid w:val="00803581"/>
    <w:rsid w:val="00803D7C"/>
    <w:rsid w:val="00803FF3"/>
    <w:rsid w:val="008040C0"/>
    <w:rsid w:val="00804181"/>
    <w:rsid w:val="008047F2"/>
    <w:rsid w:val="008048B4"/>
    <w:rsid w:val="00804BD1"/>
    <w:rsid w:val="00804E26"/>
    <w:rsid w:val="00804E75"/>
    <w:rsid w:val="0080503F"/>
    <w:rsid w:val="0080509E"/>
    <w:rsid w:val="00805107"/>
    <w:rsid w:val="008052BE"/>
    <w:rsid w:val="008056EE"/>
    <w:rsid w:val="00805F38"/>
    <w:rsid w:val="0080625F"/>
    <w:rsid w:val="00806A60"/>
    <w:rsid w:val="00806BDF"/>
    <w:rsid w:val="00807F37"/>
    <w:rsid w:val="00810317"/>
    <w:rsid w:val="008114B2"/>
    <w:rsid w:val="00811CB2"/>
    <w:rsid w:val="00811D1C"/>
    <w:rsid w:val="008122C8"/>
    <w:rsid w:val="00812524"/>
    <w:rsid w:val="00812CB0"/>
    <w:rsid w:val="00812E5E"/>
    <w:rsid w:val="00812F37"/>
    <w:rsid w:val="00813271"/>
    <w:rsid w:val="00813406"/>
    <w:rsid w:val="00813A88"/>
    <w:rsid w:val="00813BD9"/>
    <w:rsid w:val="00814069"/>
    <w:rsid w:val="0081406D"/>
    <w:rsid w:val="0081407E"/>
    <w:rsid w:val="00814240"/>
    <w:rsid w:val="00814354"/>
    <w:rsid w:val="00814471"/>
    <w:rsid w:val="00814960"/>
    <w:rsid w:val="00814999"/>
    <w:rsid w:val="00814E60"/>
    <w:rsid w:val="00814F10"/>
    <w:rsid w:val="0081533C"/>
    <w:rsid w:val="008154F1"/>
    <w:rsid w:val="008155C1"/>
    <w:rsid w:val="00815A65"/>
    <w:rsid w:val="00816094"/>
    <w:rsid w:val="00816521"/>
    <w:rsid w:val="008168C2"/>
    <w:rsid w:val="00816989"/>
    <w:rsid w:val="00816BE2"/>
    <w:rsid w:val="00816DDA"/>
    <w:rsid w:val="008172BC"/>
    <w:rsid w:val="008177C0"/>
    <w:rsid w:val="008179B4"/>
    <w:rsid w:val="00817A36"/>
    <w:rsid w:val="00817B0D"/>
    <w:rsid w:val="00817CC0"/>
    <w:rsid w:val="00817DF9"/>
    <w:rsid w:val="00820258"/>
    <w:rsid w:val="008202C3"/>
    <w:rsid w:val="008209C0"/>
    <w:rsid w:val="00820A76"/>
    <w:rsid w:val="00820D6E"/>
    <w:rsid w:val="00821417"/>
    <w:rsid w:val="00821512"/>
    <w:rsid w:val="00821624"/>
    <w:rsid w:val="008216C4"/>
    <w:rsid w:val="008217B5"/>
    <w:rsid w:val="00821B4B"/>
    <w:rsid w:val="00821B9E"/>
    <w:rsid w:val="00822660"/>
    <w:rsid w:val="008232E8"/>
    <w:rsid w:val="0082391B"/>
    <w:rsid w:val="008239C5"/>
    <w:rsid w:val="00823BDA"/>
    <w:rsid w:val="00823E58"/>
    <w:rsid w:val="00824110"/>
    <w:rsid w:val="00824236"/>
    <w:rsid w:val="0082467C"/>
    <w:rsid w:val="0082497D"/>
    <w:rsid w:val="00824A2D"/>
    <w:rsid w:val="00824BCA"/>
    <w:rsid w:val="0082509E"/>
    <w:rsid w:val="008252FC"/>
    <w:rsid w:val="0082582F"/>
    <w:rsid w:val="00825AED"/>
    <w:rsid w:val="00825B7F"/>
    <w:rsid w:val="00825C16"/>
    <w:rsid w:val="00825CE2"/>
    <w:rsid w:val="00827CD5"/>
    <w:rsid w:val="00830436"/>
    <w:rsid w:val="00830C72"/>
    <w:rsid w:val="00830C9D"/>
    <w:rsid w:val="008310BA"/>
    <w:rsid w:val="00831461"/>
    <w:rsid w:val="00831D8D"/>
    <w:rsid w:val="00831E38"/>
    <w:rsid w:val="0083258C"/>
    <w:rsid w:val="00832680"/>
    <w:rsid w:val="008330CF"/>
    <w:rsid w:val="00833826"/>
    <w:rsid w:val="0083386D"/>
    <w:rsid w:val="00833884"/>
    <w:rsid w:val="00833A1D"/>
    <w:rsid w:val="00833AF0"/>
    <w:rsid w:val="00833E50"/>
    <w:rsid w:val="00833E7C"/>
    <w:rsid w:val="008342F7"/>
    <w:rsid w:val="00834696"/>
    <w:rsid w:val="008356BF"/>
    <w:rsid w:val="00835BAC"/>
    <w:rsid w:val="00836404"/>
    <w:rsid w:val="0083652C"/>
    <w:rsid w:val="0083678C"/>
    <w:rsid w:val="00836ADB"/>
    <w:rsid w:val="00836CAD"/>
    <w:rsid w:val="00836E28"/>
    <w:rsid w:val="00837422"/>
    <w:rsid w:val="00837E4F"/>
    <w:rsid w:val="00837EF3"/>
    <w:rsid w:val="00837F63"/>
    <w:rsid w:val="00840B74"/>
    <w:rsid w:val="00840F14"/>
    <w:rsid w:val="0084107D"/>
    <w:rsid w:val="008411AC"/>
    <w:rsid w:val="00841899"/>
    <w:rsid w:val="00841971"/>
    <w:rsid w:val="00841A7F"/>
    <w:rsid w:val="00842310"/>
    <w:rsid w:val="0084256C"/>
    <w:rsid w:val="00842A4C"/>
    <w:rsid w:val="00843130"/>
    <w:rsid w:val="008436C6"/>
    <w:rsid w:val="00843A13"/>
    <w:rsid w:val="00844A23"/>
    <w:rsid w:val="00844A58"/>
    <w:rsid w:val="00844AB6"/>
    <w:rsid w:val="00844C63"/>
    <w:rsid w:val="00844DBE"/>
    <w:rsid w:val="00845076"/>
    <w:rsid w:val="008458C3"/>
    <w:rsid w:val="00845AC5"/>
    <w:rsid w:val="00845EF9"/>
    <w:rsid w:val="0084643A"/>
    <w:rsid w:val="00846C0A"/>
    <w:rsid w:val="00846E6E"/>
    <w:rsid w:val="00847102"/>
    <w:rsid w:val="008471DF"/>
    <w:rsid w:val="008474EB"/>
    <w:rsid w:val="0084787C"/>
    <w:rsid w:val="00850361"/>
    <w:rsid w:val="008504C9"/>
    <w:rsid w:val="008506E9"/>
    <w:rsid w:val="0085085C"/>
    <w:rsid w:val="008508D6"/>
    <w:rsid w:val="00851509"/>
    <w:rsid w:val="00851FEC"/>
    <w:rsid w:val="00852139"/>
    <w:rsid w:val="0085260A"/>
    <w:rsid w:val="00852AFF"/>
    <w:rsid w:val="008532D4"/>
    <w:rsid w:val="0085342B"/>
    <w:rsid w:val="008535E7"/>
    <w:rsid w:val="00853745"/>
    <w:rsid w:val="008541AD"/>
    <w:rsid w:val="00854259"/>
    <w:rsid w:val="00854A28"/>
    <w:rsid w:val="00854C56"/>
    <w:rsid w:val="00854FDC"/>
    <w:rsid w:val="0085557F"/>
    <w:rsid w:val="0085637E"/>
    <w:rsid w:val="008565F4"/>
    <w:rsid w:val="008565F9"/>
    <w:rsid w:val="0085676B"/>
    <w:rsid w:val="00856CAC"/>
    <w:rsid w:val="00857671"/>
    <w:rsid w:val="00857AD7"/>
    <w:rsid w:val="00857C79"/>
    <w:rsid w:val="00860521"/>
    <w:rsid w:val="008607A3"/>
    <w:rsid w:val="00860A96"/>
    <w:rsid w:val="00860FFF"/>
    <w:rsid w:val="00861278"/>
    <w:rsid w:val="00861488"/>
    <w:rsid w:val="008619C1"/>
    <w:rsid w:val="00862379"/>
    <w:rsid w:val="00862571"/>
    <w:rsid w:val="00862800"/>
    <w:rsid w:val="0086289A"/>
    <w:rsid w:val="00863161"/>
    <w:rsid w:val="008635DE"/>
    <w:rsid w:val="00863B74"/>
    <w:rsid w:val="00863CD9"/>
    <w:rsid w:val="00864250"/>
    <w:rsid w:val="0086459D"/>
    <w:rsid w:val="00864727"/>
    <w:rsid w:val="00864766"/>
    <w:rsid w:val="00864EFD"/>
    <w:rsid w:val="00864F83"/>
    <w:rsid w:val="008654C9"/>
    <w:rsid w:val="00865CDD"/>
    <w:rsid w:val="008666D0"/>
    <w:rsid w:val="00866C5D"/>
    <w:rsid w:val="00866EBB"/>
    <w:rsid w:val="00867A21"/>
    <w:rsid w:val="00867A2E"/>
    <w:rsid w:val="00867B0B"/>
    <w:rsid w:val="00867D21"/>
    <w:rsid w:val="0087015F"/>
    <w:rsid w:val="00870A4D"/>
    <w:rsid w:val="00870C27"/>
    <w:rsid w:val="008713F7"/>
    <w:rsid w:val="00871659"/>
    <w:rsid w:val="00871B85"/>
    <w:rsid w:val="00871D69"/>
    <w:rsid w:val="00871F90"/>
    <w:rsid w:val="00871FEB"/>
    <w:rsid w:val="008726A0"/>
    <w:rsid w:val="008726A8"/>
    <w:rsid w:val="0087275C"/>
    <w:rsid w:val="00872B07"/>
    <w:rsid w:val="00872D86"/>
    <w:rsid w:val="00873372"/>
    <w:rsid w:val="008735B1"/>
    <w:rsid w:val="00873EF3"/>
    <w:rsid w:val="008742DB"/>
    <w:rsid w:val="008744C3"/>
    <w:rsid w:val="00874693"/>
    <w:rsid w:val="008747A1"/>
    <w:rsid w:val="0087483B"/>
    <w:rsid w:val="008748A5"/>
    <w:rsid w:val="00874984"/>
    <w:rsid w:val="00874CDE"/>
    <w:rsid w:val="00875470"/>
    <w:rsid w:val="008754F7"/>
    <w:rsid w:val="00875618"/>
    <w:rsid w:val="0087573A"/>
    <w:rsid w:val="00875858"/>
    <w:rsid w:val="00875998"/>
    <w:rsid w:val="00875C23"/>
    <w:rsid w:val="00875DEE"/>
    <w:rsid w:val="00876171"/>
    <w:rsid w:val="0087638B"/>
    <w:rsid w:val="00876587"/>
    <w:rsid w:val="00876BC8"/>
    <w:rsid w:val="008778EB"/>
    <w:rsid w:val="00877AC0"/>
    <w:rsid w:val="00877EDE"/>
    <w:rsid w:val="00880085"/>
    <w:rsid w:val="008801B0"/>
    <w:rsid w:val="00880B67"/>
    <w:rsid w:val="00880ECF"/>
    <w:rsid w:val="00881840"/>
    <w:rsid w:val="008819B4"/>
    <w:rsid w:val="00881ADD"/>
    <w:rsid w:val="00881CDC"/>
    <w:rsid w:val="008823D9"/>
    <w:rsid w:val="008825FF"/>
    <w:rsid w:val="00882DD1"/>
    <w:rsid w:val="00883486"/>
    <w:rsid w:val="008836FA"/>
    <w:rsid w:val="00883754"/>
    <w:rsid w:val="0088384C"/>
    <w:rsid w:val="00883D53"/>
    <w:rsid w:val="00883DF3"/>
    <w:rsid w:val="00884674"/>
    <w:rsid w:val="0088477C"/>
    <w:rsid w:val="008847B1"/>
    <w:rsid w:val="008849F5"/>
    <w:rsid w:val="00885338"/>
    <w:rsid w:val="00885A0F"/>
    <w:rsid w:val="00885AF3"/>
    <w:rsid w:val="00885D6C"/>
    <w:rsid w:val="00885FB0"/>
    <w:rsid w:val="008861EB"/>
    <w:rsid w:val="00886588"/>
    <w:rsid w:val="00886987"/>
    <w:rsid w:val="00886D28"/>
    <w:rsid w:val="008870BD"/>
    <w:rsid w:val="00887218"/>
    <w:rsid w:val="008876B9"/>
    <w:rsid w:val="0088778E"/>
    <w:rsid w:val="00890009"/>
    <w:rsid w:val="008905EB"/>
    <w:rsid w:val="008908DC"/>
    <w:rsid w:val="008910E0"/>
    <w:rsid w:val="0089124F"/>
    <w:rsid w:val="008913BE"/>
    <w:rsid w:val="008914E2"/>
    <w:rsid w:val="00891BB1"/>
    <w:rsid w:val="00891D1F"/>
    <w:rsid w:val="00891DE2"/>
    <w:rsid w:val="00891F57"/>
    <w:rsid w:val="00892675"/>
    <w:rsid w:val="00892A21"/>
    <w:rsid w:val="00893186"/>
    <w:rsid w:val="00893D82"/>
    <w:rsid w:val="00894427"/>
    <w:rsid w:val="008949C2"/>
    <w:rsid w:val="00894A73"/>
    <w:rsid w:val="00894A9C"/>
    <w:rsid w:val="00894BC3"/>
    <w:rsid w:val="00894E07"/>
    <w:rsid w:val="00895393"/>
    <w:rsid w:val="008955F1"/>
    <w:rsid w:val="008956E5"/>
    <w:rsid w:val="008957C0"/>
    <w:rsid w:val="00895937"/>
    <w:rsid w:val="008959E5"/>
    <w:rsid w:val="00895C6D"/>
    <w:rsid w:val="00895D3C"/>
    <w:rsid w:val="00895DC7"/>
    <w:rsid w:val="00895E1A"/>
    <w:rsid w:val="00896232"/>
    <w:rsid w:val="008969BE"/>
    <w:rsid w:val="00896A8E"/>
    <w:rsid w:val="0089715D"/>
    <w:rsid w:val="0089749E"/>
    <w:rsid w:val="008976AF"/>
    <w:rsid w:val="0089772F"/>
    <w:rsid w:val="008978A8"/>
    <w:rsid w:val="00897966"/>
    <w:rsid w:val="00897A89"/>
    <w:rsid w:val="00897B44"/>
    <w:rsid w:val="00897D14"/>
    <w:rsid w:val="008A035E"/>
    <w:rsid w:val="008A0614"/>
    <w:rsid w:val="008A0748"/>
    <w:rsid w:val="008A08DA"/>
    <w:rsid w:val="008A0AD1"/>
    <w:rsid w:val="008A0B69"/>
    <w:rsid w:val="008A0EC4"/>
    <w:rsid w:val="008A0FD3"/>
    <w:rsid w:val="008A172C"/>
    <w:rsid w:val="008A1D44"/>
    <w:rsid w:val="008A1D52"/>
    <w:rsid w:val="008A1E06"/>
    <w:rsid w:val="008A2180"/>
    <w:rsid w:val="008A2A44"/>
    <w:rsid w:val="008A323E"/>
    <w:rsid w:val="008A4154"/>
    <w:rsid w:val="008A47A1"/>
    <w:rsid w:val="008A580E"/>
    <w:rsid w:val="008A58B2"/>
    <w:rsid w:val="008A59D7"/>
    <w:rsid w:val="008A5E10"/>
    <w:rsid w:val="008A5F0F"/>
    <w:rsid w:val="008A6082"/>
    <w:rsid w:val="008A634E"/>
    <w:rsid w:val="008A67C7"/>
    <w:rsid w:val="008A6E03"/>
    <w:rsid w:val="008A7210"/>
    <w:rsid w:val="008A72A3"/>
    <w:rsid w:val="008A7703"/>
    <w:rsid w:val="008A7D7C"/>
    <w:rsid w:val="008A7F6B"/>
    <w:rsid w:val="008B02CA"/>
    <w:rsid w:val="008B04C8"/>
    <w:rsid w:val="008B07DC"/>
    <w:rsid w:val="008B082F"/>
    <w:rsid w:val="008B0832"/>
    <w:rsid w:val="008B0B66"/>
    <w:rsid w:val="008B1463"/>
    <w:rsid w:val="008B1AA3"/>
    <w:rsid w:val="008B1BD0"/>
    <w:rsid w:val="008B1E5B"/>
    <w:rsid w:val="008B236F"/>
    <w:rsid w:val="008B2CE0"/>
    <w:rsid w:val="008B2FFD"/>
    <w:rsid w:val="008B31FA"/>
    <w:rsid w:val="008B3220"/>
    <w:rsid w:val="008B3EDE"/>
    <w:rsid w:val="008B41D9"/>
    <w:rsid w:val="008B4594"/>
    <w:rsid w:val="008B4998"/>
    <w:rsid w:val="008B4ABD"/>
    <w:rsid w:val="008B4C4E"/>
    <w:rsid w:val="008B52F6"/>
    <w:rsid w:val="008B55BB"/>
    <w:rsid w:val="008B6290"/>
    <w:rsid w:val="008B6466"/>
    <w:rsid w:val="008B71BE"/>
    <w:rsid w:val="008B752C"/>
    <w:rsid w:val="008B7830"/>
    <w:rsid w:val="008B7A5B"/>
    <w:rsid w:val="008B7A6D"/>
    <w:rsid w:val="008B7ED9"/>
    <w:rsid w:val="008C1408"/>
    <w:rsid w:val="008C170D"/>
    <w:rsid w:val="008C1AAF"/>
    <w:rsid w:val="008C1B64"/>
    <w:rsid w:val="008C209F"/>
    <w:rsid w:val="008C267E"/>
    <w:rsid w:val="008C2A56"/>
    <w:rsid w:val="008C303D"/>
    <w:rsid w:val="008C3264"/>
    <w:rsid w:val="008C37D9"/>
    <w:rsid w:val="008C37EF"/>
    <w:rsid w:val="008C38FB"/>
    <w:rsid w:val="008C39CF"/>
    <w:rsid w:val="008C3AC6"/>
    <w:rsid w:val="008C3C89"/>
    <w:rsid w:val="008C3D3F"/>
    <w:rsid w:val="008C40AE"/>
    <w:rsid w:val="008C42CA"/>
    <w:rsid w:val="008C453D"/>
    <w:rsid w:val="008C4638"/>
    <w:rsid w:val="008C4707"/>
    <w:rsid w:val="008C47D2"/>
    <w:rsid w:val="008C4B8E"/>
    <w:rsid w:val="008C5116"/>
    <w:rsid w:val="008C5B21"/>
    <w:rsid w:val="008C5B68"/>
    <w:rsid w:val="008C60D9"/>
    <w:rsid w:val="008C6F95"/>
    <w:rsid w:val="008C7454"/>
    <w:rsid w:val="008C7852"/>
    <w:rsid w:val="008D0529"/>
    <w:rsid w:val="008D053B"/>
    <w:rsid w:val="008D06E4"/>
    <w:rsid w:val="008D0804"/>
    <w:rsid w:val="008D0820"/>
    <w:rsid w:val="008D086C"/>
    <w:rsid w:val="008D0A52"/>
    <w:rsid w:val="008D0C09"/>
    <w:rsid w:val="008D0F64"/>
    <w:rsid w:val="008D12A9"/>
    <w:rsid w:val="008D14B3"/>
    <w:rsid w:val="008D1B3E"/>
    <w:rsid w:val="008D1C32"/>
    <w:rsid w:val="008D1FC6"/>
    <w:rsid w:val="008D2254"/>
    <w:rsid w:val="008D2480"/>
    <w:rsid w:val="008D2C37"/>
    <w:rsid w:val="008D2F7C"/>
    <w:rsid w:val="008D30ED"/>
    <w:rsid w:val="008D3167"/>
    <w:rsid w:val="008D3501"/>
    <w:rsid w:val="008D3770"/>
    <w:rsid w:val="008D3816"/>
    <w:rsid w:val="008D3E9D"/>
    <w:rsid w:val="008D4237"/>
    <w:rsid w:val="008D444A"/>
    <w:rsid w:val="008D4677"/>
    <w:rsid w:val="008D4B9F"/>
    <w:rsid w:val="008D4D80"/>
    <w:rsid w:val="008D5232"/>
    <w:rsid w:val="008D52C7"/>
    <w:rsid w:val="008D5506"/>
    <w:rsid w:val="008D55F3"/>
    <w:rsid w:val="008D57D3"/>
    <w:rsid w:val="008D594A"/>
    <w:rsid w:val="008D5AF4"/>
    <w:rsid w:val="008D63F2"/>
    <w:rsid w:val="008D6A52"/>
    <w:rsid w:val="008D707F"/>
    <w:rsid w:val="008D75B0"/>
    <w:rsid w:val="008D7635"/>
    <w:rsid w:val="008D7CAF"/>
    <w:rsid w:val="008E01DC"/>
    <w:rsid w:val="008E0229"/>
    <w:rsid w:val="008E0F21"/>
    <w:rsid w:val="008E1AD2"/>
    <w:rsid w:val="008E1C01"/>
    <w:rsid w:val="008E1C18"/>
    <w:rsid w:val="008E1DA0"/>
    <w:rsid w:val="008E1FE0"/>
    <w:rsid w:val="008E217A"/>
    <w:rsid w:val="008E23DD"/>
    <w:rsid w:val="008E251A"/>
    <w:rsid w:val="008E2934"/>
    <w:rsid w:val="008E297E"/>
    <w:rsid w:val="008E29F0"/>
    <w:rsid w:val="008E32BD"/>
    <w:rsid w:val="008E331D"/>
    <w:rsid w:val="008E337B"/>
    <w:rsid w:val="008E3721"/>
    <w:rsid w:val="008E373F"/>
    <w:rsid w:val="008E3B9F"/>
    <w:rsid w:val="008E419F"/>
    <w:rsid w:val="008E41D2"/>
    <w:rsid w:val="008E471F"/>
    <w:rsid w:val="008E5519"/>
    <w:rsid w:val="008E5879"/>
    <w:rsid w:val="008E5988"/>
    <w:rsid w:val="008E5B58"/>
    <w:rsid w:val="008E6036"/>
    <w:rsid w:val="008E617A"/>
    <w:rsid w:val="008E6E6E"/>
    <w:rsid w:val="008E6EDF"/>
    <w:rsid w:val="008E7D34"/>
    <w:rsid w:val="008E7FCB"/>
    <w:rsid w:val="008F0300"/>
    <w:rsid w:val="008F03D1"/>
    <w:rsid w:val="008F0995"/>
    <w:rsid w:val="008F0A6E"/>
    <w:rsid w:val="008F0F5E"/>
    <w:rsid w:val="008F10B2"/>
    <w:rsid w:val="008F10DB"/>
    <w:rsid w:val="008F113E"/>
    <w:rsid w:val="008F1151"/>
    <w:rsid w:val="008F1955"/>
    <w:rsid w:val="008F21D7"/>
    <w:rsid w:val="008F2838"/>
    <w:rsid w:val="008F28C6"/>
    <w:rsid w:val="008F2B1B"/>
    <w:rsid w:val="008F2CB1"/>
    <w:rsid w:val="008F3624"/>
    <w:rsid w:val="008F39E9"/>
    <w:rsid w:val="008F3C7A"/>
    <w:rsid w:val="008F3FB0"/>
    <w:rsid w:val="008F4351"/>
    <w:rsid w:val="008F47FD"/>
    <w:rsid w:val="008F4C9A"/>
    <w:rsid w:val="008F4F70"/>
    <w:rsid w:val="008F55D0"/>
    <w:rsid w:val="008F5D65"/>
    <w:rsid w:val="008F6457"/>
    <w:rsid w:val="008F6B13"/>
    <w:rsid w:val="008F75AB"/>
    <w:rsid w:val="008F7E56"/>
    <w:rsid w:val="00900680"/>
    <w:rsid w:val="0090189D"/>
    <w:rsid w:val="009019DF"/>
    <w:rsid w:val="00901C09"/>
    <w:rsid w:val="00901E28"/>
    <w:rsid w:val="00901FCD"/>
    <w:rsid w:val="009024B4"/>
    <w:rsid w:val="00902525"/>
    <w:rsid w:val="00902780"/>
    <w:rsid w:val="0090299A"/>
    <w:rsid w:val="0090311A"/>
    <w:rsid w:val="00903445"/>
    <w:rsid w:val="00903A3E"/>
    <w:rsid w:val="00903D70"/>
    <w:rsid w:val="0090476A"/>
    <w:rsid w:val="00904C58"/>
    <w:rsid w:val="00904D04"/>
    <w:rsid w:val="00904F0F"/>
    <w:rsid w:val="00905565"/>
    <w:rsid w:val="00905CA1"/>
    <w:rsid w:val="00905D36"/>
    <w:rsid w:val="00906121"/>
    <w:rsid w:val="0090621B"/>
    <w:rsid w:val="00906A5D"/>
    <w:rsid w:val="00907C29"/>
    <w:rsid w:val="00907E24"/>
    <w:rsid w:val="00910014"/>
    <w:rsid w:val="009101BC"/>
    <w:rsid w:val="00910288"/>
    <w:rsid w:val="00910388"/>
    <w:rsid w:val="009105AF"/>
    <w:rsid w:val="00910834"/>
    <w:rsid w:val="009108D0"/>
    <w:rsid w:val="009108DE"/>
    <w:rsid w:val="009109A0"/>
    <w:rsid w:val="00910B07"/>
    <w:rsid w:val="00910C1B"/>
    <w:rsid w:val="00910FCA"/>
    <w:rsid w:val="009113B4"/>
    <w:rsid w:val="00911D9C"/>
    <w:rsid w:val="00911DD1"/>
    <w:rsid w:val="00911FBA"/>
    <w:rsid w:val="0091240A"/>
    <w:rsid w:val="009129B5"/>
    <w:rsid w:val="00912AF2"/>
    <w:rsid w:val="00912CB3"/>
    <w:rsid w:val="00912E2D"/>
    <w:rsid w:val="00915617"/>
    <w:rsid w:val="00915B37"/>
    <w:rsid w:val="00915B9B"/>
    <w:rsid w:val="009161BA"/>
    <w:rsid w:val="009164B9"/>
    <w:rsid w:val="00916C06"/>
    <w:rsid w:val="00916EBC"/>
    <w:rsid w:val="009172C2"/>
    <w:rsid w:val="00917541"/>
    <w:rsid w:val="00917665"/>
    <w:rsid w:val="009177DE"/>
    <w:rsid w:val="00920148"/>
    <w:rsid w:val="0092043E"/>
    <w:rsid w:val="00920728"/>
    <w:rsid w:val="009207B6"/>
    <w:rsid w:val="00920AC0"/>
    <w:rsid w:val="00920CFF"/>
    <w:rsid w:val="00920E22"/>
    <w:rsid w:val="0092145E"/>
    <w:rsid w:val="00921691"/>
    <w:rsid w:val="00921978"/>
    <w:rsid w:val="009219C6"/>
    <w:rsid w:val="00921ADE"/>
    <w:rsid w:val="00922427"/>
    <w:rsid w:val="00922600"/>
    <w:rsid w:val="0092292F"/>
    <w:rsid w:val="00922E9B"/>
    <w:rsid w:val="0092328D"/>
    <w:rsid w:val="00923A3E"/>
    <w:rsid w:val="00923DA7"/>
    <w:rsid w:val="009240DF"/>
    <w:rsid w:val="0092421A"/>
    <w:rsid w:val="0092444F"/>
    <w:rsid w:val="00924699"/>
    <w:rsid w:val="00924968"/>
    <w:rsid w:val="00924A8C"/>
    <w:rsid w:val="009252FC"/>
    <w:rsid w:val="00925A39"/>
    <w:rsid w:val="00926859"/>
    <w:rsid w:val="00926908"/>
    <w:rsid w:val="00926AF1"/>
    <w:rsid w:val="00926DAF"/>
    <w:rsid w:val="0092734E"/>
    <w:rsid w:val="009301DC"/>
    <w:rsid w:val="0093042B"/>
    <w:rsid w:val="00930ECE"/>
    <w:rsid w:val="009311A8"/>
    <w:rsid w:val="00931203"/>
    <w:rsid w:val="00931D5D"/>
    <w:rsid w:val="0093280E"/>
    <w:rsid w:val="00932B13"/>
    <w:rsid w:val="00932BF2"/>
    <w:rsid w:val="00932D53"/>
    <w:rsid w:val="009333D7"/>
    <w:rsid w:val="0093391D"/>
    <w:rsid w:val="00933BCA"/>
    <w:rsid w:val="00933C02"/>
    <w:rsid w:val="00933D12"/>
    <w:rsid w:val="00933D2A"/>
    <w:rsid w:val="00934A34"/>
    <w:rsid w:val="00935417"/>
    <w:rsid w:val="00935989"/>
    <w:rsid w:val="0093608F"/>
    <w:rsid w:val="00936134"/>
    <w:rsid w:val="009367DB"/>
    <w:rsid w:val="00936AF9"/>
    <w:rsid w:val="00936B11"/>
    <w:rsid w:val="0093738D"/>
    <w:rsid w:val="00937500"/>
    <w:rsid w:val="00937507"/>
    <w:rsid w:val="009379D3"/>
    <w:rsid w:val="00937EF7"/>
    <w:rsid w:val="00940055"/>
    <w:rsid w:val="009405FF"/>
    <w:rsid w:val="00940CF7"/>
    <w:rsid w:val="00940F06"/>
    <w:rsid w:val="00941067"/>
    <w:rsid w:val="00941336"/>
    <w:rsid w:val="009417EB"/>
    <w:rsid w:val="00941E8B"/>
    <w:rsid w:val="0094239E"/>
    <w:rsid w:val="00942964"/>
    <w:rsid w:val="00942B0B"/>
    <w:rsid w:val="00942D74"/>
    <w:rsid w:val="00943599"/>
    <w:rsid w:val="00943675"/>
    <w:rsid w:val="0094446A"/>
    <w:rsid w:val="00944D36"/>
    <w:rsid w:val="00945D4C"/>
    <w:rsid w:val="00945DB9"/>
    <w:rsid w:val="00945FC8"/>
    <w:rsid w:val="009461FD"/>
    <w:rsid w:val="009462B7"/>
    <w:rsid w:val="00946B92"/>
    <w:rsid w:val="00946C00"/>
    <w:rsid w:val="0094765F"/>
    <w:rsid w:val="009501DD"/>
    <w:rsid w:val="0095109F"/>
    <w:rsid w:val="0095139E"/>
    <w:rsid w:val="009513B3"/>
    <w:rsid w:val="0095153B"/>
    <w:rsid w:val="00951618"/>
    <w:rsid w:val="00952140"/>
    <w:rsid w:val="009521BB"/>
    <w:rsid w:val="00952218"/>
    <w:rsid w:val="00952278"/>
    <w:rsid w:val="009525A7"/>
    <w:rsid w:val="009525DB"/>
    <w:rsid w:val="00952980"/>
    <w:rsid w:val="00952F5E"/>
    <w:rsid w:val="0095343A"/>
    <w:rsid w:val="009538D6"/>
    <w:rsid w:val="00953BF8"/>
    <w:rsid w:val="00954137"/>
    <w:rsid w:val="009542C3"/>
    <w:rsid w:val="009542FC"/>
    <w:rsid w:val="0095468D"/>
    <w:rsid w:val="0095482B"/>
    <w:rsid w:val="00954D30"/>
    <w:rsid w:val="00954EDC"/>
    <w:rsid w:val="00955720"/>
    <w:rsid w:val="00955C7B"/>
    <w:rsid w:val="00955EC8"/>
    <w:rsid w:val="00956034"/>
    <w:rsid w:val="00956579"/>
    <w:rsid w:val="009565F9"/>
    <w:rsid w:val="009566AD"/>
    <w:rsid w:val="00956788"/>
    <w:rsid w:val="0095692C"/>
    <w:rsid w:val="00957772"/>
    <w:rsid w:val="00957A43"/>
    <w:rsid w:val="00957D34"/>
    <w:rsid w:val="00957D93"/>
    <w:rsid w:val="00957F7F"/>
    <w:rsid w:val="009606C8"/>
    <w:rsid w:val="00960DFA"/>
    <w:rsid w:val="00961251"/>
    <w:rsid w:val="0096132A"/>
    <w:rsid w:val="0096167B"/>
    <w:rsid w:val="00961D7E"/>
    <w:rsid w:val="00962929"/>
    <w:rsid w:val="00962BDF"/>
    <w:rsid w:val="00963850"/>
    <w:rsid w:val="00963E01"/>
    <w:rsid w:val="0096407C"/>
    <w:rsid w:val="009640D7"/>
    <w:rsid w:val="00964C26"/>
    <w:rsid w:val="00965CB8"/>
    <w:rsid w:val="009668BD"/>
    <w:rsid w:val="0096691B"/>
    <w:rsid w:val="00967893"/>
    <w:rsid w:val="0096794F"/>
    <w:rsid w:val="009700D9"/>
    <w:rsid w:val="00970BB6"/>
    <w:rsid w:val="00970BC8"/>
    <w:rsid w:val="0097155B"/>
    <w:rsid w:val="00971780"/>
    <w:rsid w:val="0097205F"/>
    <w:rsid w:val="009720B4"/>
    <w:rsid w:val="009723E5"/>
    <w:rsid w:val="009728DF"/>
    <w:rsid w:val="00972903"/>
    <w:rsid w:val="00972C50"/>
    <w:rsid w:val="00972DE9"/>
    <w:rsid w:val="009737E7"/>
    <w:rsid w:val="00973A79"/>
    <w:rsid w:val="00974B41"/>
    <w:rsid w:val="00974E7B"/>
    <w:rsid w:val="00974EA4"/>
    <w:rsid w:val="009751A0"/>
    <w:rsid w:val="00975C02"/>
    <w:rsid w:val="00975CEA"/>
    <w:rsid w:val="00976045"/>
    <w:rsid w:val="009760E6"/>
    <w:rsid w:val="00976134"/>
    <w:rsid w:val="0097699D"/>
    <w:rsid w:val="00976AB1"/>
    <w:rsid w:val="00976AE9"/>
    <w:rsid w:val="00976C81"/>
    <w:rsid w:val="0097714E"/>
    <w:rsid w:val="0097769A"/>
    <w:rsid w:val="00977DE5"/>
    <w:rsid w:val="00977ECC"/>
    <w:rsid w:val="00977F14"/>
    <w:rsid w:val="00980164"/>
    <w:rsid w:val="00980348"/>
    <w:rsid w:val="0098039A"/>
    <w:rsid w:val="009805C0"/>
    <w:rsid w:val="00980D9C"/>
    <w:rsid w:val="00980FBC"/>
    <w:rsid w:val="00981118"/>
    <w:rsid w:val="009813EC"/>
    <w:rsid w:val="009814B6"/>
    <w:rsid w:val="00981502"/>
    <w:rsid w:val="00981C47"/>
    <w:rsid w:val="00982740"/>
    <w:rsid w:val="00982987"/>
    <w:rsid w:val="009831E1"/>
    <w:rsid w:val="009838AC"/>
    <w:rsid w:val="00983AEC"/>
    <w:rsid w:val="00983D3C"/>
    <w:rsid w:val="00983E07"/>
    <w:rsid w:val="00983F15"/>
    <w:rsid w:val="009848E0"/>
    <w:rsid w:val="0098510A"/>
    <w:rsid w:val="00985B6D"/>
    <w:rsid w:val="009861B3"/>
    <w:rsid w:val="009862AD"/>
    <w:rsid w:val="009863B2"/>
    <w:rsid w:val="009864B3"/>
    <w:rsid w:val="00986EA7"/>
    <w:rsid w:val="00987024"/>
    <w:rsid w:val="00987028"/>
    <w:rsid w:val="0098702A"/>
    <w:rsid w:val="00987336"/>
    <w:rsid w:val="0098764E"/>
    <w:rsid w:val="009877D2"/>
    <w:rsid w:val="009902FB"/>
    <w:rsid w:val="00990625"/>
    <w:rsid w:val="00990AA9"/>
    <w:rsid w:val="009912EA"/>
    <w:rsid w:val="00991654"/>
    <w:rsid w:val="00991658"/>
    <w:rsid w:val="009917A5"/>
    <w:rsid w:val="00991F57"/>
    <w:rsid w:val="00991F94"/>
    <w:rsid w:val="009920B2"/>
    <w:rsid w:val="00992341"/>
    <w:rsid w:val="00992B37"/>
    <w:rsid w:val="00992B60"/>
    <w:rsid w:val="0099420B"/>
    <w:rsid w:val="009945A7"/>
    <w:rsid w:val="00994CE7"/>
    <w:rsid w:val="00994E55"/>
    <w:rsid w:val="009951C5"/>
    <w:rsid w:val="00995A36"/>
    <w:rsid w:val="00995D58"/>
    <w:rsid w:val="00995E05"/>
    <w:rsid w:val="00996319"/>
    <w:rsid w:val="00996C38"/>
    <w:rsid w:val="00996DF8"/>
    <w:rsid w:val="0099708F"/>
    <w:rsid w:val="009974CD"/>
    <w:rsid w:val="009A018D"/>
    <w:rsid w:val="009A01A1"/>
    <w:rsid w:val="009A03AA"/>
    <w:rsid w:val="009A03C1"/>
    <w:rsid w:val="009A09A0"/>
    <w:rsid w:val="009A0A05"/>
    <w:rsid w:val="009A0A6B"/>
    <w:rsid w:val="009A10FF"/>
    <w:rsid w:val="009A122F"/>
    <w:rsid w:val="009A1977"/>
    <w:rsid w:val="009A1A92"/>
    <w:rsid w:val="009A1F26"/>
    <w:rsid w:val="009A210A"/>
    <w:rsid w:val="009A26B1"/>
    <w:rsid w:val="009A288D"/>
    <w:rsid w:val="009A2ADC"/>
    <w:rsid w:val="009A2BEF"/>
    <w:rsid w:val="009A2DD1"/>
    <w:rsid w:val="009A2E7F"/>
    <w:rsid w:val="009A331D"/>
    <w:rsid w:val="009A3524"/>
    <w:rsid w:val="009A3783"/>
    <w:rsid w:val="009A3ED3"/>
    <w:rsid w:val="009A4266"/>
    <w:rsid w:val="009A469B"/>
    <w:rsid w:val="009A474F"/>
    <w:rsid w:val="009A4DBF"/>
    <w:rsid w:val="009A50B0"/>
    <w:rsid w:val="009A57B9"/>
    <w:rsid w:val="009A6075"/>
    <w:rsid w:val="009A627B"/>
    <w:rsid w:val="009A6AAB"/>
    <w:rsid w:val="009A6D31"/>
    <w:rsid w:val="009A6DBD"/>
    <w:rsid w:val="009A74AF"/>
    <w:rsid w:val="009A7787"/>
    <w:rsid w:val="009A77F2"/>
    <w:rsid w:val="009A7C9C"/>
    <w:rsid w:val="009A7CDE"/>
    <w:rsid w:val="009B035F"/>
    <w:rsid w:val="009B041D"/>
    <w:rsid w:val="009B06F0"/>
    <w:rsid w:val="009B0875"/>
    <w:rsid w:val="009B1575"/>
    <w:rsid w:val="009B1A15"/>
    <w:rsid w:val="009B211F"/>
    <w:rsid w:val="009B2604"/>
    <w:rsid w:val="009B2A5A"/>
    <w:rsid w:val="009B2C7B"/>
    <w:rsid w:val="009B2FDB"/>
    <w:rsid w:val="009B3284"/>
    <w:rsid w:val="009B357C"/>
    <w:rsid w:val="009B3772"/>
    <w:rsid w:val="009B3A5C"/>
    <w:rsid w:val="009B3BAD"/>
    <w:rsid w:val="009B3D14"/>
    <w:rsid w:val="009B4098"/>
    <w:rsid w:val="009B4391"/>
    <w:rsid w:val="009B4697"/>
    <w:rsid w:val="009B4EBE"/>
    <w:rsid w:val="009B4FB4"/>
    <w:rsid w:val="009B572D"/>
    <w:rsid w:val="009B61DA"/>
    <w:rsid w:val="009B6AE8"/>
    <w:rsid w:val="009B6C2D"/>
    <w:rsid w:val="009B716E"/>
    <w:rsid w:val="009B7170"/>
    <w:rsid w:val="009B737B"/>
    <w:rsid w:val="009B742F"/>
    <w:rsid w:val="009B79BE"/>
    <w:rsid w:val="009B7C26"/>
    <w:rsid w:val="009B7CAC"/>
    <w:rsid w:val="009C0295"/>
    <w:rsid w:val="009C030F"/>
    <w:rsid w:val="009C076D"/>
    <w:rsid w:val="009C0AEB"/>
    <w:rsid w:val="009C0BB2"/>
    <w:rsid w:val="009C0F64"/>
    <w:rsid w:val="009C0FDE"/>
    <w:rsid w:val="009C13E4"/>
    <w:rsid w:val="009C14C9"/>
    <w:rsid w:val="009C18DF"/>
    <w:rsid w:val="009C190F"/>
    <w:rsid w:val="009C1954"/>
    <w:rsid w:val="009C20FD"/>
    <w:rsid w:val="009C21D8"/>
    <w:rsid w:val="009C23EE"/>
    <w:rsid w:val="009C2532"/>
    <w:rsid w:val="009C2613"/>
    <w:rsid w:val="009C3309"/>
    <w:rsid w:val="009C3BD2"/>
    <w:rsid w:val="009C3C13"/>
    <w:rsid w:val="009C3E1C"/>
    <w:rsid w:val="009C3EC1"/>
    <w:rsid w:val="009C3F86"/>
    <w:rsid w:val="009C40CF"/>
    <w:rsid w:val="009C4237"/>
    <w:rsid w:val="009C465A"/>
    <w:rsid w:val="009C5027"/>
    <w:rsid w:val="009C51B8"/>
    <w:rsid w:val="009C52C7"/>
    <w:rsid w:val="009C55A8"/>
    <w:rsid w:val="009C568C"/>
    <w:rsid w:val="009C585A"/>
    <w:rsid w:val="009C59B9"/>
    <w:rsid w:val="009C5CB5"/>
    <w:rsid w:val="009C5FBA"/>
    <w:rsid w:val="009C660E"/>
    <w:rsid w:val="009C6A8A"/>
    <w:rsid w:val="009C6EF2"/>
    <w:rsid w:val="009C6FA8"/>
    <w:rsid w:val="009C706B"/>
    <w:rsid w:val="009C7115"/>
    <w:rsid w:val="009C77A6"/>
    <w:rsid w:val="009C7913"/>
    <w:rsid w:val="009C7B14"/>
    <w:rsid w:val="009C7C67"/>
    <w:rsid w:val="009D0713"/>
    <w:rsid w:val="009D0A4B"/>
    <w:rsid w:val="009D0C7B"/>
    <w:rsid w:val="009D11A8"/>
    <w:rsid w:val="009D1361"/>
    <w:rsid w:val="009D17E2"/>
    <w:rsid w:val="009D1A26"/>
    <w:rsid w:val="009D2A7A"/>
    <w:rsid w:val="009D2F0D"/>
    <w:rsid w:val="009D2F98"/>
    <w:rsid w:val="009D2FDC"/>
    <w:rsid w:val="009D3565"/>
    <w:rsid w:val="009D39E0"/>
    <w:rsid w:val="009D3D2E"/>
    <w:rsid w:val="009D3F69"/>
    <w:rsid w:val="009D4599"/>
    <w:rsid w:val="009D4950"/>
    <w:rsid w:val="009D55CC"/>
    <w:rsid w:val="009D564F"/>
    <w:rsid w:val="009D576B"/>
    <w:rsid w:val="009D5787"/>
    <w:rsid w:val="009D595E"/>
    <w:rsid w:val="009D5B38"/>
    <w:rsid w:val="009D612B"/>
    <w:rsid w:val="009D62C5"/>
    <w:rsid w:val="009D6EEB"/>
    <w:rsid w:val="009D7450"/>
    <w:rsid w:val="009D75A9"/>
    <w:rsid w:val="009D7685"/>
    <w:rsid w:val="009D76EE"/>
    <w:rsid w:val="009D78A6"/>
    <w:rsid w:val="009D7C57"/>
    <w:rsid w:val="009D7E08"/>
    <w:rsid w:val="009E05A0"/>
    <w:rsid w:val="009E0717"/>
    <w:rsid w:val="009E0C0E"/>
    <w:rsid w:val="009E0E8B"/>
    <w:rsid w:val="009E1106"/>
    <w:rsid w:val="009E18D0"/>
    <w:rsid w:val="009E1C03"/>
    <w:rsid w:val="009E1C64"/>
    <w:rsid w:val="009E260E"/>
    <w:rsid w:val="009E2676"/>
    <w:rsid w:val="009E2B5D"/>
    <w:rsid w:val="009E2EBD"/>
    <w:rsid w:val="009E3571"/>
    <w:rsid w:val="009E3634"/>
    <w:rsid w:val="009E3C72"/>
    <w:rsid w:val="009E3DE0"/>
    <w:rsid w:val="009E4039"/>
    <w:rsid w:val="009E44CB"/>
    <w:rsid w:val="009E4598"/>
    <w:rsid w:val="009E4847"/>
    <w:rsid w:val="009E48C1"/>
    <w:rsid w:val="009E493F"/>
    <w:rsid w:val="009E49F0"/>
    <w:rsid w:val="009E4A2A"/>
    <w:rsid w:val="009E53CD"/>
    <w:rsid w:val="009E5769"/>
    <w:rsid w:val="009E5990"/>
    <w:rsid w:val="009E5B59"/>
    <w:rsid w:val="009E5B8A"/>
    <w:rsid w:val="009E6093"/>
    <w:rsid w:val="009E6378"/>
    <w:rsid w:val="009E63B7"/>
    <w:rsid w:val="009E6499"/>
    <w:rsid w:val="009E75D5"/>
    <w:rsid w:val="009E7AD0"/>
    <w:rsid w:val="009E7B3C"/>
    <w:rsid w:val="009F0291"/>
    <w:rsid w:val="009F0762"/>
    <w:rsid w:val="009F12DD"/>
    <w:rsid w:val="009F1422"/>
    <w:rsid w:val="009F14FA"/>
    <w:rsid w:val="009F15C1"/>
    <w:rsid w:val="009F1625"/>
    <w:rsid w:val="009F195D"/>
    <w:rsid w:val="009F1C54"/>
    <w:rsid w:val="009F290B"/>
    <w:rsid w:val="009F33E4"/>
    <w:rsid w:val="009F36B5"/>
    <w:rsid w:val="009F3E64"/>
    <w:rsid w:val="009F4013"/>
    <w:rsid w:val="009F40F3"/>
    <w:rsid w:val="009F43B9"/>
    <w:rsid w:val="009F43E2"/>
    <w:rsid w:val="009F4BA8"/>
    <w:rsid w:val="009F4CA1"/>
    <w:rsid w:val="009F58FE"/>
    <w:rsid w:val="009F6305"/>
    <w:rsid w:val="009F65CC"/>
    <w:rsid w:val="009F6723"/>
    <w:rsid w:val="009F6810"/>
    <w:rsid w:val="009F6BBE"/>
    <w:rsid w:val="009F6C47"/>
    <w:rsid w:val="009F7555"/>
    <w:rsid w:val="009F76D8"/>
    <w:rsid w:val="009F7751"/>
    <w:rsid w:val="00A00122"/>
    <w:rsid w:val="00A008CA"/>
    <w:rsid w:val="00A00B70"/>
    <w:rsid w:val="00A00BEC"/>
    <w:rsid w:val="00A01890"/>
    <w:rsid w:val="00A01D4E"/>
    <w:rsid w:val="00A01D6D"/>
    <w:rsid w:val="00A01FE1"/>
    <w:rsid w:val="00A024FE"/>
    <w:rsid w:val="00A0265C"/>
    <w:rsid w:val="00A0281F"/>
    <w:rsid w:val="00A0296A"/>
    <w:rsid w:val="00A02C49"/>
    <w:rsid w:val="00A0320A"/>
    <w:rsid w:val="00A03707"/>
    <w:rsid w:val="00A037A0"/>
    <w:rsid w:val="00A038F1"/>
    <w:rsid w:val="00A03D9E"/>
    <w:rsid w:val="00A0477A"/>
    <w:rsid w:val="00A048EF"/>
    <w:rsid w:val="00A05859"/>
    <w:rsid w:val="00A05B12"/>
    <w:rsid w:val="00A05DA2"/>
    <w:rsid w:val="00A05F7C"/>
    <w:rsid w:val="00A06182"/>
    <w:rsid w:val="00A0631B"/>
    <w:rsid w:val="00A06749"/>
    <w:rsid w:val="00A06A13"/>
    <w:rsid w:val="00A06F42"/>
    <w:rsid w:val="00A0727F"/>
    <w:rsid w:val="00A075BE"/>
    <w:rsid w:val="00A07828"/>
    <w:rsid w:val="00A0790B"/>
    <w:rsid w:val="00A07B09"/>
    <w:rsid w:val="00A07DB0"/>
    <w:rsid w:val="00A07FC9"/>
    <w:rsid w:val="00A10267"/>
    <w:rsid w:val="00A104DA"/>
    <w:rsid w:val="00A1217C"/>
    <w:rsid w:val="00A12D81"/>
    <w:rsid w:val="00A12E88"/>
    <w:rsid w:val="00A133E1"/>
    <w:rsid w:val="00A13ADF"/>
    <w:rsid w:val="00A1433E"/>
    <w:rsid w:val="00A14A8C"/>
    <w:rsid w:val="00A14DD6"/>
    <w:rsid w:val="00A152CC"/>
    <w:rsid w:val="00A153B6"/>
    <w:rsid w:val="00A15F98"/>
    <w:rsid w:val="00A16424"/>
    <w:rsid w:val="00A1662B"/>
    <w:rsid w:val="00A167EF"/>
    <w:rsid w:val="00A16861"/>
    <w:rsid w:val="00A16919"/>
    <w:rsid w:val="00A16A0A"/>
    <w:rsid w:val="00A16A18"/>
    <w:rsid w:val="00A16B36"/>
    <w:rsid w:val="00A16C28"/>
    <w:rsid w:val="00A1708A"/>
    <w:rsid w:val="00A17507"/>
    <w:rsid w:val="00A17BF7"/>
    <w:rsid w:val="00A17CBF"/>
    <w:rsid w:val="00A17D4C"/>
    <w:rsid w:val="00A20449"/>
    <w:rsid w:val="00A205D9"/>
    <w:rsid w:val="00A2090F"/>
    <w:rsid w:val="00A20DB4"/>
    <w:rsid w:val="00A20DC4"/>
    <w:rsid w:val="00A20DE1"/>
    <w:rsid w:val="00A20EC1"/>
    <w:rsid w:val="00A21D8A"/>
    <w:rsid w:val="00A21E65"/>
    <w:rsid w:val="00A22127"/>
    <w:rsid w:val="00A22452"/>
    <w:rsid w:val="00A22D7F"/>
    <w:rsid w:val="00A2301F"/>
    <w:rsid w:val="00A234AE"/>
    <w:rsid w:val="00A23650"/>
    <w:rsid w:val="00A23A7C"/>
    <w:rsid w:val="00A23B46"/>
    <w:rsid w:val="00A23E0E"/>
    <w:rsid w:val="00A244B5"/>
    <w:rsid w:val="00A244F7"/>
    <w:rsid w:val="00A246E9"/>
    <w:rsid w:val="00A24A83"/>
    <w:rsid w:val="00A24CAA"/>
    <w:rsid w:val="00A24D3C"/>
    <w:rsid w:val="00A24F2C"/>
    <w:rsid w:val="00A24F79"/>
    <w:rsid w:val="00A250E8"/>
    <w:rsid w:val="00A2525C"/>
    <w:rsid w:val="00A25314"/>
    <w:rsid w:val="00A2533A"/>
    <w:rsid w:val="00A256C7"/>
    <w:rsid w:val="00A257F4"/>
    <w:rsid w:val="00A25A6A"/>
    <w:rsid w:val="00A25B30"/>
    <w:rsid w:val="00A26162"/>
    <w:rsid w:val="00A262CB"/>
    <w:rsid w:val="00A267C9"/>
    <w:rsid w:val="00A26947"/>
    <w:rsid w:val="00A26A8D"/>
    <w:rsid w:val="00A26AF8"/>
    <w:rsid w:val="00A26B84"/>
    <w:rsid w:val="00A26DF6"/>
    <w:rsid w:val="00A27CDE"/>
    <w:rsid w:val="00A27D35"/>
    <w:rsid w:val="00A30609"/>
    <w:rsid w:val="00A30903"/>
    <w:rsid w:val="00A3177B"/>
    <w:rsid w:val="00A31ECD"/>
    <w:rsid w:val="00A322D6"/>
    <w:rsid w:val="00A32504"/>
    <w:rsid w:val="00A3259E"/>
    <w:rsid w:val="00A32700"/>
    <w:rsid w:val="00A32C79"/>
    <w:rsid w:val="00A32F22"/>
    <w:rsid w:val="00A3318F"/>
    <w:rsid w:val="00A33B7E"/>
    <w:rsid w:val="00A33D71"/>
    <w:rsid w:val="00A33DB2"/>
    <w:rsid w:val="00A33E9C"/>
    <w:rsid w:val="00A34297"/>
    <w:rsid w:val="00A34B40"/>
    <w:rsid w:val="00A34FC5"/>
    <w:rsid w:val="00A356C4"/>
    <w:rsid w:val="00A3576E"/>
    <w:rsid w:val="00A35A88"/>
    <w:rsid w:val="00A35C80"/>
    <w:rsid w:val="00A35CCF"/>
    <w:rsid w:val="00A35E9D"/>
    <w:rsid w:val="00A36671"/>
    <w:rsid w:val="00A36884"/>
    <w:rsid w:val="00A36CD8"/>
    <w:rsid w:val="00A37232"/>
    <w:rsid w:val="00A372D9"/>
    <w:rsid w:val="00A374C8"/>
    <w:rsid w:val="00A376C7"/>
    <w:rsid w:val="00A37730"/>
    <w:rsid w:val="00A37BE1"/>
    <w:rsid w:val="00A37FB5"/>
    <w:rsid w:val="00A4083B"/>
    <w:rsid w:val="00A408E1"/>
    <w:rsid w:val="00A40936"/>
    <w:rsid w:val="00A4106C"/>
    <w:rsid w:val="00A41415"/>
    <w:rsid w:val="00A4158A"/>
    <w:rsid w:val="00A418D8"/>
    <w:rsid w:val="00A418F5"/>
    <w:rsid w:val="00A41988"/>
    <w:rsid w:val="00A41AC6"/>
    <w:rsid w:val="00A41CAE"/>
    <w:rsid w:val="00A41EEB"/>
    <w:rsid w:val="00A42856"/>
    <w:rsid w:val="00A429BF"/>
    <w:rsid w:val="00A42A71"/>
    <w:rsid w:val="00A42F70"/>
    <w:rsid w:val="00A4332F"/>
    <w:rsid w:val="00A43541"/>
    <w:rsid w:val="00A4370B"/>
    <w:rsid w:val="00A43A4D"/>
    <w:rsid w:val="00A43A9D"/>
    <w:rsid w:val="00A43AB9"/>
    <w:rsid w:val="00A43C27"/>
    <w:rsid w:val="00A44140"/>
    <w:rsid w:val="00A44463"/>
    <w:rsid w:val="00A44AED"/>
    <w:rsid w:val="00A44E3D"/>
    <w:rsid w:val="00A45768"/>
    <w:rsid w:val="00A457BB"/>
    <w:rsid w:val="00A45804"/>
    <w:rsid w:val="00A463F7"/>
    <w:rsid w:val="00A4649A"/>
    <w:rsid w:val="00A464F5"/>
    <w:rsid w:val="00A46F78"/>
    <w:rsid w:val="00A46F8A"/>
    <w:rsid w:val="00A47679"/>
    <w:rsid w:val="00A47FE3"/>
    <w:rsid w:val="00A50CC3"/>
    <w:rsid w:val="00A51332"/>
    <w:rsid w:val="00A51C1C"/>
    <w:rsid w:val="00A51E3E"/>
    <w:rsid w:val="00A51EE6"/>
    <w:rsid w:val="00A51F96"/>
    <w:rsid w:val="00A529D1"/>
    <w:rsid w:val="00A52BF0"/>
    <w:rsid w:val="00A53307"/>
    <w:rsid w:val="00A5377E"/>
    <w:rsid w:val="00A537A4"/>
    <w:rsid w:val="00A53A3F"/>
    <w:rsid w:val="00A53A44"/>
    <w:rsid w:val="00A53B64"/>
    <w:rsid w:val="00A542B6"/>
    <w:rsid w:val="00A544DF"/>
    <w:rsid w:val="00A5479A"/>
    <w:rsid w:val="00A54828"/>
    <w:rsid w:val="00A548B3"/>
    <w:rsid w:val="00A54D83"/>
    <w:rsid w:val="00A54E20"/>
    <w:rsid w:val="00A54F8E"/>
    <w:rsid w:val="00A552FD"/>
    <w:rsid w:val="00A55BAA"/>
    <w:rsid w:val="00A55D0B"/>
    <w:rsid w:val="00A55EDF"/>
    <w:rsid w:val="00A5629D"/>
    <w:rsid w:val="00A5640C"/>
    <w:rsid w:val="00A56534"/>
    <w:rsid w:val="00A56669"/>
    <w:rsid w:val="00A56980"/>
    <w:rsid w:val="00A5712F"/>
    <w:rsid w:val="00A57447"/>
    <w:rsid w:val="00A5762B"/>
    <w:rsid w:val="00A57AFD"/>
    <w:rsid w:val="00A57BB3"/>
    <w:rsid w:val="00A60010"/>
    <w:rsid w:val="00A6028B"/>
    <w:rsid w:val="00A60FBB"/>
    <w:rsid w:val="00A6130A"/>
    <w:rsid w:val="00A6131F"/>
    <w:rsid w:val="00A61351"/>
    <w:rsid w:val="00A61456"/>
    <w:rsid w:val="00A61528"/>
    <w:rsid w:val="00A616C6"/>
    <w:rsid w:val="00A621B3"/>
    <w:rsid w:val="00A626E7"/>
    <w:rsid w:val="00A633E1"/>
    <w:rsid w:val="00A63481"/>
    <w:rsid w:val="00A63952"/>
    <w:rsid w:val="00A63A56"/>
    <w:rsid w:val="00A63D8C"/>
    <w:rsid w:val="00A63E15"/>
    <w:rsid w:val="00A6410C"/>
    <w:rsid w:val="00A65505"/>
    <w:rsid w:val="00A65C05"/>
    <w:rsid w:val="00A66409"/>
    <w:rsid w:val="00A665A2"/>
    <w:rsid w:val="00A66607"/>
    <w:rsid w:val="00A6687A"/>
    <w:rsid w:val="00A6688C"/>
    <w:rsid w:val="00A669C0"/>
    <w:rsid w:val="00A67012"/>
    <w:rsid w:val="00A7007E"/>
    <w:rsid w:val="00A7036E"/>
    <w:rsid w:val="00A704F5"/>
    <w:rsid w:val="00A70923"/>
    <w:rsid w:val="00A70BDF"/>
    <w:rsid w:val="00A70EB8"/>
    <w:rsid w:val="00A7111C"/>
    <w:rsid w:val="00A719CB"/>
    <w:rsid w:val="00A71B7A"/>
    <w:rsid w:val="00A7260E"/>
    <w:rsid w:val="00A72994"/>
    <w:rsid w:val="00A72F22"/>
    <w:rsid w:val="00A72FE3"/>
    <w:rsid w:val="00A735C8"/>
    <w:rsid w:val="00A735E0"/>
    <w:rsid w:val="00A7381E"/>
    <w:rsid w:val="00A73C26"/>
    <w:rsid w:val="00A74104"/>
    <w:rsid w:val="00A74712"/>
    <w:rsid w:val="00A74ECC"/>
    <w:rsid w:val="00A7505C"/>
    <w:rsid w:val="00A75239"/>
    <w:rsid w:val="00A75385"/>
    <w:rsid w:val="00A757C2"/>
    <w:rsid w:val="00A759FD"/>
    <w:rsid w:val="00A75A41"/>
    <w:rsid w:val="00A7692E"/>
    <w:rsid w:val="00A769BF"/>
    <w:rsid w:val="00A77460"/>
    <w:rsid w:val="00A774F7"/>
    <w:rsid w:val="00A77790"/>
    <w:rsid w:val="00A778B9"/>
    <w:rsid w:val="00A7791D"/>
    <w:rsid w:val="00A77D2B"/>
    <w:rsid w:val="00A80B9D"/>
    <w:rsid w:val="00A810AB"/>
    <w:rsid w:val="00A8115D"/>
    <w:rsid w:val="00A813B0"/>
    <w:rsid w:val="00A81433"/>
    <w:rsid w:val="00A8168F"/>
    <w:rsid w:val="00A818FF"/>
    <w:rsid w:val="00A828D3"/>
    <w:rsid w:val="00A82D50"/>
    <w:rsid w:val="00A82DB4"/>
    <w:rsid w:val="00A82FA0"/>
    <w:rsid w:val="00A8321B"/>
    <w:rsid w:val="00A83479"/>
    <w:rsid w:val="00A8394A"/>
    <w:rsid w:val="00A83B5A"/>
    <w:rsid w:val="00A83FE5"/>
    <w:rsid w:val="00A84BF7"/>
    <w:rsid w:val="00A84DAF"/>
    <w:rsid w:val="00A85898"/>
    <w:rsid w:val="00A85934"/>
    <w:rsid w:val="00A859D0"/>
    <w:rsid w:val="00A85AB4"/>
    <w:rsid w:val="00A85C62"/>
    <w:rsid w:val="00A85CFF"/>
    <w:rsid w:val="00A86019"/>
    <w:rsid w:val="00A860E7"/>
    <w:rsid w:val="00A8614D"/>
    <w:rsid w:val="00A86576"/>
    <w:rsid w:val="00A86B28"/>
    <w:rsid w:val="00A8782F"/>
    <w:rsid w:val="00A87947"/>
    <w:rsid w:val="00A87B3B"/>
    <w:rsid w:val="00A903C2"/>
    <w:rsid w:val="00A9076D"/>
    <w:rsid w:val="00A90C89"/>
    <w:rsid w:val="00A91A38"/>
    <w:rsid w:val="00A91DCB"/>
    <w:rsid w:val="00A91FBD"/>
    <w:rsid w:val="00A9238D"/>
    <w:rsid w:val="00A92A41"/>
    <w:rsid w:val="00A92BCE"/>
    <w:rsid w:val="00A93524"/>
    <w:rsid w:val="00A936B0"/>
    <w:rsid w:val="00A93746"/>
    <w:rsid w:val="00A9379B"/>
    <w:rsid w:val="00A94235"/>
    <w:rsid w:val="00A94547"/>
    <w:rsid w:val="00A945DF"/>
    <w:rsid w:val="00A94BD0"/>
    <w:rsid w:val="00A94EEE"/>
    <w:rsid w:val="00A951B5"/>
    <w:rsid w:val="00A955CE"/>
    <w:rsid w:val="00A95632"/>
    <w:rsid w:val="00A9597E"/>
    <w:rsid w:val="00A95E9F"/>
    <w:rsid w:val="00A95F3F"/>
    <w:rsid w:val="00A9621D"/>
    <w:rsid w:val="00A96427"/>
    <w:rsid w:val="00A968FB"/>
    <w:rsid w:val="00A9699B"/>
    <w:rsid w:val="00A97BE8"/>
    <w:rsid w:val="00A97DEC"/>
    <w:rsid w:val="00AA070A"/>
    <w:rsid w:val="00AA0C47"/>
    <w:rsid w:val="00AA0E62"/>
    <w:rsid w:val="00AA108F"/>
    <w:rsid w:val="00AA14FA"/>
    <w:rsid w:val="00AA168B"/>
    <w:rsid w:val="00AA1743"/>
    <w:rsid w:val="00AA1BE6"/>
    <w:rsid w:val="00AA1CF8"/>
    <w:rsid w:val="00AA1F12"/>
    <w:rsid w:val="00AA24FF"/>
    <w:rsid w:val="00AA303C"/>
    <w:rsid w:val="00AA3896"/>
    <w:rsid w:val="00AA3FD0"/>
    <w:rsid w:val="00AA4259"/>
    <w:rsid w:val="00AA42E5"/>
    <w:rsid w:val="00AA470A"/>
    <w:rsid w:val="00AA482C"/>
    <w:rsid w:val="00AA4924"/>
    <w:rsid w:val="00AA4C86"/>
    <w:rsid w:val="00AA50B4"/>
    <w:rsid w:val="00AA58DE"/>
    <w:rsid w:val="00AA596D"/>
    <w:rsid w:val="00AA5A3F"/>
    <w:rsid w:val="00AA5B49"/>
    <w:rsid w:val="00AA5C53"/>
    <w:rsid w:val="00AA6628"/>
    <w:rsid w:val="00AA69B5"/>
    <w:rsid w:val="00AA701E"/>
    <w:rsid w:val="00AA718F"/>
    <w:rsid w:val="00AA743D"/>
    <w:rsid w:val="00AA7441"/>
    <w:rsid w:val="00AA79B4"/>
    <w:rsid w:val="00AA7A1D"/>
    <w:rsid w:val="00AA7A6B"/>
    <w:rsid w:val="00AA7EFE"/>
    <w:rsid w:val="00AB0205"/>
    <w:rsid w:val="00AB059A"/>
    <w:rsid w:val="00AB0AF0"/>
    <w:rsid w:val="00AB0B24"/>
    <w:rsid w:val="00AB0FD2"/>
    <w:rsid w:val="00AB1680"/>
    <w:rsid w:val="00AB17A3"/>
    <w:rsid w:val="00AB1A2E"/>
    <w:rsid w:val="00AB1DB6"/>
    <w:rsid w:val="00AB232E"/>
    <w:rsid w:val="00AB2938"/>
    <w:rsid w:val="00AB3093"/>
    <w:rsid w:val="00AB3691"/>
    <w:rsid w:val="00AB3BA9"/>
    <w:rsid w:val="00AB40D4"/>
    <w:rsid w:val="00AB44C6"/>
    <w:rsid w:val="00AB45D6"/>
    <w:rsid w:val="00AB4B4C"/>
    <w:rsid w:val="00AB4E75"/>
    <w:rsid w:val="00AB55A6"/>
    <w:rsid w:val="00AB5614"/>
    <w:rsid w:val="00AB570B"/>
    <w:rsid w:val="00AB5819"/>
    <w:rsid w:val="00AB5A0E"/>
    <w:rsid w:val="00AB61E7"/>
    <w:rsid w:val="00AB6253"/>
    <w:rsid w:val="00AB6542"/>
    <w:rsid w:val="00AB68F7"/>
    <w:rsid w:val="00AB7116"/>
    <w:rsid w:val="00AB711F"/>
    <w:rsid w:val="00AB7567"/>
    <w:rsid w:val="00AB757B"/>
    <w:rsid w:val="00AB78BC"/>
    <w:rsid w:val="00AB7CAC"/>
    <w:rsid w:val="00AC0883"/>
    <w:rsid w:val="00AC0C68"/>
    <w:rsid w:val="00AC0CA7"/>
    <w:rsid w:val="00AC0D0A"/>
    <w:rsid w:val="00AC1130"/>
    <w:rsid w:val="00AC15C7"/>
    <w:rsid w:val="00AC15DE"/>
    <w:rsid w:val="00AC18AA"/>
    <w:rsid w:val="00AC1BCE"/>
    <w:rsid w:val="00AC1DE9"/>
    <w:rsid w:val="00AC210E"/>
    <w:rsid w:val="00AC240B"/>
    <w:rsid w:val="00AC24F2"/>
    <w:rsid w:val="00AC288F"/>
    <w:rsid w:val="00AC2B80"/>
    <w:rsid w:val="00AC3162"/>
    <w:rsid w:val="00AC3D3E"/>
    <w:rsid w:val="00AC42BF"/>
    <w:rsid w:val="00AC473E"/>
    <w:rsid w:val="00AC47B8"/>
    <w:rsid w:val="00AC48EA"/>
    <w:rsid w:val="00AC4AC2"/>
    <w:rsid w:val="00AC5BD8"/>
    <w:rsid w:val="00AC5C00"/>
    <w:rsid w:val="00AC603E"/>
    <w:rsid w:val="00AC607C"/>
    <w:rsid w:val="00AC66E8"/>
    <w:rsid w:val="00AC672B"/>
    <w:rsid w:val="00AC67F6"/>
    <w:rsid w:val="00AC680F"/>
    <w:rsid w:val="00AC6E5A"/>
    <w:rsid w:val="00AC71FC"/>
    <w:rsid w:val="00AC7633"/>
    <w:rsid w:val="00AC76BA"/>
    <w:rsid w:val="00AC7BA7"/>
    <w:rsid w:val="00AD03AD"/>
    <w:rsid w:val="00AD093D"/>
    <w:rsid w:val="00AD0CA8"/>
    <w:rsid w:val="00AD0D32"/>
    <w:rsid w:val="00AD135E"/>
    <w:rsid w:val="00AD1391"/>
    <w:rsid w:val="00AD19AB"/>
    <w:rsid w:val="00AD1BF6"/>
    <w:rsid w:val="00AD20C2"/>
    <w:rsid w:val="00AD20E1"/>
    <w:rsid w:val="00AD2243"/>
    <w:rsid w:val="00AD2B8F"/>
    <w:rsid w:val="00AD30AC"/>
    <w:rsid w:val="00AD3475"/>
    <w:rsid w:val="00AD3BC5"/>
    <w:rsid w:val="00AD3FF7"/>
    <w:rsid w:val="00AD41C1"/>
    <w:rsid w:val="00AD4885"/>
    <w:rsid w:val="00AD48A4"/>
    <w:rsid w:val="00AD5196"/>
    <w:rsid w:val="00AD53E9"/>
    <w:rsid w:val="00AD5693"/>
    <w:rsid w:val="00AD56CE"/>
    <w:rsid w:val="00AD5769"/>
    <w:rsid w:val="00AD5AF7"/>
    <w:rsid w:val="00AD5BF7"/>
    <w:rsid w:val="00AD67D8"/>
    <w:rsid w:val="00AD6CCE"/>
    <w:rsid w:val="00AD6EBB"/>
    <w:rsid w:val="00AD72FC"/>
    <w:rsid w:val="00AD7494"/>
    <w:rsid w:val="00AD78E2"/>
    <w:rsid w:val="00AD7E51"/>
    <w:rsid w:val="00AE00E4"/>
    <w:rsid w:val="00AE0283"/>
    <w:rsid w:val="00AE0C78"/>
    <w:rsid w:val="00AE0E46"/>
    <w:rsid w:val="00AE145D"/>
    <w:rsid w:val="00AE1668"/>
    <w:rsid w:val="00AE18C1"/>
    <w:rsid w:val="00AE1D6B"/>
    <w:rsid w:val="00AE24FA"/>
    <w:rsid w:val="00AE2A7A"/>
    <w:rsid w:val="00AE2ADB"/>
    <w:rsid w:val="00AE2B98"/>
    <w:rsid w:val="00AE2C7A"/>
    <w:rsid w:val="00AE3091"/>
    <w:rsid w:val="00AE328F"/>
    <w:rsid w:val="00AE359D"/>
    <w:rsid w:val="00AE38F2"/>
    <w:rsid w:val="00AE407B"/>
    <w:rsid w:val="00AE44AD"/>
    <w:rsid w:val="00AE4543"/>
    <w:rsid w:val="00AE454C"/>
    <w:rsid w:val="00AE4685"/>
    <w:rsid w:val="00AE4E20"/>
    <w:rsid w:val="00AE580D"/>
    <w:rsid w:val="00AE6750"/>
    <w:rsid w:val="00AE680A"/>
    <w:rsid w:val="00AE6C1A"/>
    <w:rsid w:val="00AE6F21"/>
    <w:rsid w:val="00AE6FAC"/>
    <w:rsid w:val="00AE70F5"/>
    <w:rsid w:val="00AE7143"/>
    <w:rsid w:val="00AE7341"/>
    <w:rsid w:val="00AE7789"/>
    <w:rsid w:val="00AE78CA"/>
    <w:rsid w:val="00AF01D1"/>
    <w:rsid w:val="00AF0699"/>
    <w:rsid w:val="00AF07BB"/>
    <w:rsid w:val="00AF0C15"/>
    <w:rsid w:val="00AF0F63"/>
    <w:rsid w:val="00AF1418"/>
    <w:rsid w:val="00AF1891"/>
    <w:rsid w:val="00AF18FF"/>
    <w:rsid w:val="00AF1A7E"/>
    <w:rsid w:val="00AF277F"/>
    <w:rsid w:val="00AF27A6"/>
    <w:rsid w:val="00AF2A3F"/>
    <w:rsid w:val="00AF2D0D"/>
    <w:rsid w:val="00AF300E"/>
    <w:rsid w:val="00AF36FF"/>
    <w:rsid w:val="00AF399C"/>
    <w:rsid w:val="00AF3AC6"/>
    <w:rsid w:val="00AF3F94"/>
    <w:rsid w:val="00AF3FC6"/>
    <w:rsid w:val="00AF4147"/>
    <w:rsid w:val="00AF420D"/>
    <w:rsid w:val="00AF4A7C"/>
    <w:rsid w:val="00AF4ACC"/>
    <w:rsid w:val="00AF5785"/>
    <w:rsid w:val="00AF6344"/>
    <w:rsid w:val="00AF66DA"/>
    <w:rsid w:val="00AF69A1"/>
    <w:rsid w:val="00AF74DE"/>
    <w:rsid w:val="00AF7EB7"/>
    <w:rsid w:val="00B000E5"/>
    <w:rsid w:val="00B007F4"/>
    <w:rsid w:val="00B00A7D"/>
    <w:rsid w:val="00B01027"/>
    <w:rsid w:val="00B011D2"/>
    <w:rsid w:val="00B01255"/>
    <w:rsid w:val="00B026EF"/>
    <w:rsid w:val="00B026FD"/>
    <w:rsid w:val="00B028D9"/>
    <w:rsid w:val="00B02D48"/>
    <w:rsid w:val="00B033BA"/>
    <w:rsid w:val="00B03403"/>
    <w:rsid w:val="00B03B14"/>
    <w:rsid w:val="00B042E0"/>
    <w:rsid w:val="00B04431"/>
    <w:rsid w:val="00B04991"/>
    <w:rsid w:val="00B04AA4"/>
    <w:rsid w:val="00B04D92"/>
    <w:rsid w:val="00B05170"/>
    <w:rsid w:val="00B05297"/>
    <w:rsid w:val="00B062DA"/>
    <w:rsid w:val="00B063A1"/>
    <w:rsid w:val="00B063B9"/>
    <w:rsid w:val="00B065E1"/>
    <w:rsid w:val="00B06937"/>
    <w:rsid w:val="00B06DF9"/>
    <w:rsid w:val="00B07563"/>
    <w:rsid w:val="00B07BF5"/>
    <w:rsid w:val="00B07CCF"/>
    <w:rsid w:val="00B104C4"/>
    <w:rsid w:val="00B105CB"/>
    <w:rsid w:val="00B11336"/>
    <w:rsid w:val="00B11AEA"/>
    <w:rsid w:val="00B11F6B"/>
    <w:rsid w:val="00B1241B"/>
    <w:rsid w:val="00B125E0"/>
    <w:rsid w:val="00B12E4E"/>
    <w:rsid w:val="00B130E2"/>
    <w:rsid w:val="00B134C7"/>
    <w:rsid w:val="00B137C2"/>
    <w:rsid w:val="00B1387A"/>
    <w:rsid w:val="00B13BE3"/>
    <w:rsid w:val="00B13CEB"/>
    <w:rsid w:val="00B13D04"/>
    <w:rsid w:val="00B145C5"/>
    <w:rsid w:val="00B149F5"/>
    <w:rsid w:val="00B1501A"/>
    <w:rsid w:val="00B1511D"/>
    <w:rsid w:val="00B151C3"/>
    <w:rsid w:val="00B154BD"/>
    <w:rsid w:val="00B15600"/>
    <w:rsid w:val="00B156E7"/>
    <w:rsid w:val="00B158B8"/>
    <w:rsid w:val="00B15A76"/>
    <w:rsid w:val="00B15AA9"/>
    <w:rsid w:val="00B15C5E"/>
    <w:rsid w:val="00B15D99"/>
    <w:rsid w:val="00B1651B"/>
    <w:rsid w:val="00B16621"/>
    <w:rsid w:val="00B166CF"/>
    <w:rsid w:val="00B16737"/>
    <w:rsid w:val="00B16C34"/>
    <w:rsid w:val="00B16EEC"/>
    <w:rsid w:val="00B16F23"/>
    <w:rsid w:val="00B170F2"/>
    <w:rsid w:val="00B1743B"/>
    <w:rsid w:val="00B1749A"/>
    <w:rsid w:val="00B1752F"/>
    <w:rsid w:val="00B175A8"/>
    <w:rsid w:val="00B179FC"/>
    <w:rsid w:val="00B17B05"/>
    <w:rsid w:val="00B2087A"/>
    <w:rsid w:val="00B20D5F"/>
    <w:rsid w:val="00B212A4"/>
    <w:rsid w:val="00B212C1"/>
    <w:rsid w:val="00B2193E"/>
    <w:rsid w:val="00B224C7"/>
    <w:rsid w:val="00B227AE"/>
    <w:rsid w:val="00B2287B"/>
    <w:rsid w:val="00B22941"/>
    <w:rsid w:val="00B22B19"/>
    <w:rsid w:val="00B22DF5"/>
    <w:rsid w:val="00B22F7E"/>
    <w:rsid w:val="00B2316D"/>
    <w:rsid w:val="00B233AE"/>
    <w:rsid w:val="00B235AE"/>
    <w:rsid w:val="00B2390C"/>
    <w:rsid w:val="00B23FCC"/>
    <w:rsid w:val="00B23FCF"/>
    <w:rsid w:val="00B24231"/>
    <w:rsid w:val="00B24702"/>
    <w:rsid w:val="00B24967"/>
    <w:rsid w:val="00B24C3D"/>
    <w:rsid w:val="00B2525A"/>
    <w:rsid w:val="00B25903"/>
    <w:rsid w:val="00B25B2F"/>
    <w:rsid w:val="00B260AC"/>
    <w:rsid w:val="00B261A1"/>
    <w:rsid w:val="00B26231"/>
    <w:rsid w:val="00B263E9"/>
    <w:rsid w:val="00B26697"/>
    <w:rsid w:val="00B26B4F"/>
    <w:rsid w:val="00B27139"/>
    <w:rsid w:val="00B2738E"/>
    <w:rsid w:val="00B275C0"/>
    <w:rsid w:val="00B27A80"/>
    <w:rsid w:val="00B27DDC"/>
    <w:rsid w:val="00B27F7F"/>
    <w:rsid w:val="00B30974"/>
    <w:rsid w:val="00B30A17"/>
    <w:rsid w:val="00B312E0"/>
    <w:rsid w:val="00B31313"/>
    <w:rsid w:val="00B3191B"/>
    <w:rsid w:val="00B319B2"/>
    <w:rsid w:val="00B31C82"/>
    <w:rsid w:val="00B31CA4"/>
    <w:rsid w:val="00B3245C"/>
    <w:rsid w:val="00B3249E"/>
    <w:rsid w:val="00B324D3"/>
    <w:rsid w:val="00B3269E"/>
    <w:rsid w:val="00B32732"/>
    <w:rsid w:val="00B32C76"/>
    <w:rsid w:val="00B33111"/>
    <w:rsid w:val="00B3323D"/>
    <w:rsid w:val="00B333E4"/>
    <w:rsid w:val="00B337E3"/>
    <w:rsid w:val="00B337EA"/>
    <w:rsid w:val="00B33E5F"/>
    <w:rsid w:val="00B344C6"/>
    <w:rsid w:val="00B34864"/>
    <w:rsid w:val="00B34931"/>
    <w:rsid w:val="00B34D1E"/>
    <w:rsid w:val="00B34FAF"/>
    <w:rsid w:val="00B3500A"/>
    <w:rsid w:val="00B352F8"/>
    <w:rsid w:val="00B357CA"/>
    <w:rsid w:val="00B35875"/>
    <w:rsid w:val="00B3593D"/>
    <w:rsid w:val="00B359CB"/>
    <w:rsid w:val="00B35D89"/>
    <w:rsid w:val="00B35EB7"/>
    <w:rsid w:val="00B36302"/>
    <w:rsid w:val="00B363E8"/>
    <w:rsid w:val="00B3670F"/>
    <w:rsid w:val="00B3681D"/>
    <w:rsid w:val="00B36D1A"/>
    <w:rsid w:val="00B36DB4"/>
    <w:rsid w:val="00B37107"/>
    <w:rsid w:val="00B3718B"/>
    <w:rsid w:val="00B3727D"/>
    <w:rsid w:val="00B37300"/>
    <w:rsid w:val="00B37AC0"/>
    <w:rsid w:val="00B37C7E"/>
    <w:rsid w:val="00B40135"/>
    <w:rsid w:val="00B402E2"/>
    <w:rsid w:val="00B4066D"/>
    <w:rsid w:val="00B4098A"/>
    <w:rsid w:val="00B416C4"/>
    <w:rsid w:val="00B41C16"/>
    <w:rsid w:val="00B42AE7"/>
    <w:rsid w:val="00B42CBC"/>
    <w:rsid w:val="00B43ACB"/>
    <w:rsid w:val="00B43B6A"/>
    <w:rsid w:val="00B44653"/>
    <w:rsid w:val="00B44895"/>
    <w:rsid w:val="00B44978"/>
    <w:rsid w:val="00B449C7"/>
    <w:rsid w:val="00B44F4D"/>
    <w:rsid w:val="00B44F60"/>
    <w:rsid w:val="00B45215"/>
    <w:rsid w:val="00B45379"/>
    <w:rsid w:val="00B4583F"/>
    <w:rsid w:val="00B458D3"/>
    <w:rsid w:val="00B459EE"/>
    <w:rsid w:val="00B45E34"/>
    <w:rsid w:val="00B4621D"/>
    <w:rsid w:val="00B46441"/>
    <w:rsid w:val="00B467CE"/>
    <w:rsid w:val="00B469D5"/>
    <w:rsid w:val="00B47025"/>
    <w:rsid w:val="00B47629"/>
    <w:rsid w:val="00B47B62"/>
    <w:rsid w:val="00B5005C"/>
    <w:rsid w:val="00B50128"/>
    <w:rsid w:val="00B503CF"/>
    <w:rsid w:val="00B50D44"/>
    <w:rsid w:val="00B511F3"/>
    <w:rsid w:val="00B51334"/>
    <w:rsid w:val="00B516D2"/>
    <w:rsid w:val="00B51731"/>
    <w:rsid w:val="00B51806"/>
    <w:rsid w:val="00B51A09"/>
    <w:rsid w:val="00B51E59"/>
    <w:rsid w:val="00B52824"/>
    <w:rsid w:val="00B53160"/>
    <w:rsid w:val="00B533A7"/>
    <w:rsid w:val="00B53461"/>
    <w:rsid w:val="00B53B39"/>
    <w:rsid w:val="00B54322"/>
    <w:rsid w:val="00B54E4C"/>
    <w:rsid w:val="00B551B3"/>
    <w:rsid w:val="00B551D5"/>
    <w:rsid w:val="00B5543D"/>
    <w:rsid w:val="00B55A4F"/>
    <w:rsid w:val="00B55ACC"/>
    <w:rsid w:val="00B55E40"/>
    <w:rsid w:val="00B5639A"/>
    <w:rsid w:val="00B5658F"/>
    <w:rsid w:val="00B5688D"/>
    <w:rsid w:val="00B569AB"/>
    <w:rsid w:val="00B56B06"/>
    <w:rsid w:val="00B56B56"/>
    <w:rsid w:val="00B56C04"/>
    <w:rsid w:val="00B56E3B"/>
    <w:rsid w:val="00B57056"/>
    <w:rsid w:val="00B570CE"/>
    <w:rsid w:val="00B5721B"/>
    <w:rsid w:val="00B5729E"/>
    <w:rsid w:val="00B5744E"/>
    <w:rsid w:val="00B57534"/>
    <w:rsid w:val="00B576A6"/>
    <w:rsid w:val="00B57764"/>
    <w:rsid w:val="00B577A0"/>
    <w:rsid w:val="00B57A07"/>
    <w:rsid w:val="00B57DF3"/>
    <w:rsid w:val="00B57E4B"/>
    <w:rsid w:val="00B60139"/>
    <w:rsid w:val="00B6023E"/>
    <w:rsid w:val="00B6072E"/>
    <w:rsid w:val="00B610C6"/>
    <w:rsid w:val="00B610D3"/>
    <w:rsid w:val="00B612FA"/>
    <w:rsid w:val="00B612FF"/>
    <w:rsid w:val="00B61906"/>
    <w:rsid w:val="00B61B62"/>
    <w:rsid w:val="00B61B92"/>
    <w:rsid w:val="00B61E44"/>
    <w:rsid w:val="00B6205A"/>
    <w:rsid w:val="00B6210F"/>
    <w:rsid w:val="00B62F1C"/>
    <w:rsid w:val="00B6340A"/>
    <w:rsid w:val="00B63866"/>
    <w:rsid w:val="00B63A1E"/>
    <w:rsid w:val="00B63E23"/>
    <w:rsid w:val="00B64151"/>
    <w:rsid w:val="00B64202"/>
    <w:rsid w:val="00B644C7"/>
    <w:rsid w:val="00B644F3"/>
    <w:rsid w:val="00B64562"/>
    <w:rsid w:val="00B645E0"/>
    <w:rsid w:val="00B64ADA"/>
    <w:rsid w:val="00B65243"/>
    <w:rsid w:val="00B65902"/>
    <w:rsid w:val="00B659BE"/>
    <w:rsid w:val="00B65AC7"/>
    <w:rsid w:val="00B65D7A"/>
    <w:rsid w:val="00B65F9A"/>
    <w:rsid w:val="00B66107"/>
    <w:rsid w:val="00B664A9"/>
    <w:rsid w:val="00B671C0"/>
    <w:rsid w:val="00B6778C"/>
    <w:rsid w:val="00B702CE"/>
    <w:rsid w:val="00B70355"/>
    <w:rsid w:val="00B7074B"/>
    <w:rsid w:val="00B70754"/>
    <w:rsid w:val="00B70F71"/>
    <w:rsid w:val="00B7103B"/>
    <w:rsid w:val="00B711E9"/>
    <w:rsid w:val="00B71568"/>
    <w:rsid w:val="00B71AA2"/>
    <w:rsid w:val="00B72076"/>
    <w:rsid w:val="00B722C7"/>
    <w:rsid w:val="00B7254A"/>
    <w:rsid w:val="00B72C68"/>
    <w:rsid w:val="00B72DA5"/>
    <w:rsid w:val="00B72E4E"/>
    <w:rsid w:val="00B72F46"/>
    <w:rsid w:val="00B73287"/>
    <w:rsid w:val="00B73482"/>
    <w:rsid w:val="00B73584"/>
    <w:rsid w:val="00B739E2"/>
    <w:rsid w:val="00B73FED"/>
    <w:rsid w:val="00B74029"/>
    <w:rsid w:val="00B74161"/>
    <w:rsid w:val="00B7418A"/>
    <w:rsid w:val="00B74593"/>
    <w:rsid w:val="00B745BE"/>
    <w:rsid w:val="00B74785"/>
    <w:rsid w:val="00B74FB7"/>
    <w:rsid w:val="00B751DB"/>
    <w:rsid w:val="00B754E6"/>
    <w:rsid w:val="00B7585E"/>
    <w:rsid w:val="00B75D97"/>
    <w:rsid w:val="00B767DA"/>
    <w:rsid w:val="00B76EF8"/>
    <w:rsid w:val="00B77698"/>
    <w:rsid w:val="00B776C6"/>
    <w:rsid w:val="00B77AE6"/>
    <w:rsid w:val="00B77C90"/>
    <w:rsid w:val="00B80360"/>
    <w:rsid w:val="00B80C26"/>
    <w:rsid w:val="00B80C57"/>
    <w:rsid w:val="00B80F0C"/>
    <w:rsid w:val="00B80F36"/>
    <w:rsid w:val="00B81AA6"/>
    <w:rsid w:val="00B82519"/>
    <w:rsid w:val="00B82563"/>
    <w:rsid w:val="00B83022"/>
    <w:rsid w:val="00B8318D"/>
    <w:rsid w:val="00B84218"/>
    <w:rsid w:val="00B8429A"/>
    <w:rsid w:val="00B844FC"/>
    <w:rsid w:val="00B84685"/>
    <w:rsid w:val="00B84798"/>
    <w:rsid w:val="00B8498E"/>
    <w:rsid w:val="00B84D2B"/>
    <w:rsid w:val="00B84EDC"/>
    <w:rsid w:val="00B866A3"/>
    <w:rsid w:val="00B86BDF"/>
    <w:rsid w:val="00B87238"/>
    <w:rsid w:val="00B8731F"/>
    <w:rsid w:val="00B87416"/>
    <w:rsid w:val="00B87484"/>
    <w:rsid w:val="00B87797"/>
    <w:rsid w:val="00B87815"/>
    <w:rsid w:val="00B87A9D"/>
    <w:rsid w:val="00B87E30"/>
    <w:rsid w:val="00B901AB"/>
    <w:rsid w:val="00B90397"/>
    <w:rsid w:val="00B904AA"/>
    <w:rsid w:val="00B904DD"/>
    <w:rsid w:val="00B90700"/>
    <w:rsid w:val="00B9091E"/>
    <w:rsid w:val="00B91328"/>
    <w:rsid w:val="00B91E7A"/>
    <w:rsid w:val="00B92127"/>
    <w:rsid w:val="00B924BA"/>
    <w:rsid w:val="00B928D7"/>
    <w:rsid w:val="00B92E85"/>
    <w:rsid w:val="00B93625"/>
    <w:rsid w:val="00B93EF7"/>
    <w:rsid w:val="00B942A7"/>
    <w:rsid w:val="00B944FB"/>
    <w:rsid w:val="00B947F7"/>
    <w:rsid w:val="00B94A6C"/>
    <w:rsid w:val="00B94F06"/>
    <w:rsid w:val="00B9530F"/>
    <w:rsid w:val="00B9536A"/>
    <w:rsid w:val="00B9576C"/>
    <w:rsid w:val="00B957DC"/>
    <w:rsid w:val="00B95FBE"/>
    <w:rsid w:val="00B9600C"/>
    <w:rsid w:val="00B96D83"/>
    <w:rsid w:val="00B976E4"/>
    <w:rsid w:val="00B97739"/>
    <w:rsid w:val="00B977DC"/>
    <w:rsid w:val="00B977FE"/>
    <w:rsid w:val="00B97831"/>
    <w:rsid w:val="00B97ABF"/>
    <w:rsid w:val="00BA0250"/>
    <w:rsid w:val="00BA054B"/>
    <w:rsid w:val="00BA0832"/>
    <w:rsid w:val="00BA09A8"/>
    <w:rsid w:val="00BA141A"/>
    <w:rsid w:val="00BA1485"/>
    <w:rsid w:val="00BA15EC"/>
    <w:rsid w:val="00BA192E"/>
    <w:rsid w:val="00BA1AE5"/>
    <w:rsid w:val="00BA1DA7"/>
    <w:rsid w:val="00BA2875"/>
    <w:rsid w:val="00BA2A0B"/>
    <w:rsid w:val="00BA2A87"/>
    <w:rsid w:val="00BA35F0"/>
    <w:rsid w:val="00BA36AA"/>
    <w:rsid w:val="00BA390A"/>
    <w:rsid w:val="00BA3D22"/>
    <w:rsid w:val="00BA4234"/>
    <w:rsid w:val="00BA42BC"/>
    <w:rsid w:val="00BA43EF"/>
    <w:rsid w:val="00BA45D9"/>
    <w:rsid w:val="00BA4719"/>
    <w:rsid w:val="00BA4CC9"/>
    <w:rsid w:val="00BA4EA4"/>
    <w:rsid w:val="00BA515F"/>
    <w:rsid w:val="00BA562F"/>
    <w:rsid w:val="00BA5B0E"/>
    <w:rsid w:val="00BA6221"/>
    <w:rsid w:val="00BA6EC9"/>
    <w:rsid w:val="00BA79A2"/>
    <w:rsid w:val="00BA7B97"/>
    <w:rsid w:val="00BB0028"/>
    <w:rsid w:val="00BB0BCA"/>
    <w:rsid w:val="00BB0C5F"/>
    <w:rsid w:val="00BB1119"/>
    <w:rsid w:val="00BB13AC"/>
    <w:rsid w:val="00BB15E5"/>
    <w:rsid w:val="00BB1667"/>
    <w:rsid w:val="00BB1A76"/>
    <w:rsid w:val="00BB1E9A"/>
    <w:rsid w:val="00BB26A9"/>
    <w:rsid w:val="00BB2911"/>
    <w:rsid w:val="00BB2D5B"/>
    <w:rsid w:val="00BB37FE"/>
    <w:rsid w:val="00BB3811"/>
    <w:rsid w:val="00BB39BB"/>
    <w:rsid w:val="00BB3A93"/>
    <w:rsid w:val="00BB3ABF"/>
    <w:rsid w:val="00BB3AFA"/>
    <w:rsid w:val="00BB3C08"/>
    <w:rsid w:val="00BB449E"/>
    <w:rsid w:val="00BB5054"/>
    <w:rsid w:val="00BB5072"/>
    <w:rsid w:val="00BB5274"/>
    <w:rsid w:val="00BB5C4D"/>
    <w:rsid w:val="00BB5E5F"/>
    <w:rsid w:val="00BB64C4"/>
    <w:rsid w:val="00BB65BC"/>
    <w:rsid w:val="00BB6840"/>
    <w:rsid w:val="00BB6B98"/>
    <w:rsid w:val="00BB7464"/>
    <w:rsid w:val="00BB7D38"/>
    <w:rsid w:val="00BC0896"/>
    <w:rsid w:val="00BC0C5C"/>
    <w:rsid w:val="00BC12D3"/>
    <w:rsid w:val="00BC15D8"/>
    <w:rsid w:val="00BC1745"/>
    <w:rsid w:val="00BC1897"/>
    <w:rsid w:val="00BC1B4B"/>
    <w:rsid w:val="00BC1E65"/>
    <w:rsid w:val="00BC1E88"/>
    <w:rsid w:val="00BC21FE"/>
    <w:rsid w:val="00BC29AB"/>
    <w:rsid w:val="00BC2B39"/>
    <w:rsid w:val="00BC2B5D"/>
    <w:rsid w:val="00BC2CFF"/>
    <w:rsid w:val="00BC2E1B"/>
    <w:rsid w:val="00BC2FED"/>
    <w:rsid w:val="00BC3319"/>
    <w:rsid w:val="00BC335B"/>
    <w:rsid w:val="00BC3471"/>
    <w:rsid w:val="00BC34F3"/>
    <w:rsid w:val="00BC388F"/>
    <w:rsid w:val="00BC38B9"/>
    <w:rsid w:val="00BC3D8E"/>
    <w:rsid w:val="00BC3F2A"/>
    <w:rsid w:val="00BC434F"/>
    <w:rsid w:val="00BC51BF"/>
    <w:rsid w:val="00BC51E7"/>
    <w:rsid w:val="00BC525F"/>
    <w:rsid w:val="00BC5373"/>
    <w:rsid w:val="00BC554C"/>
    <w:rsid w:val="00BC5A09"/>
    <w:rsid w:val="00BC643F"/>
    <w:rsid w:val="00BC6564"/>
    <w:rsid w:val="00BC65DC"/>
    <w:rsid w:val="00BC6638"/>
    <w:rsid w:val="00BC6670"/>
    <w:rsid w:val="00BC6E90"/>
    <w:rsid w:val="00BC7FF6"/>
    <w:rsid w:val="00BD03D8"/>
    <w:rsid w:val="00BD055F"/>
    <w:rsid w:val="00BD0E88"/>
    <w:rsid w:val="00BD148C"/>
    <w:rsid w:val="00BD152F"/>
    <w:rsid w:val="00BD15CF"/>
    <w:rsid w:val="00BD1A27"/>
    <w:rsid w:val="00BD1B66"/>
    <w:rsid w:val="00BD1EB3"/>
    <w:rsid w:val="00BD22B2"/>
    <w:rsid w:val="00BD230B"/>
    <w:rsid w:val="00BD2FB5"/>
    <w:rsid w:val="00BD363E"/>
    <w:rsid w:val="00BD3A4C"/>
    <w:rsid w:val="00BD3D6C"/>
    <w:rsid w:val="00BD451D"/>
    <w:rsid w:val="00BD46C8"/>
    <w:rsid w:val="00BD4A88"/>
    <w:rsid w:val="00BD50A2"/>
    <w:rsid w:val="00BD50D9"/>
    <w:rsid w:val="00BD549C"/>
    <w:rsid w:val="00BD597D"/>
    <w:rsid w:val="00BD5D5B"/>
    <w:rsid w:val="00BD5F7D"/>
    <w:rsid w:val="00BD6160"/>
    <w:rsid w:val="00BD6183"/>
    <w:rsid w:val="00BD62AA"/>
    <w:rsid w:val="00BD6377"/>
    <w:rsid w:val="00BD6AD7"/>
    <w:rsid w:val="00BD6E14"/>
    <w:rsid w:val="00BD7015"/>
    <w:rsid w:val="00BD76FE"/>
    <w:rsid w:val="00BD7878"/>
    <w:rsid w:val="00BD78F1"/>
    <w:rsid w:val="00BD7FAF"/>
    <w:rsid w:val="00BE0208"/>
    <w:rsid w:val="00BE068C"/>
    <w:rsid w:val="00BE0786"/>
    <w:rsid w:val="00BE0BC5"/>
    <w:rsid w:val="00BE11FD"/>
    <w:rsid w:val="00BE13EA"/>
    <w:rsid w:val="00BE13F2"/>
    <w:rsid w:val="00BE1457"/>
    <w:rsid w:val="00BE15A3"/>
    <w:rsid w:val="00BE1E0B"/>
    <w:rsid w:val="00BE261D"/>
    <w:rsid w:val="00BE2A73"/>
    <w:rsid w:val="00BE2B56"/>
    <w:rsid w:val="00BE2CAB"/>
    <w:rsid w:val="00BE308C"/>
    <w:rsid w:val="00BE3B13"/>
    <w:rsid w:val="00BE3E90"/>
    <w:rsid w:val="00BE3F4F"/>
    <w:rsid w:val="00BE445F"/>
    <w:rsid w:val="00BE448B"/>
    <w:rsid w:val="00BE49DB"/>
    <w:rsid w:val="00BE4F19"/>
    <w:rsid w:val="00BE4F6C"/>
    <w:rsid w:val="00BE5056"/>
    <w:rsid w:val="00BE61C3"/>
    <w:rsid w:val="00BE6534"/>
    <w:rsid w:val="00BE7010"/>
    <w:rsid w:val="00BE7A95"/>
    <w:rsid w:val="00BE7AA8"/>
    <w:rsid w:val="00BE7C13"/>
    <w:rsid w:val="00BE7CFF"/>
    <w:rsid w:val="00BF0462"/>
    <w:rsid w:val="00BF0A9A"/>
    <w:rsid w:val="00BF15E8"/>
    <w:rsid w:val="00BF183F"/>
    <w:rsid w:val="00BF1E4D"/>
    <w:rsid w:val="00BF1F92"/>
    <w:rsid w:val="00BF21B0"/>
    <w:rsid w:val="00BF25F7"/>
    <w:rsid w:val="00BF2609"/>
    <w:rsid w:val="00BF2797"/>
    <w:rsid w:val="00BF2A54"/>
    <w:rsid w:val="00BF2D6A"/>
    <w:rsid w:val="00BF2D7C"/>
    <w:rsid w:val="00BF2D80"/>
    <w:rsid w:val="00BF4005"/>
    <w:rsid w:val="00BF411A"/>
    <w:rsid w:val="00BF432F"/>
    <w:rsid w:val="00BF459A"/>
    <w:rsid w:val="00BF4CE9"/>
    <w:rsid w:val="00BF4D31"/>
    <w:rsid w:val="00BF51B3"/>
    <w:rsid w:val="00BF58A9"/>
    <w:rsid w:val="00BF5A54"/>
    <w:rsid w:val="00BF5AFA"/>
    <w:rsid w:val="00BF5ED3"/>
    <w:rsid w:val="00BF60A6"/>
    <w:rsid w:val="00BF655A"/>
    <w:rsid w:val="00BF663B"/>
    <w:rsid w:val="00BF7585"/>
    <w:rsid w:val="00C00206"/>
    <w:rsid w:val="00C004E1"/>
    <w:rsid w:val="00C00516"/>
    <w:rsid w:val="00C0073F"/>
    <w:rsid w:val="00C009C4"/>
    <w:rsid w:val="00C00B5D"/>
    <w:rsid w:val="00C01057"/>
    <w:rsid w:val="00C01073"/>
    <w:rsid w:val="00C0121F"/>
    <w:rsid w:val="00C0152B"/>
    <w:rsid w:val="00C01825"/>
    <w:rsid w:val="00C0193E"/>
    <w:rsid w:val="00C01C52"/>
    <w:rsid w:val="00C01EEB"/>
    <w:rsid w:val="00C0236E"/>
    <w:rsid w:val="00C025CF"/>
    <w:rsid w:val="00C028D1"/>
    <w:rsid w:val="00C02CA8"/>
    <w:rsid w:val="00C02F69"/>
    <w:rsid w:val="00C03463"/>
    <w:rsid w:val="00C04049"/>
    <w:rsid w:val="00C042E4"/>
    <w:rsid w:val="00C0468B"/>
    <w:rsid w:val="00C04CB3"/>
    <w:rsid w:val="00C04FD6"/>
    <w:rsid w:val="00C05151"/>
    <w:rsid w:val="00C0519B"/>
    <w:rsid w:val="00C05C91"/>
    <w:rsid w:val="00C05CE8"/>
    <w:rsid w:val="00C060A6"/>
    <w:rsid w:val="00C06AFE"/>
    <w:rsid w:val="00C06D9F"/>
    <w:rsid w:val="00C06F33"/>
    <w:rsid w:val="00C077E8"/>
    <w:rsid w:val="00C078E7"/>
    <w:rsid w:val="00C1041A"/>
    <w:rsid w:val="00C10440"/>
    <w:rsid w:val="00C10586"/>
    <w:rsid w:val="00C10C89"/>
    <w:rsid w:val="00C11630"/>
    <w:rsid w:val="00C11800"/>
    <w:rsid w:val="00C11988"/>
    <w:rsid w:val="00C119CC"/>
    <w:rsid w:val="00C12030"/>
    <w:rsid w:val="00C126FE"/>
    <w:rsid w:val="00C128DA"/>
    <w:rsid w:val="00C12D80"/>
    <w:rsid w:val="00C1348A"/>
    <w:rsid w:val="00C13B1F"/>
    <w:rsid w:val="00C14197"/>
    <w:rsid w:val="00C14BEC"/>
    <w:rsid w:val="00C151E4"/>
    <w:rsid w:val="00C1536C"/>
    <w:rsid w:val="00C16076"/>
    <w:rsid w:val="00C1616E"/>
    <w:rsid w:val="00C1648E"/>
    <w:rsid w:val="00C168AC"/>
    <w:rsid w:val="00C169FA"/>
    <w:rsid w:val="00C16C04"/>
    <w:rsid w:val="00C1703B"/>
    <w:rsid w:val="00C170E5"/>
    <w:rsid w:val="00C17A95"/>
    <w:rsid w:val="00C17A99"/>
    <w:rsid w:val="00C17AEE"/>
    <w:rsid w:val="00C17B15"/>
    <w:rsid w:val="00C17B3A"/>
    <w:rsid w:val="00C17D6B"/>
    <w:rsid w:val="00C20712"/>
    <w:rsid w:val="00C20E1C"/>
    <w:rsid w:val="00C20E8D"/>
    <w:rsid w:val="00C211CE"/>
    <w:rsid w:val="00C213D9"/>
    <w:rsid w:val="00C21803"/>
    <w:rsid w:val="00C221EC"/>
    <w:rsid w:val="00C2275E"/>
    <w:rsid w:val="00C2286A"/>
    <w:rsid w:val="00C23062"/>
    <w:rsid w:val="00C2306D"/>
    <w:rsid w:val="00C2381A"/>
    <w:rsid w:val="00C23DB3"/>
    <w:rsid w:val="00C2420C"/>
    <w:rsid w:val="00C25028"/>
    <w:rsid w:val="00C250C6"/>
    <w:rsid w:val="00C25183"/>
    <w:rsid w:val="00C25213"/>
    <w:rsid w:val="00C25DD0"/>
    <w:rsid w:val="00C25FF9"/>
    <w:rsid w:val="00C2670C"/>
    <w:rsid w:val="00C26832"/>
    <w:rsid w:val="00C27040"/>
    <w:rsid w:val="00C27175"/>
    <w:rsid w:val="00C27A0C"/>
    <w:rsid w:val="00C27EE7"/>
    <w:rsid w:val="00C3007A"/>
    <w:rsid w:val="00C30399"/>
    <w:rsid w:val="00C30484"/>
    <w:rsid w:val="00C3089A"/>
    <w:rsid w:val="00C310B6"/>
    <w:rsid w:val="00C314D9"/>
    <w:rsid w:val="00C315D3"/>
    <w:rsid w:val="00C315F5"/>
    <w:rsid w:val="00C31BDE"/>
    <w:rsid w:val="00C31C46"/>
    <w:rsid w:val="00C32090"/>
    <w:rsid w:val="00C32335"/>
    <w:rsid w:val="00C32340"/>
    <w:rsid w:val="00C325E3"/>
    <w:rsid w:val="00C33521"/>
    <w:rsid w:val="00C336AD"/>
    <w:rsid w:val="00C33D63"/>
    <w:rsid w:val="00C33F70"/>
    <w:rsid w:val="00C34438"/>
    <w:rsid w:val="00C344C2"/>
    <w:rsid w:val="00C345BE"/>
    <w:rsid w:val="00C346EB"/>
    <w:rsid w:val="00C34FE7"/>
    <w:rsid w:val="00C35009"/>
    <w:rsid w:val="00C351AB"/>
    <w:rsid w:val="00C35328"/>
    <w:rsid w:val="00C3550E"/>
    <w:rsid w:val="00C35630"/>
    <w:rsid w:val="00C35724"/>
    <w:rsid w:val="00C35DC0"/>
    <w:rsid w:val="00C360DD"/>
    <w:rsid w:val="00C361A7"/>
    <w:rsid w:val="00C361C4"/>
    <w:rsid w:val="00C36D7A"/>
    <w:rsid w:val="00C37487"/>
    <w:rsid w:val="00C37576"/>
    <w:rsid w:val="00C376F1"/>
    <w:rsid w:val="00C378DB"/>
    <w:rsid w:val="00C40817"/>
    <w:rsid w:val="00C40B9A"/>
    <w:rsid w:val="00C40CD5"/>
    <w:rsid w:val="00C414A6"/>
    <w:rsid w:val="00C414A9"/>
    <w:rsid w:val="00C4157A"/>
    <w:rsid w:val="00C4196A"/>
    <w:rsid w:val="00C41B83"/>
    <w:rsid w:val="00C42F93"/>
    <w:rsid w:val="00C43096"/>
    <w:rsid w:val="00C43384"/>
    <w:rsid w:val="00C43840"/>
    <w:rsid w:val="00C438F4"/>
    <w:rsid w:val="00C4398C"/>
    <w:rsid w:val="00C43EB3"/>
    <w:rsid w:val="00C446DC"/>
    <w:rsid w:val="00C44804"/>
    <w:rsid w:val="00C44B1F"/>
    <w:rsid w:val="00C44DFF"/>
    <w:rsid w:val="00C44F79"/>
    <w:rsid w:val="00C4502E"/>
    <w:rsid w:val="00C45138"/>
    <w:rsid w:val="00C45A4C"/>
    <w:rsid w:val="00C46041"/>
    <w:rsid w:val="00C4645A"/>
    <w:rsid w:val="00C4657F"/>
    <w:rsid w:val="00C465D8"/>
    <w:rsid w:val="00C46629"/>
    <w:rsid w:val="00C46788"/>
    <w:rsid w:val="00C46849"/>
    <w:rsid w:val="00C46893"/>
    <w:rsid w:val="00C46AB6"/>
    <w:rsid w:val="00C4760C"/>
    <w:rsid w:val="00C502F0"/>
    <w:rsid w:val="00C504AC"/>
    <w:rsid w:val="00C5091B"/>
    <w:rsid w:val="00C50ACE"/>
    <w:rsid w:val="00C50E19"/>
    <w:rsid w:val="00C50FF7"/>
    <w:rsid w:val="00C5105E"/>
    <w:rsid w:val="00C51743"/>
    <w:rsid w:val="00C51B95"/>
    <w:rsid w:val="00C51C16"/>
    <w:rsid w:val="00C5218B"/>
    <w:rsid w:val="00C52215"/>
    <w:rsid w:val="00C5238A"/>
    <w:rsid w:val="00C524BA"/>
    <w:rsid w:val="00C526B8"/>
    <w:rsid w:val="00C528DB"/>
    <w:rsid w:val="00C52A65"/>
    <w:rsid w:val="00C52D5A"/>
    <w:rsid w:val="00C52E9B"/>
    <w:rsid w:val="00C52FC9"/>
    <w:rsid w:val="00C52FF2"/>
    <w:rsid w:val="00C5369B"/>
    <w:rsid w:val="00C53AAB"/>
    <w:rsid w:val="00C53C9D"/>
    <w:rsid w:val="00C53CC0"/>
    <w:rsid w:val="00C546B3"/>
    <w:rsid w:val="00C5496D"/>
    <w:rsid w:val="00C5507F"/>
    <w:rsid w:val="00C55163"/>
    <w:rsid w:val="00C5531E"/>
    <w:rsid w:val="00C556A6"/>
    <w:rsid w:val="00C55A65"/>
    <w:rsid w:val="00C55D63"/>
    <w:rsid w:val="00C5622C"/>
    <w:rsid w:val="00C5642C"/>
    <w:rsid w:val="00C565EC"/>
    <w:rsid w:val="00C5662A"/>
    <w:rsid w:val="00C568A4"/>
    <w:rsid w:val="00C57907"/>
    <w:rsid w:val="00C5790B"/>
    <w:rsid w:val="00C57F8F"/>
    <w:rsid w:val="00C57FCC"/>
    <w:rsid w:val="00C602BD"/>
    <w:rsid w:val="00C603AB"/>
    <w:rsid w:val="00C603FA"/>
    <w:rsid w:val="00C6051C"/>
    <w:rsid w:val="00C60A2D"/>
    <w:rsid w:val="00C60A2E"/>
    <w:rsid w:val="00C6125E"/>
    <w:rsid w:val="00C6142D"/>
    <w:rsid w:val="00C61955"/>
    <w:rsid w:val="00C61989"/>
    <w:rsid w:val="00C61F43"/>
    <w:rsid w:val="00C61F77"/>
    <w:rsid w:val="00C62400"/>
    <w:rsid w:val="00C62D4A"/>
    <w:rsid w:val="00C6366D"/>
    <w:rsid w:val="00C63736"/>
    <w:rsid w:val="00C63BE5"/>
    <w:rsid w:val="00C63E23"/>
    <w:rsid w:val="00C63E34"/>
    <w:rsid w:val="00C64038"/>
    <w:rsid w:val="00C64245"/>
    <w:rsid w:val="00C647C8"/>
    <w:rsid w:val="00C64A43"/>
    <w:rsid w:val="00C64C88"/>
    <w:rsid w:val="00C64F9A"/>
    <w:rsid w:val="00C6501E"/>
    <w:rsid w:val="00C653B3"/>
    <w:rsid w:val="00C6641C"/>
    <w:rsid w:val="00C6686C"/>
    <w:rsid w:val="00C6689A"/>
    <w:rsid w:val="00C668CB"/>
    <w:rsid w:val="00C66924"/>
    <w:rsid w:val="00C67213"/>
    <w:rsid w:val="00C67338"/>
    <w:rsid w:val="00C67DAA"/>
    <w:rsid w:val="00C70067"/>
    <w:rsid w:val="00C7012F"/>
    <w:rsid w:val="00C7040B"/>
    <w:rsid w:val="00C70771"/>
    <w:rsid w:val="00C70953"/>
    <w:rsid w:val="00C70A1F"/>
    <w:rsid w:val="00C70CAB"/>
    <w:rsid w:val="00C70FD5"/>
    <w:rsid w:val="00C7116F"/>
    <w:rsid w:val="00C7121E"/>
    <w:rsid w:val="00C718F1"/>
    <w:rsid w:val="00C71B76"/>
    <w:rsid w:val="00C71F87"/>
    <w:rsid w:val="00C7207E"/>
    <w:rsid w:val="00C72412"/>
    <w:rsid w:val="00C72BBD"/>
    <w:rsid w:val="00C72EF5"/>
    <w:rsid w:val="00C72FC6"/>
    <w:rsid w:val="00C73AD3"/>
    <w:rsid w:val="00C73BBE"/>
    <w:rsid w:val="00C73C6D"/>
    <w:rsid w:val="00C73EE0"/>
    <w:rsid w:val="00C73F5F"/>
    <w:rsid w:val="00C73F83"/>
    <w:rsid w:val="00C74188"/>
    <w:rsid w:val="00C74441"/>
    <w:rsid w:val="00C744B6"/>
    <w:rsid w:val="00C74FAA"/>
    <w:rsid w:val="00C7532C"/>
    <w:rsid w:val="00C755C6"/>
    <w:rsid w:val="00C7584C"/>
    <w:rsid w:val="00C759A2"/>
    <w:rsid w:val="00C760E7"/>
    <w:rsid w:val="00C76145"/>
    <w:rsid w:val="00C76268"/>
    <w:rsid w:val="00C762DD"/>
    <w:rsid w:val="00C7649B"/>
    <w:rsid w:val="00C7679D"/>
    <w:rsid w:val="00C768D9"/>
    <w:rsid w:val="00C76C06"/>
    <w:rsid w:val="00C76C57"/>
    <w:rsid w:val="00C76CEF"/>
    <w:rsid w:val="00C76F43"/>
    <w:rsid w:val="00C76FD9"/>
    <w:rsid w:val="00C77161"/>
    <w:rsid w:val="00C7771C"/>
    <w:rsid w:val="00C77754"/>
    <w:rsid w:val="00C77F0F"/>
    <w:rsid w:val="00C801B9"/>
    <w:rsid w:val="00C809C4"/>
    <w:rsid w:val="00C80BC8"/>
    <w:rsid w:val="00C80BE2"/>
    <w:rsid w:val="00C80D6D"/>
    <w:rsid w:val="00C81162"/>
    <w:rsid w:val="00C81842"/>
    <w:rsid w:val="00C81B49"/>
    <w:rsid w:val="00C826E7"/>
    <w:rsid w:val="00C82E39"/>
    <w:rsid w:val="00C834F3"/>
    <w:rsid w:val="00C83579"/>
    <w:rsid w:val="00C83656"/>
    <w:rsid w:val="00C837F9"/>
    <w:rsid w:val="00C83922"/>
    <w:rsid w:val="00C83BF9"/>
    <w:rsid w:val="00C84364"/>
    <w:rsid w:val="00C8440D"/>
    <w:rsid w:val="00C8485F"/>
    <w:rsid w:val="00C84CA6"/>
    <w:rsid w:val="00C84D00"/>
    <w:rsid w:val="00C84FF3"/>
    <w:rsid w:val="00C85150"/>
    <w:rsid w:val="00C852B7"/>
    <w:rsid w:val="00C85374"/>
    <w:rsid w:val="00C85649"/>
    <w:rsid w:val="00C85A10"/>
    <w:rsid w:val="00C85E55"/>
    <w:rsid w:val="00C8614D"/>
    <w:rsid w:val="00C865E5"/>
    <w:rsid w:val="00C87639"/>
    <w:rsid w:val="00C87FD9"/>
    <w:rsid w:val="00C90175"/>
    <w:rsid w:val="00C9072D"/>
    <w:rsid w:val="00C9092C"/>
    <w:rsid w:val="00C910AC"/>
    <w:rsid w:val="00C91195"/>
    <w:rsid w:val="00C9199D"/>
    <w:rsid w:val="00C91C11"/>
    <w:rsid w:val="00C91E5D"/>
    <w:rsid w:val="00C92086"/>
    <w:rsid w:val="00C9208B"/>
    <w:rsid w:val="00C921B6"/>
    <w:rsid w:val="00C922E8"/>
    <w:rsid w:val="00C927C9"/>
    <w:rsid w:val="00C92EB5"/>
    <w:rsid w:val="00C931BD"/>
    <w:rsid w:val="00C93431"/>
    <w:rsid w:val="00C937EF"/>
    <w:rsid w:val="00C93CF8"/>
    <w:rsid w:val="00C93F75"/>
    <w:rsid w:val="00C940BF"/>
    <w:rsid w:val="00C945FD"/>
    <w:rsid w:val="00C9484D"/>
    <w:rsid w:val="00C94A42"/>
    <w:rsid w:val="00C94C1F"/>
    <w:rsid w:val="00C94C69"/>
    <w:rsid w:val="00C94CEB"/>
    <w:rsid w:val="00C94E1A"/>
    <w:rsid w:val="00C94F73"/>
    <w:rsid w:val="00C9504B"/>
    <w:rsid w:val="00C9523F"/>
    <w:rsid w:val="00C95CC3"/>
    <w:rsid w:val="00C9617D"/>
    <w:rsid w:val="00C96BB9"/>
    <w:rsid w:val="00C97082"/>
    <w:rsid w:val="00C979C0"/>
    <w:rsid w:val="00C97A4A"/>
    <w:rsid w:val="00C97BF8"/>
    <w:rsid w:val="00CA0026"/>
    <w:rsid w:val="00CA00BC"/>
    <w:rsid w:val="00CA0B39"/>
    <w:rsid w:val="00CA0D84"/>
    <w:rsid w:val="00CA0E29"/>
    <w:rsid w:val="00CA14F8"/>
    <w:rsid w:val="00CA1634"/>
    <w:rsid w:val="00CA1743"/>
    <w:rsid w:val="00CA1895"/>
    <w:rsid w:val="00CA1993"/>
    <w:rsid w:val="00CA1C40"/>
    <w:rsid w:val="00CA1D55"/>
    <w:rsid w:val="00CA1F08"/>
    <w:rsid w:val="00CA29B2"/>
    <w:rsid w:val="00CA2E9D"/>
    <w:rsid w:val="00CA3436"/>
    <w:rsid w:val="00CA353B"/>
    <w:rsid w:val="00CA38A2"/>
    <w:rsid w:val="00CA3955"/>
    <w:rsid w:val="00CA3BC6"/>
    <w:rsid w:val="00CA3ED7"/>
    <w:rsid w:val="00CA3EE1"/>
    <w:rsid w:val="00CA4648"/>
    <w:rsid w:val="00CA4817"/>
    <w:rsid w:val="00CA4EF0"/>
    <w:rsid w:val="00CA4FCE"/>
    <w:rsid w:val="00CA5033"/>
    <w:rsid w:val="00CA5E50"/>
    <w:rsid w:val="00CA61F7"/>
    <w:rsid w:val="00CA673C"/>
    <w:rsid w:val="00CA6B33"/>
    <w:rsid w:val="00CA6CBA"/>
    <w:rsid w:val="00CA7192"/>
    <w:rsid w:val="00CA7588"/>
    <w:rsid w:val="00CA7937"/>
    <w:rsid w:val="00CA7A36"/>
    <w:rsid w:val="00CA7AF4"/>
    <w:rsid w:val="00CA7BC5"/>
    <w:rsid w:val="00CB0830"/>
    <w:rsid w:val="00CB083E"/>
    <w:rsid w:val="00CB1637"/>
    <w:rsid w:val="00CB2595"/>
    <w:rsid w:val="00CB2857"/>
    <w:rsid w:val="00CB2976"/>
    <w:rsid w:val="00CB2EC4"/>
    <w:rsid w:val="00CB30DA"/>
    <w:rsid w:val="00CB3D48"/>
    <w:rsid w:val="00CB4B06"/>
    <w:rsid w:val="00CB51E6"/>
    <w:rsid w:val="00CB566E"/>
    <w:rsid w:val="00CB58FA"/>
    <w:rsid w:val="00CB6793"/>
    <w:rsid w:val="00CB69C5"/>
    <w:rsid w:val="00CB6A3C"/>
    <w:rsid w:val="00CB6DC6"/>
    <w:rsid w:val="00CB6EB2"/>
    <w:rsid w:val="00CB6EBE"/>
    <w:rsid w:val="00CB6FF4"/>
    <w:rsid w:val="00CB7901"/>
    <w:rsid w:val="00CB7C63"/>
    <w:rsid w:val="00CB7EF9"/>
    <w:rsid w:val="00CC05D9"/>
    <w:rsid w:val="00CC10C7"/>
    <w:rsid w:val="00CC10F2"/>
    <w:rsid w:val="00CC11C6"/>
    <w:rsid w:val="00CC124B"/>
    <w:rsid w:val="00CC12CE"/>
    <w:rsid w:val="00CC14B4"/>
    <w:rsid w:val="00CC1577"/>
    <w:rsid w:val="00CC198C"/>
    <w:rsid w:val="00CC1B26"/>
    <w:rsid w:val="00CC1BF3"/>
    <w:rsid w:val="00CC1E50"/>
    <w:rsid w:val="00CC2060"/>
    <w:rsid w:val="00CC2114"/>
    <w:rsid w:val="00CC2D23"/>
    <w:rsid w:val="00CC30A2"/>
    <w:rsid w:val="00CC3239"/>
    <w:rsid w:val="00CC3408"/>
    <w:rsid w:val="00CC3B1C"/>
    <w:rsid w:val="00CC3E0D"/>
    <w:rsid w:val="00CC4719"/>
    <w:rsid w:val="00CC48F9"/>
    <w:rsid w:val="00CC4B12"/>
    <w:rsid w:val="00CC4C20"/>
    <w:rsid w:val="00CC4CB4"/>
    <w:rsid w:val="00CC4FC8"/>
    <w:rsid w:val="00CC5163"/>
    <w:rsid w:val="00CC5357"/>
    <w:rsid w:val="00CC53A4"/>
    <w:rsid w:val="00CC53F2"/>
    <w:rsid w:val="00CC57BF"/>
    <w:rsid w:val="00CC5BC9"/>
    <w:rsid w:val="00CC5F9D"/>
    <w:rsid w:val="00CC6402"/>
    <w:rsid w:val="00CC668F"/>
    <w:rsid w:val="00CC6BB7"/>
    <w:rsid w:val="00CC6D33"/>
    <w:rsid w:val="00CC6E0E"/>
    <w:rsid w:val="00CC7242"/>
    <w:rsid w:val="00CC7260"/>
    <w:rsid w:val="00CC7413"/>
    <w:rsid w:val="00CC7465"/>
    <w:rsid w:val="00CC74C5"/>
    <w:rsid w:val="00CC77C3"/>
    <w:rsid w:val="00CC782A"/>
    <w:rsid w:val="00CC7B9C"/>
    <w:rsid w:val="00CD0837"/>
    <w:rsid w:val="00CD0B66"/>
    <w:rsid w:val="00CD0F49"/>
    <w:rsid w:val="00CD1791"/>
    <w:rsid w:val="00CD1829"/>
    <w:rsid w:val="00CD1B2B"/>
    <w:rsid w:val="00CD1BC5"/>
    <w:rsid w:val="00CD3395"/>
    <w:rsid w:val="00CD37A2"/>
    <w:rsid w:val="00CD3830"/>
    <w:rsid w:val="00CD39C8"/>
    <w:rsid w:val="00CD3E19"/>
    <w:rsid w:val="00CD4537"/>
    <w:rsid w:val="00CD4893"/>
    <w:rsid w:val="00CD4CA7"/>
    <w:rsid w:val="00CD5ED1"/>
    <w:rsid w:val="00CD5FA2"/>
    <w:rsid w:val="00CD6496"/>
    <w:rsid w:val="00CD71CC"/>
    <w:rsid w:val="00CD7339"/>
    <w:rsid w:val="00CE0207"/>
    <w:rsid w:val="00CE02B6"/>
    <w:rsid w:val="00CE067A"/>
    <w:rsid w:val="00CE067B"/>
    <w:rsid w:val="00CE06BC"/>
    <w:rsid w:val="00CE0A51"/>
    <w:rsid w:val="00CE0CB5"/>
    <w:rsid w:val="00CE1DF8"/>
    <w:rsid w:val="00CE2593"/>
    <w:rsid w:val="00CE2748"/>
    <w:rsid w:val="00CE27EF"/>
    <w:rsid w:val="00CE2A44"/>
    <w:rsid w:val="00CE2B23"/>
    <w:rsid w:val="00CE2B88"/>
    <w:rsid w:val="00CE3005"/>
    <w:rsid w:val="00CE32CC"/>
    <w:rsid w:val="00CE3BE1"/>
    <w:rsid w:val="00CE415C"/>
    <w:rsid w:val="00CE44FD"/>
    <w:rsid w:val="00CE4D77"/>
    <w:rsid w:val="00CE5014"/>
    <w:rsid w:val="00CE52CB"/>
    <w:rsid w:val="00CE53B1"/>
    <w:rsid w:val="00CE5B6D"/>
    <w:rsid w:val="00CE5D37"/>
    <w:rsid w:val="00CE6291"/>
    <w:rsid w:val="00CE6641"/>
    <w:rsid w:val="00CE6879"/>
    <w:rsid w:val="00CE6977"/>
    <w:rsid w:val="00CE7280"/>
    <w:rsid w:val="00CE7420"/>
    <w:rsid w:val="00CE76BE"/>
    <w:rsid w:val="00CE7C4E"/>
    <w:rsid w:val="00CF07CE"/>
    <w:rsid w:val="00CF0966"/>
    <w:rsid w:val="00CF0C3B"/>
    <w:rsid w:val="00CF0D00"/>
    <w:rsid w:val="00CF0F06"/>
    <w:rsid w:val="00CF0F87"/>
    <w:rsid w:val="00CF0F95"/>
    <w:rsid w:val="00CF1BBA"/>
    <w:rsid w:val="00CF25A7"/>
    <w:rsid w:val="00CF2976"/>
    <w:rsid w:val="00CF2AB4"/>
    <w:rsid w:val="00CF2CDD"/>
    <w:rsid w:val="00CF3155"/>
    <w:rsid w:val="00CF378B"/>
    <w:rsid w:val="00CF3937"/>
    <w:rsid w:val="00CF3BDF"/>
    <w:rsid w:val="00CF3D54"/>
    <w:rsid w:val="00CF3EAA"/>
    <w:rsid w:val="00CF4439"/>
    <w:rsid w:val="00CF454B"/>
    <w:rsid w:val="00CF4C5F"/>
    <w:rsid w:val="00CF4E01"/>
    <w:rsid w:val="00CF521C"/>
    <w:rsid w:val="00CF5F39"/>
    <w:rsid w:val="00CF6569"/>
    <w:rsid w:val="00CF674B"/>
    <w:rsid w:val="00CF675E"/>
    <w:rsid w:val="00CF6DC8"/>
    <w:rsid w:val="00CF6FAB"/>
    <w:rsid w:val="00CF7003"/>
    <w:rsid w:val="00CF7144"/>
    <w:rsid w:val="00CF734E"/>
    <w:rsid w:val="00CF73A5"/>
    <w:rsid w:val="00CF75FB"/>
    <w:rsid w:val="00CF76DB"/>
    <w:rsid w:val="00CF78C6"/>
    <w:rsid w:val="00CF7993"/>
    <w:rsid w:val="00CF7C2F"/>
    <w:rsid w:val="00D0029C"/>
    <w:rsid w:val="00D0034C"/>
    <w:rsid w:val="00D008AE"/>
    <w:rsid w:val="00D0104D"/>
    <w:rsid w:val="00D01789"/>
    <w:rsid w:val="00D01D38"/>
    <w:rsid w:val="00D01E44"/>
    <w:rsid w:val="00D01E57"/>
    <w:rsid w:val="00D0223C"/>
    <w:rsid w:val="00D0248A"/>
    <w:rsid w:val="00D025CB"/>
    <w:rsid w:val="00D02CE4"/>
    <w:rsid w:val="00D02DC2"/>
    <w:rsid w:val="00D0335D"/>
    <w:rsid w:val="00D03A5A"/>
    <w:rsid w:val="00D04421"/>
    <w:rsid w:val="00D0474B"/>
    <w:rsid w:val="00D04A5F"/>
    <w:rsid w:val="00D0560D"/>
    <w:rsid w:val="00D0568C"/>
    <w:rsid w:val="00D05ABD"/>
    <w:rsid w:val="00D072CB"/>
    <w:rsid w:val="00D073CA"/>
    <w:rsid w:val="00D07B70"/>
    <w:rsid w:val="00D07E6E"/>
    <w:rsid w:val="00D10295"/>
    <w:rsid w:val="00D1080C"/>
    <w:rsid w:val="00D10DB8"/>
    <w:rsid w:val="00D11D67"/>
    <w:rsid w:val="00D12051"/>
    <w:rsid w:val="00D12784"/>
    <w:rsid w:val="00D12A8C"/>
    <w:rsid w:val="00D12C17"/>
    <w:rsid w:val="00D1342C"/>
    <w:rsid w:val="00D1346C"/>
    <w:rsid w:val="00D13AD7"/>
    <w:rsid w:val="00D13D4F"/>
    <w:rsid w:val="00D13E65"/>
    <w:rsid w:val="00D13F24"/>
    <w:rsid w:val="00D14619"/>
    <w:rsid w:val="00D14AB9"/>
    <w:rsid w:val="00D14ACA"/>
    <w:rsid w:val="00D14C90"/>
    <w:rsid w:val="00D157B0"/>
    <w:rsid w:val="00D1580C"/>
    <w:rsid w:val="00D15D45"/>
    <w:rsid w:val="00D1653E"/>
    <w:rsid w:val="00D169A7"/>
    <w:rsid w:val="00D16AEE"/>
    <w:rsid w:val="00D16CA5"/>
    <w:rsid w:val="00D16FA1"/>
    <w:rsid w:val="00D1712C"/>
    <w:rsid w:val="00D17428"/>
    <w:rsid w:val="00D17A50"/>
    <w:rsid w:val="00D20136"/>
    <w:rsid w:val="00D20E88"/>
    <w:rsid w:val="00D21035"/>
    <w:rsid w:val="00D213AC"/>
    <w:rsid w:val="00D21586"/>
    <w:rsid w:val="00D21669"/>
    <w:rsid w:val="00D21772"/>
    <w:rsid w:val="00D21907"/>
    <w:rsid w:val="00D21ACE"/>
    <w:rsid w:val="00D21B0E"/>
    <w:rsid w:val="00D21B6F"/>
    <w:rsid w:val="00D2233D"/>
    <w:rsid w:val="00D22653"/>
    <w:rsid w:val="00D228DE"/>
    <w:rsid w:val="00D22978"/>
    <w:rsid w:val="00D22B6A"/>
    <w:rsid w:val="00D22BF2"/>
    <w:rsid w:val="00D22CCA"/>
    <w:rsid w:val="00D23140"/>
    <w:rsid w:val="00D23249"/>
    <w:rsid w:val="00D2358C"/>
    <w:rsid w:val="00D2368C"/>
    <w:rsid w:val="00D236E3"/>
    <w:rsid w:val="00D23DF1"/>
    <w:rsid w:val="00D23F49"/>
    <w:rsid w:val="00D24020"/>
    <w:rsid w:val="00D244B6"/>
    <w:rsid w:val="00D24562"/>
    <w:rsid w:val="00D24AD7"/>
    <w:rsid w:val="00D24BA7"/>
    <w:rsid w:val="00D24BD0"/>
    <w:rsid w:val="00D24D11"/>
    <w:rsid w:val="00D25442"/>
    <w:rsid w:val="00D2567D"/>
    <w:rsid w:val="00D2590B"/>
    <w:rsid w:val="00D25BCB"/>
    <w:rsid w:val="00D25BE2"/>
    <w:rsid w:val="00D25C5B"/>
    <w:rsid w:val="00D25FB3"/>
    <w:rsid w:val="00D26559"/>
    <w:rsid w:val="00D2668E"/>
    <w:rsid w:val="00D26EC0"/>
    <w:rsid w:val="00D270D1"/>
    <w:rsid w:val="00D272E0"/>
    <w:rsid w:val="00D2752F"/>
    <w:rsid w:val="00D276C0"/>
    <w:rsid w:val="00D27810"/>
    <w:rsid w:val="00D30058"/>
    <w:rsid w:val="00D300B0"/>
    <w:rsid w:val="00D301AE"/>
    <w:rsid w:val="00D310EE"/>
    <w:rsid w:val="00D311A1"/>
    <w:rsid w:val="00D31B3F"/>
    <w:rsid w:val="00D32C49"/>
    <w:rsid w:val="00D32CA7"/>
    <w:rsid w:val="00D3319D"/>
    <w:rsid w:val="00D33914"/>
    <w:rsid w:val="00D33D6C"/>
    <w:rsid w:val="00D33DF3"/>
    <w:rsid w:val="00D33E7F"/>
    <w:rsid w:val="00D33F7C"/>
    <w:rsid w:val="00D348E9"/>
    <w:rsid w:val="00D34C83"/>
    <w:rsid w:val="00D35705"/>
    <w:rsid w:val="00D35729"/>
    <w:rsid w:val="00D3591A"/>
    <w:rsid w:val="00D35BC9"/>
    <w:rsid w:val="00D35CD0"/>
    <w:rsid w:val="00D35FD9"/>
    <w:rsid w:val="00D3600C"/>
    <w:rsid w:val="00D36502"/>
    <w:rsid w:val="00D36846"/>
    <w:rsid w:val="00D36A40"/>
    <w:rsid w:val="00D36D29"/>
    <w:rsid w:val="00D3704F"/>
    <w:rsid w:val="00D374C8"/>
    <w:rsid w:val="00D374F7"/>
    <w:rsid w:val="00D376AB"/>
    <w:rsid w:val="00D37787"/>
    <w:rsid w:val="00D37B70"/>
    <w:rsid w:val="00D37D5A"/>
    <w:rsid w:val="00D4010B"/>
    <w:rsid w:val="00D402D7"/>
    <w:rsid w:val="00D404CE"/>
    <w:rsid w:val="00D40595"/>
    <w:rsid w:val="00D40712"/>
    <w:rsid w:val="00D407A9"/>
    <w:rsid w:val="00D40898"/>
    <w:rsid w:val="00D40C0A"/>
    <w:rsid w:val="00D410FF"/>
    <w:rsid w:val="00D41290"/>
    <w:rsid w:val="00D412B9"/>
    <w:rsid w:val="00D414AB"/>
    <w:rsid w:val="00D4199B"/>
    <w:rsid w:val="00D41EEB"/>
    <w:rsid w:val="00D41FDF"/>
    <w:rsid w:val="00D4212A"/>
    <w:rsid w:val="00D42251"/>
    <w:rsid w:val="00D425C9"/>
    <w:rsid w:val="00D425CC"/>
    <w:rsid w:val="00D4295E"/>
    <w:rsid w:val="00D42CDF"/>
    <w:rsid w:val="00D435D5"/>
    <w:rsid w:val="00D4389C"/>
    <w:rsid w:val="00D43D01"/>
    <w:rsid w:val="00D44636"/>
    <w:rsid w:val="00D44A0C"/>
    <w:rsid w:val="00D44CBD"/>
    <w:rsid w:val="00D44E47"/>
    <w:rsid w:val="00D450F2"/>
    <w:rsid w:val="00D45298"/>
    <w:rsid w:val="00D45666"/>
    <w:rsid w:val="00D45A5F"/>
    <w:rsid w:val="00D45E17"/>
    <w:rsid w:val="00D46115"/>
    <w:rsid w:val="00D465F6"/>
    <w:rsid w:val="00D4675D"/>
    <w:rsid w:val="00D46812"/>
    <w:rsid w:val="00D4685C"/>
    <w:rsid w:val="00D46B97"/>
    <w:rsid w:val="00D47036"/>
    <w:rsid w:val="00D47673"/>
    <w:rsid w:val="00D4768B"/>
    <w:rsid w:val="00D47FF3"/>
    <w:rsid w:val="00D50127"/>
    <w:rsid w:val="00D503FA"/>
    <w:rsid w:val="00D50B07"/>
    <w:rsid w:val="00D50B2E"/>
    <w:rsid w:val="00D50BD2"/>
    <w:rsid w:val="00D50F3D"/>
    <w:rsid w:val="00D512BA"/>
    <w:rsid w:val="00D512DD"/>
    <w:rsid w:val="00D5199F"/>
    <w:rsid w:val="00D51CDE"/>
    <w:rsid w:val="00D51E87"/>
    <w:rsid w:val="00D52146"/>
    <w:rsid w:val="00D5258E"/>
    <w:rsid w:val="00D527D7"/>
    <w:rsid w:val="00D532ED"/>
    <w:rsid w:val="00D533EC"/>
    <w:rsid w:val="00D533EE"/>
    <w:rsid w:val="00D534E0"/>
    <w:rsid w:val="00D54079"/>
    <w:rsid w:val="00D547B8"/>
    <w:rsid w:val="00D548EE"/>
    <w:rsid w:val="00D55190"/>
    <w:rsid w:val="00D55204"/>
    <w:rsid w:val="00D55556"/>
    <w:rsid w:val="00D55E05"/>
    <w:rsid w:val="00D560F6"/>
    <w:rsid w:val="00D5662B"/>
    <w:rsid w:val="00D56CF6"/>
    <w:rsid w:val="00D60238"/>
    <w:rsid w:val="00D6028D"/>
    <w:rsid w:val="00D603A3"/>
    <w:rsid w:val="00D60B99"/>
    <w:rsid w:val="00D60C02"/>
    <w:rsid w:val="00D61146"/>
    <w:rsid w:val="00D6136E"/>
    <w:rsid w:val="00D61605"/>
    <w:rsid w:val="00D6162C"/>
    <w:rsid w:val="00D61AF2"/>
    <w:rsid w:val="00D61C8A"/>
    <w:rsid w:val="00D61DA0"/>
    <w:rsid w:val="00D61E65"/>
    <w:rsid w:val="00D6204F"/>
    <w:rsid w:val="00D624DF"/>
    <w:rsid w:val="00D6271D"/>
    <w:rsid w:val="00D62A10"/>
    <w:rsid w:val="00D634AF"/>
    <w:rsid w:val="00D63F74"/>
    <w:rsid w:val="00D64002"/>
    <w:rsid w:val="00D64160"/>
    <w:rsid w:val="00D64258"/>
    <w:rsid w:val="00D64ADA"/>
    <w:rsid w:val="00D64D4C"/>
    <w:rsid w:val="00D64FF0"/>
    <w:rsid w:val="00D65141"/>
    <w:rsid w:val="00D65213"/>
    <w:rsid w:val="00D65362"/>
    <w:rsid w:val="00D6596D"/>
    <w:rsid w:val="00D65972"/>
    <w:rsid w:val="00D65B28"/>
    <w:rsid w:val="00D65B90"/>
    <w:rsid w:val="00D65F3A"/>
    <w:rsid w:val="00D660FB"/>
    <w:rsid w:val="00D6650B"/>
    <w:rsid w:val="00D66A9F"/>
    <w:rsid w:val="00D67417"/>
    <w:rsid w:val="00D70034"/>
    <w:rsid w:val="00D70035"/>
    <w:rsid w:val="00D7019F"/>
    <w:rsid w:val="00D70316"/>
    <w:rsid w:val="00D70415"/>
    <w:rsid w:val="00D705F4"/>
    <w:rsid w:val="00D70B74"/>
    <w:rsid w:val="00D71489"/>
    <w:rsid w:val="00D71690"/>
    <w:rsid w:val="00D7169C"/>
    <w:rsid w:val="00D71AF9"/>
    <w:rsid w:val="00D71C37"/>
    <w:rsid w:val="00D71FBA"/>
    <w:rsid w:val="00D71FBB"/>
    <w:rsid w:val="00D7262D"/>
    <w:rsid w:val="00D72D2B"/>
    <w:rsid w:val="00D736C2"/>
    <w:rsid w:val="00D73AB5"/>
    <w:rsid w:val="00D73C08"/>
    <w:rsid w:val="00D73E71"/>
    <w:rsid w:val="00D73FEC"/>
    <w:rsid w:val="00D7477A"/>
    <w:rsid w:val="00D750F5"/>
    <w:rsid w:val="00D75823"/>
    <w:rsid w:val="00D75AF5"/>
    <w:rsid w:val="00D7619F"/>
    <w:rsid w:val="00D7642C"/>
    <w:rsid w:val="00D76754"/>
    <w:rsid w:val="00D76BFA"/>
    <w:rsid w:val="00D76DCC"/>
    <w:rsid w:val="00D76E1C"/>
    <w:rsid w:val="00D76FD2"/>
    <w:rsid w:val="00D7710F"/>
    <w:rsid w:val="00D771C4"/>
    <w:rsid w:val="00D7759A"/>
    <w:rsid w:val="00D77AC9"/>
    <w:rsid w:val="00D77F04"/>
    <w:rsid w:val="00D80841"/>
    <w:rsid w:val="00D808D6"/>
    <w:rsid w:val="00D80BE5"/>
    <w:rsid w:val="00D80DC6"/>
    <w:rsid w:val="00D81160"/>
    <w:rsid w:val="00D81642"/>
    <w:rsid w:val="00D81C0E"/>
    <w:rsid w:val="00D81C94"/>
    <w:rsid w:val="00D820F1"/>
    <w:rsid w:val="00D82146"/>
    <w:rsid w:val="00D826DC"/>
    <w:rsid w:val="00D82756"/>
    <w:rsid w:val="00D82C63"/>
    <w:rsid w:val="00D82E33"/>
    <w:rsid w:val="00D830CD"/>
    <w:rsid w:val="00D8310D"/>
    <w:rsid w:val="00D833C5"/>
    <w:rsid w:val="00D836AF"/>
    <w:rsid w:val="00D84266"/>
    <w:rsid w:val="00D84571"/>
    <w:rsid w:val="00D84652"/>
    <w:rsid w:val="00D84A11"/>
    <w:rsid w:val="00D8585D"/>
    <w:rsid w:val="00D85FCF"/>
    <w:rsid w:val="00D8618D"/>
    <w:rsid w:val="00D8622A"/>
    <w:rsid w:val="00D867B2"/>
    <w:rsid w:val="00D86AEB"/>
    <w:rsid w:val="00D86D35"/>
    <w:rsid w:val="00D870A2"/>
    <w:rsid w:val="00D87921"/>
    <w:rsid w:val="00D87AA2"/>
    <w:rsid w:val="00D90128"/>
    <w:rsid w:val="00D913B6"/>
    <w:rsid w:val="00D91497"/>
    <w:rsid w:val="00D914B8"/>
    <w:rsid w:val="00D91770"/>
    <w:rsid w:val="00D917CB"/>
    <w:rsid w:val="00D918E8"/>
    <w:rsid w:val="00D922F3"/>
    <w:rsid w:val="00D9240E"/>
    <w:rsid w:val="00D92611"/>
    <w:rsid w:val="00D929FA"/>
    <w:rsid w:val="00D92D88"/>
    <w:rsid w:val="00D939DE"/>
    <w:rsid w:val="00D93B0F"/>
    <w:rsid w:val="00D93C70"/>
    <w:rsid w:val="00D9453C"/>
    <w:rsid w:val="00D94647"/>
    <w:rsid w:val="00D946F2"/>
    <w:rsid w:val="00D94902"/>
    <w:rsid w:val="00D951AF"/>
    <w:rsid w:val="00D95E27"/>
    <w:rsid w:val="00D9663B"/>
    <w:rsid w:val="00D9666C"/>
    <w:rsid w:val="00D9683C"/>
    <w:rsid w:val="00D972CE"/>
    <w:rsid w:val="00D97899"/>
    <w:rsid w:val="00D97A1B"/>
    <w:rsid w:val="00DA00D2"/>
    <w:rsid w:val="00DA014C"/>
    <w:rsid w:val="00DA0396"/>
    <w:rsid w:val="00DA0414"/>
    <w:rsid w:val="00DA045C"/>
    <w:rsid w:val="00DA0F35"/>
    <w:rsid w:val="00DA0F7F"/>
    <w:rsid w:val="00DA19CF"/>
    <w:rsid w:val="00DA1FAB"/>
    <w:rsid w:val="00DA2299"/>
    <w:rsid w:val="00DA2688"/>
    <w:rsid w:val="00DA298E"/>
    <w:rsid w:val="00DA2BB1"/>
    <w:rsid w:val="00DA35C9"/>
    <w:rsid w:val="00DA36AA"/>
    <w:rsid w:val="00DA38E6"/>
    <w:rsid w:val="00DA39C5"/>
    <w:rsid w:val="00DA3D87"/>
    <w:rsid w:val="00DA4056"/>
    <w:rsid w:val="00DA42F8"/>
    <w:rsid w:val="00DA49B5"/>
    <w:rsid w:val="00DA548C"/>
    <w:rsid w:val="00DA575E"/>
    <w:rsid w:val="00DA57CA"/>
    <w:rsid w:val="00DA5AA5"/>
    <w:rsid w:val="00DA5C6B"/>
    <w:rsid w:val="00DA6472"/>
    <w:rsid w:val="00DA6477"/>
    <w:rsid w:val="00DA6B93"/>
    <w:rsid w:val="00DA7604"/>
    <w:rsid w:val="00DA7D9F"/>
    <w:rsid w:val="00DB0446"/>
    <w:rsid w:val="00DB0F79"/>
    <w:rsid w:val="00DB21C0"/>
    <w:rsid w:val="00DB2398"/>
    <w:rsid w:val="00DB246C"/>
    <w:rsid w:val="00DB26DA"/>
    <w:rsid w:val="00DB30BA"/>
    <w:rsid w:val="00DB339C"/>
    <w:rsid w:val="00DB3FFA"/>
    <w:rsid w:val="00DB4332"/>
    <w:rsid w:val="00DB4692"/>
    <w:rsid w:val="00DB49EC"/>
    <w:rsid w:val="00DB4A2B"/>
    <w:rsid w:val="00DB4A95"/>
    <w:rsid w:val="00DB5550"/>
    <w:rsid w:val="00DB5641"/>
    <w:rsid w:val="00DB574E"/>
    <w:rsid w:val="00DB59FF"/>
    <w:rsid w:val="00DB5A3B"/>
    <w:rsid w:val="00DB5DEE"/>
    <w:rsid w:val="00DB667C"/>
    <w:rsid w:val="00DB6947"/>
    <w:rsid w:val="00DB6BBB"/>
    <w:rsid w:val="00DB6BFC"/>
    <w:rsid w:val="00DB6C9A"/>
    <w:rsid w:val="00DB6EC2"/>
    <w:rsid w:val="00DB71D1"/>
    <w:rsid w:val="00DB75AA"/>
    <w:rsid w:val="00DB79C5"/>
    <w:rsid w:val="00DC0353"/>
    <w:rsid w:val="00DC0453"/>
    <w:rsid w:val="00DC0600"/>
    <w:rsid w:val="00DC07DA"/>
    <w:rsid w:val="00DC087D"/>
    <w:rsid w:val="00DC09C3"/>
    <w:rsid w:val="00DC0B74"/>
    <w:rsid w:val="00DC0D22"/>
    <w:rsid w:val="00DC0D6E"/>
    <w:rsid w:val="00DC11BA"/>
    <w:rsid w:val="00DC19C5"/>
    <w:rsid w:val="00DC1D68"/>
    <w:rsid w:val="00DC203C"/>
    <w:rsid w:val="00DC289D"/>
    <w:rsid w:val="00DC2967"/>
    <w:rsid w:val="00DC2C20"/>
    <w:rsid w:val="00DC2D78"/>
    <w:rsid w:val="00DC2E50"/>
    <w:rsid w:val="00DC3550"/>
    <w:rsid w:val="00DC3BB0"/>
    <w:rsid w:val="00DC3C45"/>
    <w:rsid w:val="00DC3D13"/>
    <w:rsid w:val="00DC40B6"/>
    <w:rsid w:val="00DC45A2"/>
    <w:rsid w:val="00DC4771"/>
    <w:rsid w:val="00DC4950"/>
    <w:rsid w:val="00DC4998"/>
    <w:rsid w:val="00DC4B26"/>
    <w:rsid w:val="00DC4E11"/>
    <w:rsid w:val="00DC50E8"/>
    <w:rsid w:val="00DC526A"/>
    <w:rsid w:val="00DC54C8"/>
    <w:rsid w:val="00DC5943"/>
    <w:rsid w:val="00DC5F29"/>
    <w:rsid w:val="00DC6321"/>
    <w:rsid w:val="00DC666A"/>
    <w:rsid w:val="00DC6A62"/>
    <w:rsid w:val="00DC7370"/>
    <w:rsid w:val="00DC7860"/>
    <w:rsid w:val="00DC7FEE"/>
    <w:rsid w:val="00DD07B0"/>
    <w:rsid w:val="00DD0B47"/>
    <w:rsid w:val="00DD1561"/>
    <w:rsid w:val="00DD1719"/>
    <w:rsid w:val="00DD1959"/>
    <w:rsid w:val="00DD1D7E"/>
    <w:rsid w:val="00DD1F72"/>
    <w:rsid w:val="00DD2207"/>
    <w:rsid w:val="00DD2382"/>
    <w:rsid w:val="00DD2684"/>
    <w:rsid w:val="00DD27EB"/>
    <w:rsid w:val="00DD2800"/>
    <w:rsid w:val="00DD2A01"/>
    <w:rsid w:val="00DD2C3E"/>
    <w:rsid w:val="00DD2DEE"/>
    <w:rsid w:val="00DD2F4D"/>
    <w:rsid w:val="00DD3834"/>
    <w:rsid w:val="00DD3CE5"/>
    <w:rsid w:val="00DD3FEC"/>
    <w:rsid w:val="00DD43CB"/>
    <w:rsid w:val="00DD4778"/>
    <w:rsid w:val="00DD4FA5"/>
    <w:rsid w:val="00DD51AB"/>
    <w:rsid w:val="00DD533F"/>
    <w:rsid w:val="00DD543D"/>
    <w:rsid w:val="00DD591B"/>
    <w:rsid w:val="00DD5BC5"/>
    <w:rsid w:val="00DD5C4E"/>
    <w:rsid w:val="00DD5C86"/>
    <w:rsid w:val="00DD5E5C"/>
    <w:rsid w:val="00DD60FE"/>
    <w:rsid w:val="00DD6104"/>
    <w:rsid w:val="00DD69F9"/>
    <w:rsid w:val="00DD6BD2"/>
    <w:rsid w:val="00DD6C0B"/>
    <w:rsid w:val="00DD6E53"/>
    <w:rsid w:val="00DD70CD"/>
    <w:rsid w:val="00DD7625"/>
    <w:rsid w:val="00DD7AFE"/>
    <w:rsid w:val="00DD7E66"/>
    <w:rsid w:val="00DE05A1"/>
    <w:rsid w:val="00DE0B1C"/>
    <w:rsid w:val="00DE138C"/>
    <w:rsid w:val="00DE14C3"/>
    <w:rsid w:val="00DE182B"/>
    <w:rsid w:val="00DE2703"/>
    <w:rsid w:val="00DE2B32"/>
    <w:rsid w:val="00DE3501"/>
    <w:rsid w:val="00DE36AC"/>
    <w:rsid w:val="00DE399A"/>
    <w:rsid w:val="00DE3D5A"/>
    <w:rsid w:val="00DE414E"/>
    <w:rsid w:val="00DE4E46"/>
    <w:rsid w:val="00DE50E7"/>
    <w:rsid w:val="00DE54BC"/>
    <w:rsid w:val="00DE5A0D"/>
    <w:rsid w:val="00DE5B22"/>
    <w:rsid w:val="00DE5BF9"/>
    <w:rsid w:val="00DE5CAD"/>
    <w:rsid w:val="00DE5CF6"/>
    <w:rsid w:val="00DE5D3E"/>
    <w:rsid w:val="00DE6416"/>
    <w:rsid w:val="00DE672C"/>
    <w:rsid w:val="00DE68D7"/>
    <w:rsid w:val="00DE73DD"/>
    <w:rsid w:val="00DE76CD"/>
    <w:rsid w:val="00DF0436"/>
    <w:rsid w:val="00DF08ED"/>
    <w:rsid w:val="00DF0DCC"/>
    <w:rsid w:val="00DF1066"/>
    <w:rsid w:val="00DF10C2"/>
    <w:rsid w:val="00DF1448"/>
    <w:rsid w:val="00DF1462"/>
    <w:rsid w:val="00DF1629"/>
    <w:rsid w:val="00DF1994"/>
    <w:rsid w:val="00DF1996"/>
    <w:rsid w:val="00DF202A"/>
    <w:rsid w:val="00DF2541"/>
    <w:rsid w:val="00DF273B"/>
    <w:rsid w:val="00DF2F65"/>
    <w:rsid w:val="00DF334F"/>
    <w:rsid w:val="00DF34F0"/>
    <w:rsid w:val="00DF3938"/>
    <w:rsid w:val="00DF3C06"/>
    <w:rsid w:val="00DF3EA5"/>
    <w:rsid w:val="00DF3F16"/>
    <w:rsid w:val="00DF411D"/>
    <w:rsid w:val="00DF4EC0"/>
    <w:rsid w:val="00DF516B"/>
    <w:rsid w:val="00DF5290"/>
    <w:rsid w:val="00DF5B7B"/>
    <w:rsid w:val="00DF5CCC"/>
    <w:rsid w:val="00DF5D41"/>
    <w:rsid w:val="00DF63FD"/>
    <w:rsid w:val="00DF64EF"/>
    <w:rsid w:val="00DF6912"/>
    <w:rsid w:val="00DF6CB8"/>
    <w:rsid w:val="00DF73B6"/>
    <w:rsid w:val="00DF749F"/>
    <w:rsid w:val="00DF7A3A"/>
    <w:rsid w:val="00DF7B93"/>
    <w:rsid w:val="00E006AB"/>
    <w:rsid w:val="00E00B46"/>
    <w:rsid w:val="00E01D83"/>
    <w:rsid w:val="00E02782"/>
    <w:rsid w:val="00E028BF"/>
    <w:rsid w:val="00E030A6"/>
    <w:rsid w:val="00E030D5"/>
    <w:rsid w:val="00E0387B"/>
    <w:rsid w:val="00E03CF6"/>
    <w:rsid w:val="00E043D9"/>
    <w:rsid w:val="00E04401"/>
    <w:rsid w:val="00E04AB8"/>
    <w:rsid w:val="00E04ABA"/>
    <w:rsid w:val="00E05002"/>
    <w:rsid w:val="00E053B4"/>
    <w:rsid w:val="00E05534"/>
    <w:rsid w:val="00E0582D"/>
    <w:rsid w:val="00E065C3"/>
    <w:rsid w:val="00E06A92"/>
    <w:rsid w:val="00E06D22"/>
    <w:rsid w:val="00E0781A"/>
    <w:rsid w:val="00E0795A"/>
    <w:rsid w:val="00E07A4F"/>
    <w:rsid w:val="00E07A60"/>
    <w:rsid w:val="00E07C28"/>
    <w:rsid w:val="00E10080"/>
    <w:rsid w:val="00E102FD"/>
    <w:rsid w:val="00E109E1"/>
    <w:rsid w:val="00E10A84"/>
    <w:rsid w:val="00E10B87"/>
    <w:rsid w:val="00E114FE"/>
    <w:rsid w:val="00E115D4"/>
    <w:rsid w:val="00E11C7D"/>
    <w:rsid w:val="00E11DFE"/>
    <w:rsid w:val="00E1210F"/>
    <w:rsid w:val="00E127DE"/>
    <w:rsid w:val="00E12888"/>
    <w:rsid w:val="00E1288D"/>
    <w:rsid w:val="00E12B97"/>
    <w:rsid w:val="00E12F7C"/>
    <w:rsid w:val="00E13245"/>
    <w:rsid w:val="00E13294"/>
    <w:rsid w:val="00E13324"/>
    <w:rsid w:val="00E1361F"/>
    <w:rsid w:val="00E13653"/>
    <w:rsid w:val="00E13D6B"/>
    <w:rsid w:val="00E14459"/>
    <w:rsid w:val="00E14591"/>
    <w:rsid w:val="00E145BB"/>
    <w:rsid w:val="00E148D2"/>
    <w:rsid w:val="00E148EB"/>
    <w:rsid w:val="00E14C23"/>
    <w:rsid w:val="00E15907"/>
    <w:rsid w:val="00E15908"/>
    <w:rsid w:val="00E15CB2"/>
    <w:rsid w:val="00E15DC9"/>
    <w:rsid w:val="00E1610A"/>
    <w:rsid w:val="00E161A2"/>
    <w:rsid w:val="00E16AB8"/>
    <w:rsid w:val="00E16CFA"/>
    <w:rsid w:val="00E16D30"/>
    <w:rsid w:val="00E17721"/>
    <w:rsid w:val="00E17C90"/>
    <w:rsid w:val="00E201BC"/>
    <w:rsid w:val="00E203F8"/>
    <w:rsid w:val="00E20C10"/>
    <w:rsid w:val="00E2126F"/>
    <w:rsid w:val="00E215DF"/>
    <w:rsid w:val="00E21945"/>
    <w:rsid w:val="00E2275C"/>
    <w:rsid w:val="00E228A4"/>
    <w:rsid w:val="00E22936"/>
    <w:rsid w:val="00E22985"/>
    <w:rsid w:val="00E2298C"/>
    <w:rsid w:val="00E22B70"/>
    <w:rsid w:val="00E22C7A"/>
    <w:rsid w:val="00E2340C"/>
    <w:rsid w:val="00E23B86"/>
    <w:rsid w:val="00E23F1C"/>
    <w:rsid w:val="00E24088"/>
    <w:rsid w:val="00E2442B"/>
    <w:rsid w:val="00E244EC"/>
    <w:rsid w:val="00E2491F"/>
    <w:rsid w:val="00E255D7"/>
    <w:rsid w:val="00E25793"/>
    <w:rsid w:val="00E25FA1"/>
    <w:rsid w:val="00E26156"/>
    <w:rsid w:val="00E26232"/>
    <w:rsid w:val="00E2671D"/>
    <w:rsid w:val="00E26C63"/>
    <w:rsid w:val="00E26F62"/>
    <w:rsid w:val="00E27367"/>
    <w:rsid w:val="00E273C8"/>
    <w:rsid w:val="00E274FD"/>
    <w:rsid w:val="00E27647"/>
    <w:rsid w:val="00E279C1"/>
    <w:rsid w:val="00E301FB"/>
    <w:rsid w:val="00E303BA"/>
    <w:rsid w:val="00E30960"/>
    <w:rsid w:val="00E30A83"/>
    <w:rsid w:val="00E30D48"/>
    <w:rsid w:val="00E30DF1"/>
    <w:rsid w:val="00E31198"/>
    <w:rsid w:val="00E312C9"/>
    <w:rsid w:val="00E31762"/>
    <w:rsid w:val="00E326C8"/>
    <w:rsid w:val="00E326E6"/>
    <w:rsid w:val="00E32901"/>
    <w:rsid w:val="00E331F0"/>
    <w:rsid w:val="00E33BE1"/>
    <w:rsid w:val="00E33E37"/>
    <w:rsid w:val="00E34032"/>
    <w:rsid w:val="00E3429B"/>
    <w:rsid w:val="00E34716"/>
    <w:rsid w:val="00E34A79"/>
    <w:rsid w:val="00E34A7F"/>
    <w:rsid w:val="00E34B3B"/>
    <w:rsid w:val="00E34E2C"/>
    <w:rsid w:val="00E358BA"/>
    <w:rsid w:val="00E35F77"/>
    <w:rsid w:val="00E36178"/>
    <w:rsid w:val="00E36468"/>
    <w:rsid w:val="00E36780"/>
    <w:rsid w:val="00E36CDC"/>
    <w:rsid w:val="00E36ED6"/>
    <w:rsid w:val="00E370FE"/>
    <w:rsid w:val="00E37409"/>
    <w:rsid w:val="00E37AAF"/>
    <w:rsid w:val="00E402AB"/>
    <w:rsid w:val="00E406C5"/>
    <w:rsid w:val="00E40E03"/>
    <w:rsid w:val="00E41663"/>
    <w:rsid w:val="00E41694"/>
    <w:rsid w:val="00E41910"/>
    <w:rsid w:val="00E4194A"/>
    <w:rsid w:val="00E41ED7"/>
    <w:rsid w:val="00E41F03"/>
    <w:rsid w:val="00E4240F"/>
    <w:rsid w:val="00E42B22"/>
    <w:rsid w:val="00E430F3"/>
    <w:rsid w:val="00E43128"/>
    <w:rsid w:val="00E43386"/>
    <w:rsid w:val="00E43DF9"/>
    <w:rsid w:val="00E44395"/>
    <w:rsid w:val="00E4479E"/>
    <w:rsid w:val="00E44B30"/>
    <w:rsid w:val="00E44EA5"/>
    <w:rsid w:val="00E44FE8"/>
    <w:rsid w:val="00E4590B"/>
    <w:rsid w:val="00E45BD4"/>
    <w:rsid w:val="00E45F59"/>
    <w:rsid w:val="00E46358"/>
    <w:rsid w:val="00E46B97"/>
    <w:rsid w:val="00E46EE0"/>
    <w:rsid w:val="00E47043"/>
    <w:rsid w:val="00E472DA"/>
    <w:rsid w:val="00E47640"/>
    <w:rsid w:val="00E47810"/>
    <w:rsid w:val="00E50026"/>
    <w:rsid w:val="00E50116"/>
    <w:rsid w:val="00E50489"/>
    <w:rsid w:val="00E50F52"/>
    <w:rsid w:val="00E514D8"/>
    <w:rsid w:val="00E51CEF"/>
    <w:rsid w:val="00E52099"/>
    <w:rsid w:val="00E52536"/>
    <w:rsid w:val="00E52943"/>
    <w:rsid w:val="00E529B8"/>
    <w:rsid w:val="00E52A8E"/>
    <w:rsid w:val="00E52B6C"/>
    <w:rsid w:val="00E52D91"/>
    <w:rsid w:val="00E53C24"/>
    <w:rsid w:val="00E5438A"/>
    <w:rsid w:val="00E54988"/>
    <w:rsid w:val="00E549DD"/>
    <w:rsid w:val="00E54D78"/>
    <w:rsid w:val="00E54F78"/>
    <w:rsid w:val="00E55127"/>
    <w:rsid w:val="00E55334"/>
    <w:rsid w:val="00E5537A"/>
    <w:rsid w:val="00E55393"/>
    <w:rsid w:val="00E554B0"/>
    <w:rsid w:val="00E55607"/>
    <w:rsid w:val="00E556A8"/>
    <w:rsid w:val="00E55837"/>
    <w:rsid w:val="00E55A90"/>
    <w:rsid w:val="00E55F81"/>
    <w:rsid w:val="00E56B3A"/>
    <w:rsid w:val="00E57414"/>
    <w:rsid w:val="00E576E3"/>
    <w:rsid w:val="00E57B16"/>
    <w:rsid w:val="00E6042F"/>
    <w:rsid w:val="00E605B2"/>
    <w:rsid w:val="00E6128B"/>
    <w:rsid w:val="00E613FB"/>
    <w:rsid w:val="00E61739"/>
    <w:rsid w:val="00E61AF8"/>
    <w:rsid w:val="00E61CA7"/>
    <w:rsid w:val="00E61D80"/>
    <w:rsid w:val="00E61E7B"/>
    <w:rsid w:val="00E6200B"/>
    <w:rsid w:val="00E622C3"/>
    <w:rsid w:val="00E62448"/>
    <w:rsid w:val="00E625D6"/>
    <w:rsid w:val="00E627A6"/>
    <w:rsid w:val="00E62F1E"/>
    <w:rsid w:val="00E638FD"/>
    <w:rsid w:val="00E63CFF"/>
    <w:rsid w:val="00E63D7D"/>
    <w:rsid w:val="00E64463"/>
    <w:rsid w:val="00E64739"/>
    <w:rsid w:val="00E64CA9"/>
    <w:rsid w:val="00E64FB1"/>
    <w:rsid w:val="00E656FB"/>
    <w:rsid w:val="00E65923"/>
    <w:rsid w:val="00E659DA"/>
    <w:rsid w:val="00E65CA3"/>
    <w:rsid w:val="00E65EA9"/>
    <w:rsid w:val="00E65FEF"/>
    <w:rsid w:val="00E66275"/>
    <w:rsid w:val="00E66362"/>
    <w:rsid w:val="00E66675"/>
    <w:rsid w:val="00E666DF"/>
    <w:rsid w:val="00E66767"/>
    <w:rsid w:val="00E66777"/>
    <w:rsid w:val="00E66823"/>
    <w:rsid w:val="00E66863"/>
    <w:rsid w:val="00E6697F"/>
    <w:rsid w:val="00E66D65"/>
    <w:rsid w:val="00E66E5F"/>
    <w:rsid w:val="00E67495"/>
    <w:rsid w:val="00E6769F"/>
    <w:rsid w:val="00E67A08"/>
    <w:rsid w:val="00E67C95"/>
    <w:rsid w:val="00E67C96"/>
    <w:rsid w:val="00E67FD2"/>
    <w:rsid w:val="00E700D1"/>
    <w:rsid w:val="00E70125"/>
    <w:rsid w:val="00E70373"/>
    <w:rsid w:val="00E704ED"/>
    <w:rsid w:val="00E7093C"/>
    <w:rsid w:val="00E70A17"/>
    <w:rsid w:val="00E71174"/>
    <w:rsid w:val="00E718B7"/>
    <w:rsid w:val="00E7195F"/>
    <w:rsid w:val="00E71C33"/>
    <w:rsid w:val="00E72146"/>
    <w:rsid w:val="00E73678"/>
    <w:rsid w:val="00E7380F"/>
    <w:rsid w:val="00E73C57"/>
    <w:rsid w:val="00E7450B"/>
    <w:rsid w:val="00E745D6"/>
    <w:rsid w:val="00E745E3"/>
    <w:rsid w:val="00E74A8A"/>
    <w:rsid w:val="00E74F15"/>
    <w:rsid w:val="00E758BA"/>
    <w:rsid w:val="00E75B6A"/>
    <w:rsid w:val="00E75BA3"/>
    <w:rsid w:val="00E75CD2"/>
    <w:rsid w:val="00E75FF1"/>
    <w:rsid w:val="00E7641B"/>
    <w:rsid w:val="00E7678B"/>
    <w:rsid w:val="00E771A7"/>
    <w:rsid w:val="00E773F7"/>
    <w:rsid w:val="00E77512"/>
    <w:rsid w:val="00E779B0"/>
    <w:rsid w:val="00E77F07"/>
    <w:rsid w:val="00E802B8"/>
    <w:rsid w:val="00E802E3"/>
    <w:rsid w:val="00E80368"/>
    <w:rsid w:val="00E80632"/>
    <w:rsid w:val="00E80B95"/>
    <w:rsid w:val="00E81348"/>
    <w:rsid w:val="00E814B4"/>
    <w:rsid w:val="00E814BE"/>
    <w:rsid w:val="00E81666"/>
    <w:rsid w:val="00E817F8"/>
    <w:rsid w:val="00E8192D"/>
    <w:rsid w:val="00E82740"/>
    <w:rsid w:val="00E82A55"/>
    <w:rsid w:val="00E83921"/>
    <w:rsid w:val="00E8424E"/>
    <w:rsid w:val="00E844B7"/>
    <w:rsid w:val="00E849FF"/>
    <w:rsid w:val="00E84C40"/>
    <w:rsid w:val="00E84D75"/>
    <w:rsid w:val="00E84F88"/>
    <w:rsid w:val="00E85017"/>
    <w:rsid w:val="00E8547F"/>
    <w:rsid w:val="00E85B00"/>
    <w:rsid w:val="00E861E3"/>
    <w:rsid w:val="00E862F4"/>
    <w:rsid w:val="00E86476"/>
    <w:rsid w:val="00E8696B"/>
    <w:rsid w:val="00E87115"/>
    <w:rsid w:val="00E871A6"/>
    <w:rsid w:val="00E871C5"/>
    <w:rsid w:val="00E8744E"/>
    <w:rsid w:val="00E87560"/>
    <w:rsid w:val="00E875CB"/>
    <w:rsid w:val="00E8764C"/>
    <w:rsid w:val="00E90074"/>
    <w:rsid w:val="00E901BA"/>
    <w:rsid w:val="00E906F9"/>
    <w:rsid w:val="00E90749"/>
    <w:rsid w:val="00E907C2"/>
    <w:rsid w:val="00E90992"/>
    <w:rsid w:val="00E90FD7"/>
    <w:rsid w:val="00E9138C"/>
    <w:rsid w:val="00E91480"/>
    <w:rsid w:val="00E91829"/>
    <w:rsid w:val="00E922A0"/>
    <w:rsid w:val="00E92618"/>
    <w:rsid w:val="00E92943"/>
    <w:rsid w:val="00E92A39"/>
    <w:rsid w:val="00E92B3C"/>
    <w:rsid w:val="00E92BFE"/>
    <w:rsid w:val="00E938D7"/>
    <w:rsid w:val="00E9394C"/>
    <w:rsid w:val="00E93BD5"/>
    <w:rsid w:val="00E9413C"/>
    <w:rsid w:val="00E942FC"/>
    <w:rsid w:val="00E94CB1"/>
    <w:rsid w:val="00E95554"/>
    <w:rsid w:val="00E95B5C"/>
    <w:rsid w:val="00E95F07"/>
    <w:rsid w:val="00E96274"/>
    <w:rsid w:val="00E97205"/>
    <w:rsid w:val="00E973EE"/>
    <w:rsid w:val="00E974C4"/>
    <w:rsid w:val="00E977F0"/>
    <w:rsid w:val="00E97C4A"/>
    <w:rsid w:val="00EA00D6"/>
    <w:rsid w:val="00EA016F"/>
    <w:rsid w:val="00EA0319"/>
    <w:rsid w:val="00EA0465"/>
    <w:rsid w:val="00EA0791"/>
    <w:rsid w:val="00EA0A69"/>
    <w:rsid w:val="00EA0E36"/>
    <w:rsid w:val="00EA0E3D"/>
    <w:rsid w:val="00EA1967"/>
    <w:rsid w:val="00EA2106"/>
    <w:rsid w:val="00EA2293"/>
    <w:rsid w:val="00EA27CA"/>
    <w:rsid w:val="00EA2821"/>
    <w:rsid w:val="00EA2BB1"/>
    <w:rsid w:val="00EA3B62"/>
    <w:rsid w:val="00EA3DC3"/>
    <w:rsid w:val="00EA4B1A"/>
    <w:rsid w:val="00EA4CD9"/>
    <w:rsid w:val="00EA5209"/>
    <w:rsid w:val="00EA5296"/>
    <w:rsid w:val="00EA5897"/>
    <w:rsid w:val="00EA59EB"/>
    <w:rsid w:val="00EA5EAC"/>
    <w:rsid w:val="00EA6082"/>
    <w:rsid w:val="00EA6472"/>
    <w:rsid w:val="00EA668D"/>
    <w:rsid w:val="00EA6934"/>
    <w:rsid w:val="00EA6B0B"/>
    <w:rsid w:val="00EA6C93"/>
    <w:rsid w:val="00EA6F15"/>
    <w:rsid w:val="00EA71D5"/>
    <w:rsid w:val="00EA7333"/>
    <w:rsid w:val="00EA73C4"/>
    <w:rsid w:val="00EA795B"/>
    <w:rsid w:val="00EA7A71"/>
    <w:rsid w:val="00EA7DD2"/>
    <w:rsid w:val="00EA7DFD"/>
    <w:rsid w:val="00EA7F84"/>
    <w:rsid w:val="00EB000B"/>
    <w:rsid w:val="00EB0B95"/>
    <w:rsid w:val="00EB0EF1"/>
    <w:rsid w:val="00EB1153"/>
    <w:rsid w:val="00EB15A1"/>
    <w:rsid w:val="00EB2468"/>
    <w:rsid w:val="00EB25D1"/>
    <w:rsid w:val="00EB29FE"/>
    <w:rsid w:val="00EB2C22"/>
    <w:rsid w:val="00EB3030"/>
    <w:rsid w:val="00EB32A9"/>
    <w:rsid w:val="00EB34B6"/>
    <w:rsid w:val="00EB3BEF"/>
    <w:rsid w:val="00EB3FF1"/>
    <w:rsid w:val="00EB4A42"/>
    <w:rsid w:val="00EB4FA3"/>
    <w:rsid w:val="00EB52AD"/>
    <w:rsid w:val="00EB560A"/>
    <w:rsid w:val="00EB565D"/>
    <w:rsid w:val="00EB5850"/>
    <w:rsid w:val="00EB5AC2"/>
    <w:rsid w:val="00EB60B9"/>
    <w:rsid w:val="00EB654F"/>
    <w:rsid w:val="00EB6CA1"/>
    <w:rsid w:val="00EB7140"/>
    <w:rsid w:val="00EB7B1E"/>
    <w:rsid w:val="00EC008E"/>
    <w:rsid w:val="00EC07F7"/>
    <w:rsid w:val="00EC0BAC"/>
    <w:rsid w:val="00EC0DDE"/>
    <w:rsid w:val="00EC12D9"/>
    <w:rsid w:val="00EC16A0"/>
    <w:rsid w:val="00EC1895"/>
    <w:rsid w:val="00EC1AD1"/>
    <w:rsid w:val="00EC2BE1"/>
    <w:rsid w:val="00EC2C32"/>
    <w:rsid w:val="00EC2C88"/>
    <w:rsid w:val="00EC349B"/>
    <w:rsid w:val="00EC38BB"/>
    <w:rsid w:val="00EC3E72"/>
    <w:rsid w:val="00EC3E7D"/>
    <w:rsid w:val="00EC435E"/>
    <w:rsid w:val="00EC4515"/>
    <w:rsid w:val="00EC4665"/>
    <w:rsid w:val="00EC4BA9"/>
    <w:rsid w:val="00EC4CAA"/>
    <w:rsid w:val="00EC4D92"/>
    <w:rsid w:val="00EC4E5A"/>
    <w:rsid w:val="00EC5451"/>
    <w:rsid w:val="00EC5497"/>
    <w:rsid w:val="00EC6096"/>
    <w:rsid w:val="00EC6508"/>
    <w:rsid w:val="00EC665F"/>
    <w:rsid w:val="00EC6C0A"/>
    <w:rsid w:val="00EC6DA3"/>
    <w:rsid w:val="00EC6FC1"/>
    <w:rsid w:val="00EC7041"/>
    <w:rsid w:val="00EC71DB"/>
    <w:rsid w:val="00EC7F08"/>
    <w:rsid w:val="00ED020E"/>
    <w:rsid w:val="00ED024C"/>
    <w:rsid w:val="00ED028D"/>
    <w:rsid w:val="00ED0377"/>
    <w:rsid w:val="00ED0379"/>
    <w:rsid w:val="00ED0515"/>
    <w:rsid w:val="00ED092D"/>
    <w:rsid w:val="00ED0BE6"/>
    <w:rsid w:val="00ED0D50"/>
    <w:rsid w:val="00ED0E65"/>
    <w:rsid w:val="00ED101E"/>
    <w:rsid w:val="00ED11F2"/>
    <w:rsid w:val="00ED13BA"/>
    <w:rsid w:val="00ED21E1"/>
    <w:rsid w:val="00ED22A8"/>
    <w:rsid w:val="00ED237D"/>
    <w:rsid w:val="00ED23E2"/>
    <w:rsid w:val="00ED24E1"/>
    <w:rsid w:val="00ED2EEF"/>
    <w:rsid w:val="00ED315C"/>
    <w:rsid w:val="00ED48AB"/>
    <w:rsid w:val="00ED4926"/>
    <w:rsid w:val="00ED5B74"/>
    <w:rsid w:val="00ED62D3"/>
    <w:rsid w:val="00ED630E"/>
    <w:rsid w:val="00ED6D8D"/>
    <w:rsid w:val="00ED7589"/>
    <w:rsid w:val="00EE0297"/>
    <w:rsid w:val="00EE02CD"/>
    <w:rsid w:val="00EE0848"/>
    <w:rsid w:val="00EE0BCE"/>
    <w:rsid w:val="00EE0BD7"/>
    <w:rsid w:val="00EE0C93"/>
    <w:rsid w:val="00EE0FC5"/>
    <w:rsid w:val="00EE142E"/>
    <w:rsid w:val="00EE15D7"/>
    <w:rsid w:val="00EE188A"/>
    <w:rsid w:val="00EE1E5F"/>
    <w:rsid w:val="00EE22D4"/>
    <w:rsid w:val="00EE2586"/>
    <w:rsid w:val="00EE2724"/>
    <w:rsid w:val="00EE2BD3"/>
    <w:rsid w:val="00EE2BEE"/>
    <w:rsid w:val="00EE3485"/>
    <w:rsid w:val="00EE36F6"/>
    <w:rsid w:val="00EE3BE3"/>
    <w:rsid w:val="00EE42A1"/>
    <w:rsid w:val="00EE453D"/>
    <w:rsid w:val="00EE4730"/>
    <w:rsid w:val="00EE475E"/>
    <w:rsid w:val="00EE4D89"/>
    <w:rsid w:val="00EE4DD9"/>
    <w:rsid w:val="00EE57B8"/>
    <w:rsid w:val="00EE57F5"/>
    <w:rsid w:val="00EE6370"/>
    <w:rsid w:val="00EE66F3"/>
    <w:rsid w:val="00EE6931"/>
    <w:rsid w:val="00EE6A92"/>
    <w:rsid w:val="00EE6DEF"/>
    <w:rsid w:val="00EE700C"/>
    <w:rsid w:val="00EE72B8"/>
    <w:rsid w:val="00EE756F"/>
    <w:rsid w:val="00EE7D12"/>
    <w:rsid w:val="00EE7ED6"/>
    <w:rsid w:val="00EE7F27"/>
    <w:rsid w:val="00EF0465"/>
    <w:rsid w:val="00EF0901"/>
    <w:rsid w:val="00EF0BE2"/>
    <w:rsid w:val="00EF0DAA"/>
    <w:rsid w:val="00EF1AD8"/>
    <w:rsid w:val="00EF1BD2"/>
    <w:rsid w:val="00EF2718"/>
    <w:rsid w:val="00EF2B49"/>
    <w:rsid w:val="00EF2D57"/>
    <w:rsid w:val="00EF35C9"/>
    <w:rsid w:val="00EF3668"/>
    <w:rsid w:val="00EF37BE"/>
    <w:rsid w:val="00EF382D"/>
    <w:rsid w:val="00EF452B"/>
    <w:rsid w:val="00EF466B"/>
    <w:rsid w:val="00EF478B"/>
    <w:rsid w:val="00EF49B9"/>
    <w:rsid w:val="00EF50B4"/>
    <w:rsid w:val="00EF54A9"/>
    <w:rsid w:val="00EF585A"/>
    <w:rsid w:val="00EF5922"/>
    <w:rsid w:val="00EF5DAB"/>
    <w:rsid w:val="00EF623C"/>
    <w:rsid w:val="00EF624F"/>
    <w:rsid w:val="00EF6871"/>
    <w:rsid w:val="00EF778A"/>
    <w:rsid w:val="00F005B0"/>
    <w:rsid w:val="00F005CC"/>
    <w:rsid w:val="00F00874"/>
    <w:rsid w:val="00F00FF8"/>
    <w:rsid w:val="00F0177A"/>
    <w:rsid w:val="00F01A1D"/>
    <w:rsid w:val="00F01B82"/>
    <w:rsid w:val="00F01DB6"/>
    <w:rsid w:val="00F020C7"/>
    <w:rsid w:val="00F02188"/>
    <w:rsid w:val="00F02565"/>
    <w:rsid w:val="00F029D1"/>
    <w:rsid w:val="00F02B3A"/>
    <w:rsid w:val="00F030DA"/>
    <w:rsid w:val="00F03330"/>
    <w:rsid w:val="00F043F3"/>
    <w:rsid w:val="00F05348"/>
    <w:rsid w:val="00F05524"/>
    <w:rsid w:val="00F05AF1"/>
    <w:rsid w:val="00F05BA7"/>
    <w:rsid w:val="00F062BC"/>
    <w:rsid w:val="00F063A1"/>
    <w:rsid w:val="00F06622"/>
    <w:rsid w:val="00F06887"/>
    <w:rsid w:val="00F06CD1"/>
    <w:rsid w:val="00F071B3"/>
    <w:rsid w:val="00F07207"/>
    <w:rsid w:val="00F07959"/>
    <w:rsid w:val="00F106A0"/>
    <w:rsid w:val="00F10A66"/>
    <w:rsid w:val="00F10B06"/>
    <w:rsid w:val="00F10C1D"/>
    <w:rsid w:val="00F1118D"/>
    <w:rsid w:val="00F1128F"/>
    <w:rsid w:val="00F114A3"/>
    <w:rsid w:val="00F118F4"/>
    <w:rsid w:val="00F11B90"/>
    <w:rsid w:val="00F11D1A"/>
    <w:rsid w:val="00F122BE"/>
    <w:rsid w:val="00F125BB"/>
    <w:rsid w:val="00F128FD"/>
    <w:rsid w:val="00F129B4"/>
    <w:rsid w:val="00F12F17"/>
    <w:rsid w:val="00F13184"/>
    <w:rsid w:val="00F13D7B"/>
    <w:rsid w:val="00F13D8F"/>
    <w:rsid w:val="00F13EF6"/>
    <w:rsid w:val="00F1414A"/>
    <w:rsid w:val="00F14B56"/>
    <w:rsid w:val="00F14B82"/>
    <w:rsid w:val="00F14DF6"/>
    <w:rsid w:val="00F15065"/>
    <w:rsid w:val="00F15DD0"/>
    <w:rsid w:val="00F1603A"/>
    <w:rsid w:val="00F16704"/>
    <w:rsid w:val="00F16899"/>
    <w:rsid w:val="00F16ADA"/>
    <w:rsid w:val="00F17894"/>
    <w:rsid w:val="00F1797C"/>
    <w:rsid w:val="00F17BB3"/>
    <w:rsid w:val="00F17EB7"/>
    <w:rsid w:val="00F17FA1"/>
    <w:rsid w:val="00F204FB"/>
    <w:rsid w:val="00F20584"/>
    <w:rsid w:val="00F20811"/>
    <w:rsid w:val="00F20877"/>
    <w:rsid w:val="00F20B24"/>
    <w:rsid w:val="00F20C2F"/>
    <w:rsid w:val="00F21257"/>
    <w:rsid w:val="00F21A9F"/>
    <w:rsid w:val="00F21D77"/>
    <w:rsid w:val="00F21D96"/>
    <w:rsid w:val="00F21FAC"/>
    <w:rsid w:val="00F2336C"/>
    <w:rsid w:val="00F23E43"/>
    <w:rsid w:val="00F24042"/>
    <w:rsid w:val="00F2411D"/>
    <w:rsid w:val="00F2416E"/>
    <w:rsid w:val="00F2422F"/>
    <w:rsid w:val="00F242E8"/>
    <w:rsid w:val="00F24367"/>
    <w:rsid w:val="00F2467F"/>
    <w:rsid w:val="00F24ACA"/>
    <w:rsid w:val="00F25065"/>
    <w:rsid w:val="00F253E7"/>
    <w:rsid w:val="00F25406"/>
    <w:rsid w:val="00F254AE"/>
    <w:rsid w:val="00F25BE6"/>
    <w:rsid w:val="00F25C16"/>
    <w:rsid w:val="00F262A0"/>
    <w:rsid w:val="00F264D9"/>
    <w:rsid w:val="00F26677"/>
    <w:rsid w:val="00F2735F"/>
    <w:rsid w:val="00F273F6"/>
    <w:rsid w:val="00F2762B"/>
    <w:rsid w:val="00F27A9A"/>
    <w:rsid w:val="00F3060C"/>
    <w:rsid w:val="00F3084E"/>
    <w:rsid w:val="00F30B35"/>
    <w:rsid w:val="00F30B75"/>
    <w:rsid w:val="00F31164"/>
    <w:rsid w:val="00F31329"/>
    <w:rsid w:val="00F31635"/>
    <w:rsid w:val="00F31A80"/>
    <w:rsid w:val="00F31B40"/>
    <w:rsid w:val="00F31E16"/>
    <w:rsid w:val="00F32066"/>
    <w:rsid w:val="00F3231D"/>
    <w:rsid w:val="00F325D9"/>
    <w:rsid w:val="00F32785"/>
    <w:rsid w:val="00F328DB"/>
    <w:rsid w:val="00F32C6C"/>
    <w:rsid w:val="00F32D20"/>
    <w:rsid w:val="00F33366"/>
    <w:rsid w:val="00F3339D"/>
    <w:rsid w:val="00F33DB4"/>
    <w:rsid w:val="00F340A3"/>
    <w:rsid w:val="00F3452C"/>
    <w:rsid w:val="00F346D5"/>
    <w:rsid w:val="00F35035"/>
    <w:rsid w:val="00F35173"/>
    <w:rsid w:val="00F354D4"/>
    <w:rsid w:val="00F359C4"/>
    <w:rsid w:val="00F36107"/>
    <w:rsid w:val="00F36D96"/>
    <w:rsid w:val="00F374E1"/>
    <w:rsid w:val="00F37764"/>
    <w:rsid w:val="00F37A4B"/>
    <w:rsid w:val="00F37AD9"/>
    <w:rsid w:val="00F37D3F"/>
    <w:rsid w:val="00F37DCC"/>
    <w:rsid w:val="00F37E1B"/>
    <w:rsid w:val="00F40397"/>
    <w:rsid w:val="00F4053D"/>
    <w:rsid w:val="00F40620"/>
    <w:rsid w:val="00F40AD4"/>
    <w:rsid w:val="00F40D67"/>
    <w:rsid w:val="00F40F2F"/>
    <w:rsid w:val="00F40F8C"/>
    <w:rsid w:val="00F41123"/>
    <w:rsid w:val="00F41575"/>
    <w:rsid w:val="00F416A1"/>
    <w:rsid w:val="00F41A3C"/>
    <w:rsid w:val="00F41FF9"/>
    <w:rsid w:val="00F42D04"/>
    <w:rsid w:val="00F42DC6"/>
    <w:rsid w:val="00F43319"/>
    <w:rsid w:val="00F4344C"/>
    <w:rsid w:val="00F4371F"/>
    <w:rsid w:val="00F438D8"/>
    <w:rsid w:val="00F4413E"/>
    <w:rsid w:val="00F4428B"/>
    <w:rsid w:val="00F44C6D"/>
    <w:rsid w:val="00F4515F"/>
    <w:rsid w:val="00F455A4"/>
    <w:rsid w:val="00F4565B"/>
    <w:rsid w:val="00F45712"/>
    <w:rsid w:val="00F45771"/>
    <w:rsid w:val="00F458CF"/>
    <w:rsid w:val="00F458FD"/>
    <w:rsid w:val="00F45922"/>
    <w:rsid w:val="00F45954"/>
    <w:rsid w:val="00F45F57"/>
    <w:rsid w:val="00F46080"/>
    <w:rsid w:val="00F4617E"/>
    <w:rsid w:val="00F46947"/>
    <w:rsid w:val="00F46C7C"/>
    <w:rsid w:val="00F46DDE"/>
    <w:rsid w:val="00F46F70"/>
    <w:rsid w:val="00F47465"/>
    <w:rsid w:val="00F476A9"/>
    <w:rsid w:val="00F478A1"/>
    <w:rsid w:val="00F5018A"/>
    <w:rsid w:val="00F50A0E"/>
    <w:rsid w:val="00F510B3"/>
    <w:rsid w:val="00F51E3B"/>
    <w:rsid w:val="00F52054"/>
    <w:rsid w:val="00F52099"/>
    <w:rsid w:val="00F525E9"/>
    <w:rsid w:val="00F52624"/>
    <w:rsid w:val="00F53189"/>
    <w:rsid w:val="00F532A1"/>
    <w:rsid w:val="00F536C1"/>
    <w:rsid w:val="00F538FF"/>
    <w:rsid w:val="00F53AA3"/>
    <w:rsid w:val="00F53F19"/>
    <w:rsid w:val="00F54260"/>
    <w:rsid w:val="00F54348"/>
    <w:rsid w:val="00F548D3"/>
    <w:rsid w:val="00F54A12"/>
    <w:rsid w:val="00F54FD8"/>
    <w:rsid w:val="00F55054"/>
    <w:rsid w:val="00F5579A"/>
    <w:rsid w:val="00F5592E"/>
    <w:rsid w:val="00F55BF5"/>
    <w:rsid w:val="00F55CA3"/>
    <w:rsid w:val="00F5600F"/>
    <w:rsid w:val="00F56015"/>
    <w:rsid w:val="00F5636E"/>
    <w:rsid w:val="00F56688"/>
    <w:rsid w:val="00F57552"/>
    <w:rsid w:val="00F578D0"/>
    <w:rsid w:val="00F57BF0"/>
    <w:rsid w:val="00F57FF4"/>
    <w:rsid w:val="00F60137"/>
    <w:rsid w:val="00F6013A"/>
    <w:rsid w:val="00F60499"/>
    <w:rsid w:val="00F6118C"/>
    <w:rsid w:val="00F611A0"/>
    <w:rsid w:val="00F612B2"/>
    <w:rsid w:val="00F61700"/>
    <w:rsid w:val="00F6181D"/>
    <w:rsid w:val="00F61D41"/>
    <w:rsid w:val="00F61DDC"/>
    <w:rsid w:val="00F62478"/>
    <w:rsid w:val="00F62742"/>
    <w:rsid w:val="00F62B59"/>
    <w:rsid w:val="00F631A8"/>
    <w:rsid w:val="00F633A1"/>
    <w:rsid w:val="00F6377A"/>
    <w:rsid w:val="00F638DB"/>
    <w:rsid w:val="00F63AD9"/>
    <w:rsid w:val="00F63B3C"/>
    <w:rsid w:val="00F63FE9"/>
    <w:rsid w:val="00F6451F"/>
    <w:rsid w:val="00F6498B"/>
    <w:rsid w:val="00F649B6"/>
    <w:rsid w:val="00F64BF9"/>
    <w:rsid w:val="00F653F2"/>
    <w:rsid w:val="00F65537"/>
    <w:rsid w:val="00F65B06"/>
    <w:rsid w:val="00F65B48"/>
    <w:rsid w:val="00F65BED"/>
    <w:rsid w:val="00F66063"/>
    <w:rsid w:val="00F66139"/>
    <w:rsid w:val="00F661B5"/>
    <w:rsid w:val="00F665AE"/>
    <w:rsid w:val="00F66A55"/>
    <w:rsid w:val="00F66BE7"/>
    <w:rsid w:val="00F66BF1"/>
    <w:rsid w:val="00F6717A"/>
    <w:rsid w:val="00F672C7"/>
    <w:rsid w:val="00F67372"/>
    <w:rsid w:val="00F67677"/>
    <w:rsid w:val="00F67CE3"/>
    <w:rsid w:val="00F70130"/>
    <w:rsid w:val="00F70184"/>
    <w:rsid w:val="00F709DA"/>
    <w:rsid w:val="00F70DC6"/>
    <w:rsid w:val="00F70FB4"/>
    <w:rsid w:val="00F713D4"/>
    <w:rsid w:val="00F71A05"/>
    <w:rsid w:val="00F71AF3"/>
    <w:rsid w:val="00F71F21"/>
    <w:rsid w:val="00F725DC"/>
    <w:rsid w:val="00F727D5"/>
    <w:rsid w:val="00F7297B"/>
    <w:rsid w:val="00F72BA2"/>
    <w:rsid w:val="00F72BB7"/>
    <w:rsid w:val="00F72F60"/>
    <w:rsid w:val="00F72FDB"/>
    <w:rsid w:val="00F7349B"/>
    <w:rsid w:val="00F73502"/>
    <w:rsid w:val="00F7353E"/>
    <w:rsid w:val="00F73635"/>
    <w:rsid w:val="00F7415F"/>
    <w:rsid w:val="00F74941"/>
    <w:rsid w:val="00F74D78"/>
    <w:rsid w:val="00F74E98"/>
    <w:rsid w:val="00F7508B"/>
    <w:rsid w:val="00F7525D"/>
    <w:rsid w:val="00F75D18"/>
    <w:rsid w:val="00F762F4"/>
    <w:rsid w:val="00F7634C"/>
    <w:rsid w:val="00F769A1"/>
    <w:rsid w:val="00F77029"/>
    <w:rsid w:val="00F7703C"/>
    <w:rsid w:val="00F770F0"/>
    <w:rsid w:val="00F775FB"/>
    <w:rsid w:val="00F7764B"/>
    <w:rsid w:val="00F776F5"/>
    <w:rsid w:val="00F77CFD"/>
    <w:rsid w:val="00F80473"/>
    <w:rsid w:val="00F806B9"/>
    <w:rsid w:val="00F80B45"/>
    <w:rsid w:val="00F80CED"/>
    <w:rsid w:val="00F813D2"/>
    <w:rsid w:val="00F81765"/>
    <w:rsid w:val="00F819A7"/>
    <w:rsid w:val="00F81AB7"/>
    <w:rsid w:val="00F81B17"/>
    <w:rsid w:val="00F81C5E"/>
    <w:rsid w:val="00F82474"/>
    <w:rsid w:val="00F825C7"/>
    <w:rsid w:val="00F827BB"/>
    <w:rsid w:val="00F838AA"/>
    <w:rsid w:val="00F83D27"/>
    <w:rsid w:val="00F84474"/>
    <w:rsid w:val="00F846D2"/>
    <w:rsid w:val="00F84B5D"/>
    <w:rsid w:val="00F850C4"/>
    <w:rsid w:val="00F85667"/>
    <w:rsid w:val="00F85DA2"/>
    <w:rsid w:val="00F8605A"/>
    <w:rsid w:val="00F864AE"/>
    <w:rsid w:val="00F86C80"/>
    <w:rsid w:val="00F86DAA"/>
    <w:rsid w:val="00F86E16"/>
    <w:rsid w:val="00F87064"/>
    <w:rsid w:val="00F8720A"/>
    <w:rsid w:val="00F87791"/>
    <w:rsid w:val="00F87961"/>
    <w:rsid w:val="00F87B4B"/>
    <w:rsid w:val="00F87D0F"/>
    <w:rsid w:val="00F90283"/>
    <w:rsid w:val="00F9058C"/>
    <w:rsid w:val="00F910C8"/>
    <w:rsid w:val="00F914AF"/>
    <w:rsid w:val="00F917CF"/>
    <w:rsid w:val="00F91C9B"/>
    <w:rsid w:val="00F91CEA"/>
    <w:rsid w:val="00F91DD8"/>
    <w:rsid w:val="00F92091"/>
    <w:rsid w:val="00F92435"/>
    <w:rsid w:val="00F935F1"/>
    <w:rsid w:val="00F93655"/>
    <w:rsid w:val="00F93760"/>
    <w:rsid w:val="00F93CEF"/>
    <w:rsid w:val="00F93DAC"/>
    <w:rsid w:val="00F94153"/>
    <w:rsid w:val="00F94F7B"/>
    <w:rsid w:val="00F956FE"/>
    <w:rsid w:val="00F95A60"/>
    <w:rsid w:val="00F95B8F"/>
    <w:rsid w:val="00F95C29"/>
    <w:rsid w:val="00F95F56"/>
    <w:rsid w:val="00F9625B"/>
    <w:rsid w:val="00F9657E"/>
    <w:rsid w:val="00F966D3"/>
    <w:rsid w:val="00F969B3"/>
    <w:rsid w:val="00F96A01"/>
    <w:rsid w:val="00F96CE4"/>
    <w:rsid w:val="00F971D8"/>
    <w:rsid w:val="00F9788B"/>
    <w:rsid w:val="00F97B16"/>
    <w:rsid w:val="00F97BF7"/>
    <w:rsid w:val="00F97C92"/>
    <w:rsid w:val="00F97E95"/>
    <w:rsid w:val="00FA03BD"/>
    <w:rsid w:val="00FA0453"/>
    <w:rsid w:val="00FA0B6E"/>
    <w:rsid w:val="00FA167C"/>
    <w:rsid w:val="00FA1801"/>
    <w:rsid w:val="00FA1A00"/>
    <w:rsid w:val="00FA1B79"/>
    <w:rsid w:val="00FA23CE"/>
    <w:rsid w:val="00FA2415"/>
    <w:rsid w:val="00FA2523"/>
    <w:rsid w:val="00FA288C"/>
    <w:rsid w:val="00FA29AF"/>
    <w:rsid w:val="00FA3271"/>
    <w:rsid w:val="00FA390D"/>
    <w:rsid w:val="00FA3993"/>
    <w:rsid w:val="00FA3D79"/>
    <w:rsid w:val="00FA454D"/>
    <w:rsid w:val="00FA49DA"/>
    <w:rsid w:val="00FA4B58"/>
    <w:rsid w:val="00FA4C08"/>
    <w:rsid w:val="00FA4CDF"/>
    <w:rsid w:val="00FA5292"/>
    <w:rsid w:val="00FA5801"/>
    <w:rsid w:val="00FA5959"/>
    <w:rsid w:val="00FA5A65"/>
    <w:rsid w:val="00FA5ACA"/>
    <w:rsid w:val="00FA6115"/>
    <w:rsid w:val="00FA61C8"/>
    <w:rsid w:val="00FA62A4"/>
    <w:rsid w:val="00FA6437"/>
    <w:rsid w:val="00FA65E1"/>
    <w:rsid w:val="00FA67B5"/>
    <w:rsid w:val="00FA6AA3"/>
    <w:rsid w:val="00FA6AB1"/>
    <w:rsid w:val="00FA6D3B"/>
    <w:rsid w:val="00FA7000"/>
    <w:rsid w:val="00FA749A"/>
    <w:rsid w:val="00FA74B8"/>
    <w:rsid w:val="00FA7715"/>
    <w:rsid w:val="00FA77FC"/>
    <w:rsid w:val="00FA7CDB"/>
    <w:rsid w:val="00FA7F22"/>
    <w:rsid w:val="00FB0376"/>
    <w:rsid w:val="00FB061B"/>
    <w:rsid w:val="00FB0F91"/>
    <w:rsid w:val="00FB174E"/>
    <w:rsid w:val="00FB1F36"/>
    <w:rsid w:val="00FB213C"/>
    <w:rsid w:val="00FB2176"/>
    <w:rsid w:val="00FB2292"/>
    <w:rsid w:val="00FB22FC"/>
    <w:rsid w:val="00FB27E7"/>
    <w:rsid w:val="00FB2824"/>
    <w:rsid w:val="00FB2B28"/>
    <w:rsid w:val="00FB2C88"/>
    <w:rsid w:val="00FB2DAA"/>
    <w:rsid w:val="00FB2DCA"/>
    <w:rsid w:val="00FB2EEF"/>
    <w:rsid w:val="00FB2F23"/>
    <w:rsid w:val="00FB30FD"/>
    <w:rsid w:val="00FB3116"/>
    <w:rsid w:val="00FB393B"/>
    <w:rsid w:val="00FB483C"/>
    <w:rsid w:val="00FB4952"/>
    <w:rsid w:val="00FB541E"/>
    <w:rsid w:val="00FB5532"/>
    <w:rsid w:val="00FB612E"/>
    <w:rsid w:val="00FB6157"/>
    <w:rsid w:val="00FB6D9C"/>
    <w:rsid w:val="00FB713F"/>
    <w:rsid w:val="00FB7624"/>
    <w:rsid w:val="00FC00A1"/>
    <w:rsid w:val="00FC06F4"/>
    <w:rsid w:val="00FC0836"/>
    <w:rsid w:val="00FC0DB0"/>
    <w:rsid w:val="00FC1046"/>
    <w:rsid w:val="00FC1920"/>
    <w:rsid w:val="00FC19F8"/>
    <w:rsid w:val="00FC1DD5"/>
    <w:rsid w:val="00FC1E5B"/>
    <w:rsid w:val="00FC23B8"/>
    <w:rsid w:val="00FC2CAB"/>
    <w:rsid w:val="00FC361F"/>
    <w:rsid w:val="00FC3C2B"/>
    <w:rsid w:val="00FC3CB8"/>
    <w:rsid w:val="00FC3DA0"/>
    <w:rsid w:val="00FC3E91"/>
    <w:rsid w:val="00FC3FB1"/>
    <w:rsid w:val="00FC4118"/>
    <w:rsid w:val="00FC4910"/>
    <w:rsid w:val="00FC5028"/>
    <w:rsid w:val="00FC5412"/>
    <w:rsid w:val="00FC59E9"/>
    <w:rsid w:val="00FC616A"/>
    <w:rsid w:val="00FC61B3"/>
    <w:rsid w:val="00FC7490"/>
    <w:rsid w:val="00FC755D"/>
    <w:rsid w:val="00FC75C4"/>
    <w:rsid w:val="00FC77D7"/>
    <w:rsid w:val="00FC7C95"/>
    <w:rsid w:val="00FC7D85"/>
    <w:rsid w:val="00FD02FB"/>
    <w:rsid w:val="00FD0312"/>
    <w:rsid w:val="00FD06B4"/>
    <w:rsid w:val="00FD06CF"/>
    <w:rsid w:val="00FD09FE"/>
    <w:rsid w:val="00FD0D96"/>
    <w:rsid w:val="00FD1028"/>
    <w:rsid w:val="00FD1C60"/>
    <w:rsid w:val="00FD1EAA"/>
    <w:rsid w:val="00FD1FF0"/>
    <w:rsid w:val="00FD2722"/>
    <w:rsid w:val="00FD31B8"/>
    <w:rsid w:val="00FD4527"/>
    <w:rsid w:val="00FD4868"/>
    <w:rsid w:val="00FD4956"/>
    <w:rsid w:val="00FD4EF9"/>
    <w:rsid w:val="00FD50C1"/>
    <w:rsid w:val="00FD5A94"/>
    <w:rsid w:val="00FD5D86"/>
    <w:rsid w:val="00FD63ED"/>
    <w:rsid w:val="00FD6584"/>
    <w:rsid w:val="00FD67FD"/>
    <w:rsid w:val="00FD71FE"/>
    <w:rsid w:val="00FD74FF"/>
    <w:rsid w:val="00FD7567"/>
    <w:rsid w:val="00FD7873"/>
    <w:rsid w:val="00FD7AE1"/>
    <w:rsid w:val="00FD7BE2"/>
    <w:rsid w:val="00FD7D94"/>
    <w:rsid w:val="00FD7DB6"/>
    <w:rsid w:val="00FE1326"/>
    <w:rsid w:val="00FE1476"/>
    <w:rsid w:val="00FE19A1"/>
    <w:rsid w:val="00FE1A11"/>
    <w:rsid w:val="00FE1F61"/>
    <w:rsid w:val="00FE2269"/>
    <w:rsid w:val="00FE28A5"/>
    <w:rsid w:val="00FE3644"/>
    <w:rsid w:val="00FE45E6"/>
    <w:rsid w:val="00FE4992"/>
    <w:rsid w:val="00FE523A"/>
    <w:rsid w:val="00FE52E0"/>
    <w:rsid w:val="00FE59B8"/>
    <w:rsid w:val="00FE5F8A"/>
    <w:rsid w:val="00FE61E3"/>
    <w:rsid w:val="00FE645C"/>
    <w:rsid w:val="00FE6C4E"/>
    <w:rsid w:val="00FE6CD6"/>
    <w:rsid w:val="00FE6D26"/>
    <w:rsid w:val="00FE7B8E"/>
    <w:rsid w:val="00FE7BC1"/>
    <w:rsid w:val="00FE7F81"/>
    <w:rsid w:val="00FF01A7"/>
    <w:rsid w:val="00FF01CB"/>
    <w:rsid w:val="00FF0414"/>
    <w:rsid w:val="00FF0D47"/>
    <w:rsid w:val="00FF2D8A"/>
    <w:rsid w:val="00FF2FF8"/>
    <w:rsid w:val="00FF3325"/>
    <w:rsid w:val="00FF3A71"/>
    <w:rsid w:val="00FF4669"/>
    <w:rsid w:val="00FF47AC"/>
    <w:rsid w:val="00FF47DA"/>
    <w:rsid w:val="00FF5232"/>
    <w:rsid w:val="00FF5B1B"/>
    <w:rsid w:val="00FF5C2D"/>
    <w:rsid w:val="00FF5FB5"/>
    <w:rsid w:val="00FF6548"/>
    <w:rsid w:val="00FF6990"/>
    <w:rsid w:val="00FF6BD0"/>
    <w:rsid w:val="00FF6D62"/>
    <w:rsid w:val="00FF6F52"/>
    <w:rsid w:val="00FF6FEA"/>
    <w:rsid w:val="00FF710B"/>
    <w:rsid w:val="00FF7555"/>
    <w:rsid w:val="00FF778C"/>
    <w:rsid w:val="00FF7E0C"/>
    <w:rsid w:val="49842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65EC1B"/>
  <w15:docId w15:val="{7816531E-EB22-4943-8866-616E04EC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link w:val="1Char"/>
    <w:uiPriority w:val="9"/>
    <w:qFormat/>
    <w:pPr>
      <w:keepNext/>
      <w:keepLines/>
      <w:spacing w:line="480" w:lineRule="auto"/>
      <w:outlineLvl w:val="0"/>
    </w:pPr>
    <w:rPr>
      <w:rFonts w:eastAsia="宋体" w:cs="Times New Roman"/>
      <w:b/>
      <w:bCs/>
      <w:kern w:val="44"/>
      <w:sz w:val="24"/>
      <w:szCs w:val="2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10"/>
    <w:uiPriority w:val="99"/>
    <w:pPr>
      <w:snapToGrid w:val="0"/>
      <w:jc w:val="left"/>
    </w:pPr>
    <w:rPr>
      <w:rFonts w:ascii="等线" w:eastAsia="等线" w:hAnsi="等线" w:cs="Times New Roman"/>
      <w:sz w:val="18"/>
      <w:szCs w:val="18"/>
    </w:rPr>
  </w:style>
  <w:style w:type="paragraph" w:styleId="a8">
    <w:name w:val="annotation subject"/>
    <w:basedOn w:val="a3"/>
    <w:next w:val="a3"/>
    <w:link w:val="Char3"/>
    <w:uiPriority w:val="99"/>
    <w:semiHidden/>
    <w:unhideWhenUsed/>
    <w:rPr>
      <w:b/>
      <w:bCs/>
    </w:rPr>
  </w:style>
  <w:style w:type="character" w:styleId="a9">
    <w:name w:val="line number"/>
    <w:basedOn w:val="a0"/>
    <w:uiPriority w:val="99"/>
    <w:semiHidden/>
    <w:unhideWhenUsed/>
  </w:style>
  <w:style w:type="character" w:styleId="aa">
    <w:name w:val="Hyperlink"/>
    <w:basedOn w:val="a0"/>
    <w:uiPriority w:val="99"/>
    <w:unhideWhenUsed/>
    <w:rPr>
      <w:color w:val="0000FF" w:themeColor="hyperlink"/>
      <w:u w:val="single"/>
    </w:rPr>
  </w:style>
  <w:style w:type="character" w:styleId="ab">
    <w:name w:val="annotation reference"/>
    <w:basedOn w:val="a0"/>
    <w:uiPriority w:val="99"/>
    <w:semiHidden/>
    <w:unhideWhenUsed/>
    <w:rPr>
      <w:sz w:val="21"/>
      <w:szCs w:val="21"/>
    </w:rPr>
  </w:style>
  <w:style w:type="character" w:styleId="ac">
    <w:name w:val="footnote reference"/>
    <w:rPr>
      <w:vertAlign w:val="superscript"/>
    </w:r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styleId="ad">
    <w:name w:val="Placeholder Text"/>
    <w:basedOn w:val="a0"/>
    <w:uiPriority w:val="99"/>
    <w:semiHidden/>
    <w:rPr>
      <w:color w:val="808080"/>
    </w:rPr>
  </w:style>
  <w:style w:type="character" w:customStyle="1" w:styleId="Char">
    <w:name w:val="批注文字 Char"/>
    <w:basedOn w:val="a0"/>
    <w:link w:val="a3"/>
    <w:uiPriority w:val="99"/>
  </w:style>
  <w:style w:type="character" w:customStyle="1" w:styleId="Char3">
    <w:name w:val="批注主题 Char"/>
    <w:basedOn w:val="Char"/>
    <w:link w:val="a8"/>
    <w:uiPriority w:val="99"/>
    <w:semiHidden/>
    <w:rPr>
      <w:b/>
      <w:bCs/>
    </w:rPr>
  </w:style>
  <w:style w:type="character" w:customStyle="1" w:styleId="Char4">
    <w:name w:val="脚注文本 Char"/>
    <w:basedOn w:val="a0"/>
    <w:uiPriority w:val="99"/>
    <w:semiHidden/>
    <w:rPr>
      <w:rFonts w:ascii="Times New Roman" w:hAnsi="Times New Roman"/>
      <w:sz w:val="18"/>
      <w:szCs w:val="18"/>
    </w:rPr>
  </w:style>
  <w:style w:type="character" w:customStyle="1" w:styleId="Char10">
    <w:name w:val="脚注文本 Char1"/>
    <w:link w:val="a7"/>
    <w:uiPriority w:val="99"/>
    <w:rPr>
      <w:rFonts w:ascii="等线" w:eastAsia="等线" w:hAnsi="等线" w:cs="Times New Roman"/>
      <w:sz w:val="18"/>
      <w:szCs w:val="18"/>
    </w:rPr>
  </w:style>
  <w:style w:type="character" w:customStyle="1" w:styleId="1Char">
    <w:name w:val="标题 1 Char"/>
    <w:basedOn w:val="a0"/>
    <w:link w:val="1"/>
    <w:uiPriority w:val="9"/>
    <w:rPr>
      <w:rFonts w:ascii="Times New Roman" w:eastAsia="宋体" w:hAnsi="Times New Roman" w:cs="Times New Roman"/>
      <w:b/>
      <w:bCs/>
      <w:kern w:val="44"/>
      <w:sz w:val="24"/>
      <w:szCs w:val="24"/>
    </w:rPr>
  </w:style>
  <w:style w:type="character" w:customStyle="1" w:styleId="3Char">
    <w:name w:val="标题 3 Char"/>
    <w:basedOn w:val="a0"/>
    <w:link w:val="3"/>
    <w:uiPriority w:val="9"/>
    <w:rPr>
      <w:rFonts w:ascii="Times New Roman" w:hAnsi="Times New Roman"/>
      <w:b/>
      <w:bCs/>
      <w:sz w:val="32"/>
      <w:szCs w:val="32"/>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fontstyle01">
    <w:name w:val="fontstyle01"/>
    <w:rPr>
      <w:rFonts w:ascii="AdvGulliv-R" w:hAnsi="AdvGulliv-R" w:hint="default"/>
      <w:color w:val="000000"/>
      <w:sz w:val="16"/>
      <w:szCs w:val="16"/>
    </w:rPr>
  </w:style>
  <w:style w:type="character" w:customStyle="1" w:styleId="4Char">
    <w:name w:val="标题 4 Char"/>
    <w:basedOn w:val="a0"/>
    <w:link w:val="4"/>
    <w:uiPriority w:val="9"/>
    <w:rPr>
      <w:rFonts w:asciiTheme="majorHAnsi" w:eastAsiaTheme="majorEastAsia" w:hAnsiTheme="majorHAnsi" w:cstheme="majorBidi"/>
      <w:b/>
      <w:bCs/>
      <w:sz w:val="28"/>
      <w:szCs w:val="28"/>
    </w:rPr>
  </w:style>
  <w:style w:type="paragraph" w:customStyle="1" w:styleId="EndNoteBibliography">
    <w:name w:val="EndNote Bibliography"/>
    <w:basedOn w:val="a"/>
    <w:link w:val="EndNoteBibliography0"/>
    <w:rPr>
      <w:rFonts w:eastAsia="宋体" w:cs="Times New Roman"/>
      <w:sz w:val="20"/>
    </w:rPr>
  </w:style>
  <w:style w:type="character" w:customStyle="1" w:styleId="EndNoteBibliography0">
    <w:name w:val="EndNote Bibliography 字符"/>
    <w:link w:val="EndNoteBibliography"/>
    <w:rPr>
      <w:rFonts w:ascii="Times New Roman" w:eastAsia="宋体" w:hAnsi="Times New Roman" w:cs="Times New Roman"/>
      <w:kern w:val="2"/>
      <w:szCs w:val="22"/>
    </w:rPr>
  </w:style>
  <w:style w:type="paragraph" w:customStyle="1" w:styleId="EndNoteBibliographyTitle">
    <w:name w:val="EndNote Bibliography Title"/>
    <w:basedOn w:val="a"/>
    <w:link w:val="EndNoteBibliographyTitleChar"/>
    <w:pPr>
      <w:jc w:val="center"/>
    </w:pPr>
    <w:rPr>
      <w:rFonts w:cs="Times New Roman"/>
      <w:sz w:val="20"/>
    </w:rPr>
  </w:style>
  <w:style w:type="character" w:customStyle="1" w:styleId="EndNoteBibliographyTitleChar">
    <w:name w:val="EndNote Bibliography Title Char"/>
    <w:basedOn w:val="1Char"/>
    <w:link w:val="EndNoteBibliographyTitle"/>
    <w:rPr>
      <w:rFonts w:ascii="Times New Roman" w:eastAsia="宋体" w:hAnsi="Times New Roman" w:cs="Times New Roman"/>
      <w:b w:val="0"/>
      <w:bCs w:val="0"/>
      <w:kern w:val="2"/>
      <w:sz w:val="24"/>
      <w:szCs w:val="22"/>
    </w:rPr>
  </w:style>
  <w:style w:type="paragraph" w:styleId="ae">
    <w:name w:val="No Spacing"/>
    <w:uiPriority w:val="1"/>
    <w:qFormat/>
    <w:pPr>
      <w:widowControl w:val="0"/>
      <w:jc w:val="both"/>
    </w:pPr>
    <w:rPr>
      <w:rFonts w:ascii="Times New Roman" w:hAnsi="Times New Roman"/>
      <w:kern w:val="2"/>
      <w:sz w:val="21"/>
      <w:szCs w:val="22"/>
    </w:rPr>
  </w:style>
  <w:style w:type="paragraph" w:styleId="af">
    <w:name w:val="List Paragraph"/>
    <w:basedOn w:val="a"/>
    <w:uiPriority w:val="99"/>
    <w:rsid w:val="00891F57"/>
    <w:pPr>
      <w:ind w:firstLineChars="200" w:firstLine="420"/>
    </w:pPr>
  </w:style>
  <w:style w:type="table" w:styleId="af0">
    <w:name w:val="Table Grid"/>
    <w:basedOn w:val="a1"/>
    <w:uiPriority w:val="39"/>
    <w:rsid w:val="005A43E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Emphasis"/>
    <w:basedOn w:val="a0"/>
    <w:uiPriority w:val="19"/>
    <w:qFormat/>
    <w:rsid w:val="006307C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298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gscloud.cn/" TargetMode="External"/><Relationship Id="rId3" Type="http://schemas.openxmlformats.org/officeDocument/2006/relationships/numbering" Target="numbering.xml"/><Relationship Id="rId21" Type="http://schemas.openxmlformats.org/officeDocument/2006/relationships/hyperlink" Target="http://tjj.hunan.gov.c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www.worldcli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westdc.westgis.ac.c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t.hunan.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C0246-619C-4744-879C-2F6D44F3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5332097</TotalTime>
  <Pages>35</Pages>
  <Words>17779</Words>
  <Characters>101342</Characters>
  <Application>Microsoft Office Word</Application>
  <DocSecurity>0</DocSecurity>
  <Lines>844</Lines>
  <Paragraphs>237</Paragraphs>
  <ScaleCrop>false</ScaleCrop>
  <Company>微软中国</Company>
  <LinksUpToDate>false</LinksUpToDate>
  <CharactersWithSpaces>118884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liuqiang</cp:lastModifiedBy>
  <cp:revision>3063</cp:revision>
  <cp:lastPrinted>2019-10-04T06:17:00Z</cp:lastPrinted>
  <dcterms:created xsi:type="dcterms:W3CDTF">2019-09-23T06:31:00Z</dcterms:created>
  <dcterms:modified xsi:type="dcterms:W3CDTF">2020-04-17T15:17:00Z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